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F3" w:rsidRPr="009E77F3" w:rsidRDefault="009E77F3" w:rsidP="009E77F3">
      <w:pPr>
        <w:keepNext/>
        <w:keepLines/>
        <w:numPr>
          <w:ilvl w:val="1"/>
          <w:numId w:val="0"/>
        </w:numPr>
        <w:spacing w:after="0"/>
        <w:outlineLvl w:val="1"/>
        <w:rPr>
          <w:rFonts w:ascii="Calibri" w:eastAsiaTheme="majorEastAsia" w:hAnsi="Calibri" w:cs="Times New Roman"/>
          <w:bCs/>
          <w:sz w:val="20"/>
          <w:szCs w:val="20"/>
        </w:rPr>
      </w:pPr>
      <w:bookmarkStart w:id="0" w:name="_Toc510774392"/>
    </w:p>
    <w:p w:rsidR="009E77F3" w:rsidRPr="00130C16" w:rsidRDefault="009E77F3" w:rsidP="009E77F3">
      <w:pPr>
        <w:keepNext/>
        <w:keepLines/>
        <w:numPr>
          <w:ilvl w:val="1"/>
          <w:numId w:val="0"/>
        </w:numPr>
        <w:spacing w:after="0"/>
        <w:outlineLvl w:val="1"/>
        <w:rPr>
          <w:rFonts w:ascii="Calibri" w:eastAsiaTheme="majorEastAsia" w:hAnsi="Calibri" w:cs="Times New Roman"/>
          <w:bCs/>
          <w:sz w:val="20"/>
          <w:szCs w:val="20"/>
        </w:rPr>
      </w:pPr>
    </w:p>
    <w:p w:rsidR="004424DA" w:rsidRPr="00130C16" w:rsidRDefault="004424DA" w:rsidP="004424DA">
      <w:pPr>
        <w:keepNext/>
        <w:keepLines/>
        <w:numPr>
          <w:ilvl w:val="1"/>
          <w:numId w:val="0"/>
        </w:numPr>
        <w:spacing w:after="0"/>
        <w:jc w:val="center"/>
        <w:outlineLvl w:val="1"/>
        <w:rPr>
          <w:rFonts w:ascii="Calibri" w:eastAsiaTheme="majorEastAsia" w:hAnsi="Calibri" w:cs="Times New Roman"/>
          <w:b/>
          <w:bCs/>
          <w:sz w:val="28"/>
          <w:szCs w:val="28"/>
        </w:rPr>
      </w:pPr>
      <w:r w:rsidRPr="00130C16">
        <w:rPr>
          <w:rFonts w:ascii="Calibri" w:eastAsiaTheme="majorEastAsia" w:hAnsi="Calibri" w:cs="Times New Roman"/>
          <w:b/>
          <w:bCs/>
          <w:sz w:val="28"/>
          <w:szCs w:val="28"/>
        </w:rPr>
        <w:t xml:space="preserve">Lista Inteligentnych specjalizacji Województwa Śląskiego </w:t>
      </w:r>
    </w:p>
    <w:p w:rsidR="004424DA" w:rsidRPr="00130C16" w:rsidRDefault="004424DA" w:rsidP="004424DA">
      <w:pPr>
        <w:keepNext/>
        <w:keepLines/>
        <w:numPr>
          <w:ilvl w:val="1"/>
          <w:numId w:val="0"/>
        </w:numPr>
        <w:spacing w:after="0"/>
        <w:jc w:val="center"/>
        <w:outlineLvl w:val="1"/>
        <w:rPr>
          <w:rFonts w:ascii="Calibri" w:eastAsiaTheme="majorEastAsia" w:hAnsi="Calibri" w:cs="Times New Roman"/>
          <w:b/>
          <w:bCs/>
          <w:sz w:val="28"/>
          <w:szCs w:val="28"/>
        </w:rPr>
      </w:pPr>
      <w:r w:rsidRPr="00130C16">
        <w:rPr>
          <w:rFonts w:ascii="Calibri" w:eastAsiaTheme="majorEastAsia" w:hAnsi="Calibri" w:cs="Times New Roman"/>
          <w:b/>
          <w:bCs/>
          <w:sz w:val="28"/>
          <w:szCs w:val="28"/>
        </w:rPr>
        <w:t>(Aktualizacja)</w:t>
      </w:r>
    </w:p>
    <w:p w:rsidR="004424DA" w:rsidRDefault="004424DA" w:rsidP="009E77F3">
      <w:pPr>
        <w:keepNext/>
        <w:keepLines/>
        <w:numPr>
          <w:ilvl w:val="1"/>
          <w:numId w:val="0"/>
        </w:numPr>
        <w:spacing w:after="0"/>
        <w:outlineLvl w:val="1"/>
        <w:rPr>
          <w:rFonts w:ascii="Calibri" w:eastAsiaTheme="majorEastAsia" w:hAnsi="Calibri" w:cs="Times New Roman"/>
          <w:bCs/>
          <w:sz w:val="20"/>
          <w:szCs w:val="20"/>
        </w:rPr>
      </w:pPr>
    </w:p>
    <w:p w:rsidR="00B72197" w:rsidRDefault="00B72197" w:rsidP="00B72197">
      <w:pPr>
        <w:autoSpaceDE w:val="0"/>
        <w:autoSpaceDN w:val="0"/>
        <w:adjustRightInd w:val="0"/>
        <w:spacing w:after="120" w:line="240" w:lineRule="auto"/>
        <w:contextualSpacing/>
        <w:rPr>
          <w:rFonts w:eastAsia="Times New Roman" w:cs="Times New Roman"/>
          <w:color w:val="FF0000"/>
          <w:sz w:val="20"/>
          <w:szCs w:val="20"/>
        </w:rPr>
      </w:pPr>
    </w:p>
    <w:p w:rsidR="008538D5" w:rsidRPr="00235741" w:rsidRDefault="00B72197" w:rsidP="008538D5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235741">
        <w:rPr>
          <w:rFonts w:eastAsia="Times New Roman" w:cs="Times New Roman"/>
          <w:sz w:val="20"/>
          <w:szCs w:val="20"/>
        </w:rPr>
        <w:t xml:space="preserve">Inteligentne specjalizacje są związane z identyfikowaniem wyjątkowych cech i aktywów regionu, podkreślaniem źródeł przewagi konkurencyjnej regionu oraz skupieniem regionalnych partnerów i zasobów wokół wizji ich przyszłości. </w:t>
      </w:r>
      <w:r w:rsidR="008538D5" w:rsidRPr="00235741">
        <w:rPr>
          <w:rFonts w:eastAsia="Times New Roman" w:cs="Times New Roman"/>
          <w:sz w:val="20"/>
          <w:szCs w:val="20"/>
        </w:rPr>
        <w:t xml:space="preserve">W „Regionalnej Strategii Innowacji Województwa Śląskiego”, uwzględniając wyniki wcześniejszych projektów </w:t>
      </w:r>
      <w:proofErr w:type="spellStart"/>
      <w:r w:rsidR="008538D5" w:rsidRPr="00235741">
        <w:rPr>
          <w:rFonts w:eastAsia="Times New Roman" w:cs="Times New Roman"/>
          <w:sz w:val="20"/>
          <w:szCs w:val="20"/>
        </w:rPr>
        <w:t>foresightowych</w:t>
      </w:r>
      <w:proofErr w:type="spellEnd"/>
      <w:r w:rsidR="008538D5" w:rsidRPr="00235741">
        <w:rPr>
          <w:rFonts w:eastAsia="Times New Roman" w:cs="Times New Roman"/>
          <w:sz w:val="20"/>
          <w:szCs w:val="20"/>
        </w:rPr>
        <w:t xml:space="preserve"> realizowanych w regionie oraz innych prac diagnostycznych, wskazano jako obszary inteligentnej specjalizacji regionalnej: energetykę, medycynę oraz technologie informacyjne i komunikacyjne. </w:t>
      </w:r>
    </w:p>
    <w:p w:rsidR="008062B5" w:rsidRDefault="00B74EA2" w:rsidP="008538D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Theme="majorEastAsia" w:cs="Times New Roman"/>
          <w:bCs/>
          <w:sz w:val="20"/>
          <w:szCs w:val="20"/>
        </w:rPr>
      </w:pPr>
      <w:r w:rsidRPr="00235741">
        <w:rPr>
          <w:rFonts w:eastAsiaTheme="majorEastAsia" w:cs="Times New Roman"/>
          <w:bCs/>
          <w:sz w:val="20"/>
          <w:szCs w:val="20"/>
        </w:rPr>
        <w:t>Listę inteligent</w:t>
      </w:r>
      <w:r w:rsidR="008538D5" w:rsidRPr="00235741">
        <w:rPr>
          <w:rFonts w:eastAsiaTheme="majorEastAsia" w:cs="Times New Roman"/>
          <w:bCs/>
          <w:sz w:val="20"/>
          <w:szCs w:val="20"/>
        </w:rPr>
        <w:t>nych specjalizacji Województwa Ś</w:t>
      </w:r>
      <w:r w:rsidRPr="00235741">
        <w:rPr>
          <w:rFonts w:eastAsiaTheme="majorEastAsia" w:cs="Times New Roman"/>
          <w:bCs/>
          <w:sz w:val="20"/>
          <w:szCs w:val="20"/>
        </w:rPr>
        <w:t xml:space="preserve">ląskiego zaktualizowano </w:t>
      </w:r>
      <w:r w:rsidR="00D3089A" w:rsidRPr="00235741">
        <w:rPr>
          <w:rFonts w:eastAsiaTheme="majorEastAsia" w:cs="Times New Roman"/>
          <w:bCs/>
          <w:sz w:val="20"/>
          <w:szCs w:val="20"/>
        </w:rPr>
        <w:t xml:space="preserve">w wyniku realizacji w 2017 r. Procesów Przedsiębiorczego Odkrywania </w:t>
      </w:r>
      <w:r w:rsidRPr="00235741">
        <w:rPr>
          <w:rFonts w:eastAsiaTheme="majorEastAsia" w:cs="Times New Roman"/>
          <w:bCs/>
          <w:sz w:val="20"/>
          <w:szCs w:val="20"/>
        </w:rPr>
        <w:t xml:space="preserve">na podstawie Uchwały Sejmiku Województwa Śląskiego </w:t>
      </w:r>
      <w:r w:rsidR="008062B5">
        <w:rPr>
          <w:rFonts w:eastAsiaTheme="majorEastAsia" w:cs="Times New Roman"/>
          <w:bCs/>
          <w:sz w:val="20"/>
          <w:szCs w:val="20"/>
        </w:rPr>
        <w:br/>
      </w:r>
      <w:r w:rsidRPr="00235741">
        <w:rPr>
          <w:rFonts w:eastAsiaTheme="majorEastAsia" w:cs="Times New Roman"/>
          <w:bCs/>
          <w:sz w:val="20"/>
          <w:szCs w:val="20"/>
        </w:rPr>
        <w:t xml:space="preserve">Nr V/50/1/2018 z dnia 19 marca 2018 r. oraz Uchwały Zarządu Województwa </w:t>
      </w:r>
      <w:r w:rsidR="00862B3E" w:rsidRPr="00235741">
        <w:rPr>
          <w:rFonts w:eastAsiaTheme="majorEastAsia" w:cs="Times New Roman"/>
          <w:bCs/>
          <w:sz w:val="20"/>
          <w:szCs w:val="20"/>
        </w:rPr>
        <w:t>Śląskiego N</w:t>
      </w:r>
      <w:r w:rsidR="002D6805" w:rsidRPr="00235741">
        <w:rPr>
          <w:rFonts w:eastAsiaTheme="majorEastAsia" w:cs="Times New Roman"/>
          <w:bCs/>
          <w:sz w:val="20"/>
          <w:szCs w:val="20"/>
        </w:rPr>
        <w:t xml:space="preserve">r 806/252/2018 </w:t>
      </w:r>
      <w:r w:rsidRPr="00235741">
        <w:rPr>
          <w:rFonts w:eastAsiaTheme="majorEastAsia" w:cs="Times New Roman"/>
          <w:bCs/>
          <w:sz w:val="20"/>
          <w:szCs w:val="20"/>
        </w:rPr>
        <w:t>z dnia 10 kwietnia 2018 r.</w:t>
      </w:r>
    </w:p>
    <w:p w:rsidR="009E77F3" w:rsidRPr="00235741" w:rsidRDefault="00B74EA2" w:rsidP="008538D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235741">
        <w:rPr>
          <w:rFonts w:eastAsiaTheme="majorEastAsia" w:cs="Times New Roman"/>
          <w:bCs/>
          <w:sz w:val="20"/>
          <w:szCs w:val="20"/>
        </w:rPr>
        <w:t xml:space="preserve"> </w:t>
      </w:r>
    </w:p>
    <w:p w:rsidR="00B74EA2" w:rsidRPr="00130C16" w:rsidRDefault="00B74EA2" w:rsidP="004424DA">
      <w:pPr>
        <w:keepNext/>
        <w:keepLines/>
        <w:numPr>
          <w:ilvl w:val="1"/>
          <w:numId w:val="0"/>
        </w:numPr>
        <w:spacing w:after="0"/>
        <w:jc w:val="both"/>
        <w:outlineLvl w:val="1"/>
        <w:rPr>
          <w:rFonts w:eastAsiaTheme="majorEastAsia" w:cs="Times New Roman"/>
          <w:bCs/>
          <w:sz w:val="20"/>
          <w:szCs w:val="20"/>
        </w:rPr>
      </w:pPr>
      <w:r w:rsidRPr="00130C16">
        <w:rPr>
          <w:rFonts w:eastAsiaTheme="majorEastAsia" w:cs="Times New Roman"/>
          <w:bCs/>
          <w:sz w:val="20"/>
          <w:szCs w:val="20"/>
        </w:rPr>
        <w:t>Aktualna lista inteligentnych specjalizacji Województwa śląskiego obejmuje następujące obszary:</w:t>
      </w:r>
    </w:p>
    <w:p w:rsidR="009E77F3" w:rsidRPr="00130C16" w:rsidRDefault="00B74EA2" w:rsidP="005D03CC">
      <w:pPr>
        <w:pStyle w:val="Akapitzlist"/>
        <w:keepNext/>
        <w:keepLines/>
        <w:numPr>
          <w:ilvl w:val="0"/>
          <w:numId w:val="24"/>
        </w:numPr>
        <w:spacing w:after="0"/>
        <w:outlineLvl w:val="1"/>
        <w:rPr>
          <w:rFonts w:eastAsiaTheme="majorEastAsia" w:cs="Times New Roman"/>
          <w:bCs/>
          <w:sz w:val="20"/>
          <w:szCs w:val="20"/>
        </w:rPr>
      </w:pPr>
      <w:r w:rsidRPr="00130C16">
        <w:rPr>
          <w:rFonts w:eastAsiaTheme="majorEastAsia" w:cs="Times New Roman"/>
          <w:bCs/>
          <w:sz w:val="20"/>
          <w:szCs w:val="20"/>
        </w:rPr>
        <w:t>Energetykę</w:t>
      </w:r>
      <w:r w:rsidR="005D03CC" w:rsidRPr="00130C16">
        <w:rPr>
          <w:rFonts w:eastAsiaTheme="majorEastAsia" w:cs="Times New Roman"/>
          <w:bCs/>
          <w:sz w:val="20"/>
          <w:szCs w:val="20"/>
        </w:rPr>
        <w:t>.</w:t>
      </w:r>
    </w:p>
    <w:p w:rsidR="005D03CC" w:rsidRPr="00130C16" w:rsidRDefault="005D03CC" w:rsidP="005D03CC">
      <w:pPr>
        <w:pStyle w:val="Akapitzlist"/>
        <w:keepNext/>
        <w:keepLines/>
        <w:numPr>
          <w:ilvl w:val="0"/>
          <w:numId w:val="24"/>
        </w:numPr>
        <w:spacing w:after="0"/>
        <w:outlineLvl w:val="1"/>
        <w:rPr>
          <w:rFonts w:eastAsiaTheme="majorEastAsia" w:cs="Times New Roman"/>
          <w:bCs/>
          <w:sz w:val="20"/>
          <w:szCs w:val="20"/>
        </w:rPr>
      </w:pPr>
      <w:r w:rsidRPr="00130C16">
        <w:rPr>
          <w:rFonts w:eastAsiaTheme="majorEastAsia" w:cs="Times New Roman"/>
          <w:bCs/>
          <w:sz w:val="20"/>
          <w:szCs w:val="20"/>
        </w:rPr>
        <w:t>M</w:t>
      </w:r>
      <w:r w:rsidR="00B74EA2" w:rsidRPr="00130C16">
        <w:rPr>
          <w:rFonts w:eastAsiaTheme="majorEastAsia" w:cs="Times New Roman"/>
          <w:bCs/>
          <w:sz w:val="20"/>
          <w:szCs w:val="20"/>
        </w:rPr>
        <w:t>edycynę</w:t>
      </w:r>
      <w:r w:rsidRPr="00130C16">
        <w:rPr>
          <w:rFonts w:eastAsiaTheme="majorEastAsia" w:cs="Times New Roman"/>
          <w:bCs/>
          <w:sz w:val="20"/>
          <w:szCs w:val="20"/>
        </w:rPr>
        <w:t>.</w:t>
      </w:r>
    </w:p>
    <w:p w:rsidR="00B74EA2" w:rsidRPr="00130C16" w:rsidRDefault="005D03CC" w:rsidP="00B74EA2">
      <w:pPr>
        <w:pStyle w:val="Akapitzlist"/>
        <w:keepNext/>
        <w:keepLines/>
        <w:numPr>
          <w:ilvl w:val="0"/>
          <w:numId w:val="24"/>
        </w:numPr>
        <w:spacing w:after="0"/>
        <w:outlineLvl w:val="1"/>
        <w:rPr>
          <w:rFonts w:eastAsiaTheme="majorEastAsia" w:cs="Times New Roman"/>
          <w:bCs/>
          <w:sz w:val="20"/>
          <w:szCs w:val="20"/>
        </w:rPr>
      </w:pPr>
      <w:r w:rsidRPr="00130C16">
        <w:rPr>
          <w:rFonts w:eastAsiaTheme="majorEastAsia" w:cs="Times New Roman"/>
          <w:bCs/>
          <w:sz w:val="20"/>
          <w:szCs w:val="20"/>
        </w:rPr>
        <w:t>Technologie informacyjne i komunikacyjne.</w:t>
      </w:r>
    </w:p>
    <w:p w:rsidR="005D03CC" w:rsidRPr="00130C16" w:rsidRDefault="005D03CC" w:rsidP="005D03CC">
      <w:pPr>
        <w:pStyle w:val="Akapitzlist"/>
        <w:keepNext/>
        <w:keepLines/>
        <w:numPr>
          <w:ilvl w:val="0"/>
          <w:numId w:val="24"/>
        </w:numPr>
        <w:spacing w:after="0"/>
        <w:outlineLvl w:val="1"/>
        <w:rPr>
          <w:rFonts w:eastAsiaTheme="majorEastAsia" w:cs="Times New Roman"/>
          <w:bCs/>
          <w:sz w:val="20"/>
          <w:szCs w:val="20"/>
        </w:rPr>
      </w:pPr>
      <w:r w:rsidRPr="00130C16">
        <w:rPr>
          <w:rFonts w:eastAsiaTheme="majorEastAsia" w:cs="Times New Roman"/>
          <w:bCs/>
          <w:sz w:val="20"/>
          <w:szCs w:val="20"/>
        </w:rPr>
        <w:t>Z</w:t>
      </w:r>
      <w:r w:rsidR="00B74EA2" w:rsidRPr="00130C16">
        <w:rPr>
          <w:rFonts w:eastAsiaTheme="majorEastAsia" w:cs="Times New Roman"/>
          <w:bCs/>
          <w:sz w:val="20"/>
          <w:szCs w:val="20"/>
        </w:rPr>
        <w:t>ieloną Gospodarkę</w:t>
      </w:r>
      <w:r w:rsidRPr="00130C16">
        <w:rPr>
          <w:rFonts w:eastAsiaTheme="majorEastAsia" w:cs="Times New Roman"/>
          <w:bCs/>
          <w:sz w:val="20"/>
          <w:szCs w:val="20"/>
        </w:rPr>
        <w:t>.</w:t>
      </w:r>
    </w:p>
    <w:p w:rsidR="005D03CC" w:rsidRPr="00130C16" w:rsidRDefault="005D03CC" w:rsidP="005D03CC">
      <w:pPr>
        <w:pStyle w:val="Akapitzlist"/>
        <w:keepNext/>
        <w:keepLines/>
        <w:numPr>
          <w:ilvl w:val="0"/>
          <w:numId w:val="24"/>
        </w:numPr>
        <w:spacing w:after="0"/>
        <w:outlineLvl w:val="1"/>
        <w:rPr>
          <w:rFonts w:eastAsiaTheme="majorEastAsia" w:cs="Times New Roman"/>
          <w:bCs/>
          <w:sz w:val="20"/>
          <w:szCs w:val="20"/>
        </w:rPr>
      </w:pPr>
      <w:r w:rsidRPr="00130C16">
        <w:rPr>
          <w:rFonts w:eastAsiaTheme="majorEastAsia" w:cs="Times New Roman"/>
          <w:bCs/>
          <w:sz w:val="20"/>
          <w:szCs w:val="20"/>
        </w:rPr>
        <w:t>Przemysły wschodzące.</w:t>
      </w:r>
    </w:p>
    <w:p w:rsidR="008E4095" w:rsidRPr="005C2183" w:rsidRDefault="008E4095" w:rsidP="008062B5">
      <w:pPr>
        <w:spacing w:after="0"/>
        <w:rPr>
          <w:sz w:val="28"/>
          <w:szCs w:val="28"/>
        </w:rPr>
      </w:pPr>
    </w:p>
    <w:p w:rsidR="008E4095" w:rsidRDefault="008E4095" w:rsidP="008E4095">
      <w:pPr>
        <w:pStyle w:val="Akapitzlist"/>
        <w:keepNext/>
        <w:keepLines/>
        <w:numPr>
          <w:ilvl w:val="0"/>
          <w:numId w:val="26"/>
        </w:numPr>
        <w:spacing w:before="200" w:after="0"/>
        <w:outlineLvl w:val="1"/>
        <w:rPr>
          <w:rFonts w:eastAsiaTheme="majorEastAsia" w:cs="Times New Roman"/>
          <w:b/>
          <w:bCs/>
          <w:color w:val="4F81BD" w:themeColor="accent1"/>
          <w:sz w:val="28"/>
          <w:szCs w:val="28"/>
        </w:rPr>
      </w:pPr>
      <w:bookmarkStart w:id="1" w:name="_Toc510774393"/>
      <w:r w:rsidRPr="00130C16">
        <w:rPr>
          <w:rFonts w:eastAsiaTheme="majorEastAsia" w:cs="Times New Roman"/>
          <w:b/>
          <w:bCs/>
          <w:color w:val="4F81BD" w:themeColor="accent1"/>
          <w:sz w:val="28"/>
          <w:szCs w:val="28"/>
        </w:rPr>
        <w:t>Inteligentna specjalizacja – Energetyka</w:t>
      </w:r>
      <w:bookmarkEnd w:id="1"/>
    </w:p>
    <w:p w:rsidR="00130C16" w:rsidRPr="00130C16" w:rsidRDefault="00130C16" w:rsidP="00130C16">
      <w:pPr>
        <w:pStyle w:val="Akapitzlist"/>
        <w:keepNext/>
        <w:keepLines/>
        <w:spacing w:before="200" w:after="0"/>
        <w:outlineLvl w:val="1"/>
        <w:rPr>
          <w:rFonts w:eastAsiaTheme="majorEastAsia" w:cs="Times New Roman"/>
          <w:b/>
          <w:bCs/>
          <w:color w:val="4F81BD" w:themeColor="accent1"/>
          <w:sz w:val="28"/>
          <w:szCs w:val="28"/>
        </w:rPr>
      </w:pPr>
    </w:p>
    <w:p w:rsidR="008E4095" w:rsidRPr="00130C16" w:rsidRDefault="008E4095" w:rsidP="00130C16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Ogólna charakterystyka specjalizacji</w:t>
      </w:r>
    </w:p>
    <w:p w:rsidR="008E4095" w:rsidRPr="00130C16" w:rsidRDefault="00631AE5" w:rsidP="00235741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235741">
        <w:rPr>
          <w:rFonts w:eastAsia="Times New Roman" w:cs="Times New Roman"/>
          <w:sz w:val="20"/>
          <w:szCs w:val="20"/>
        </w:rPr>
        <w:t>R</w:t>
      </w:r>
      <w:r w:rsidR="008E4095" w:rsidRPr="00235741">
        <w:rPr>
          <w:rFonts w:eastAsia="Times New Roman" w:cs="Times New Roman"/>
          <w:sz w:val="20"/>
          <w:szCs w:val="20"/>
        </w:rPr>
        <w:t xml:space="preserve">ozstrzygnięcia </w:t>
      </w:r>
      <w:r w:rsidR="008E4095" w:rsidRPr="00130C16">
        <w:rPr>
          <w:rFonts w:eastAsia="Times New Roman" w:cs="Times New Roman"/>
          <w:sz w:val="20"/>
          <w:szCs w:val="20"/>
        </w:rPr>
        <w:t xml:space="preserve">strategiczne polityki innowacyjnej Województwa Śląskiego oraz postanowienia wdrożeniowe </w:t>
      </w:r>
      <w:r>
        <w:rPr>
          <w:rFonts w:eastAsia="Times New Roman" w:cs="Times New Roman"/>
          <w:sz w:val="20"/>
          <w:szCs w:val="20"/>
        </w:rPr>
        <w:t>dotyczące inteligentnych specjalizacji regionu charakteryzują energetykę jako:</w:t>
      </w:r>
    </w:p>
    <w:p w:rsidR="008E4095" w:rsidRPr="00130C16" w:rsidRDefault="00631AE5" w:rsidP="00235741">
      <w:pPr>
        <w:pStyle w:val="Akapitzlist"/>
        <w:numPr>
          <w:ilvl w:val="0"/>
          <w:numId w:val="44"/>
        </w:numPr>
        <w:tabs>
          <w:tab w:val="left" w:pos="1354"/>
        </w:tabs>
        <w:spacing w:after="0" w:line="240" w:lineRule="auto"/>
        <w:jc w:val="both"/>
        <w:rPr>
          <w:rFonts w:eastAsia="Times New Roman" w:cs="Lucida Sans Unicode"/>
          <w:sz w:val="20"/>
          <w:szCs w:val="20"/>
        </w:rPr>
      </w:pPr>
      <w:r>
        <w:rPr>
          <w:rFonts w:eastAsia="Times New Roman" w:cs="Lucida Sans Unicode"/>
          <w:sz w:val="20"/>
          <w:szCs w:val="20"/>
        </w:rPr>
        <w:t>ważny sektor gospodarczy</w:t>
      </w:r>
      <w:r w:rsidR="008E4095" w:rsidRPr="00130C16">
        <w:rPr>
          <w:rFonts w:eastAsia="Times New Roman" w:cs="Lucida Sans Unicode"/>
          <w:sz w:val="20"/>
          <w:szCs w:val="20"/>
        </w:rPr>
        <w:t xml:space="preserve"> regionu i gospodarki narodowej,</w:t>
      </w:r>
    </w:p>
    <w:p w:rsidR="008E4095" w:rsidRPr="00130C16" w:rsidRDefault="00631AE5" w:rsidP="00235741">
      <w:pPr>
        <w:pStyle w:val="Akapitzlist"/>
        <w:numPr>
          <w:ilvl w:val="0"/>
          <w:numId w:val="44"/>
        </w:numPr>
        <w:tabs>
          <w:tab w:val="left" w:pos="1345"/>
        </w:tabs>
        <w:spacing w:after="0" w:line="240" w:lineRule="auto"/>
        <w:ind w:right="20"/>
        <w:jc w:val="both"/>
        <w:rPr>
          <w:rFonts w:eastAsia="Times New Roman" w:cs="Lucida Sans Unicode"/>
          <w:sz w:val="20"/>
          <w:szCs w:val="20"/>
        </w:rPr>
      </w:pPr>
      <w:r>
        <w:rPr>
          <w:rFonts w:eastAsia="Times New Roman" w:cs="Lucida Sans Unicode"/>
          <w:sz w:val="20"/>
          <w:szCs w:val="20"/>
        </w:rPr>
        <w:t xml:space="preserve">obszar </w:t>
      </w:r>
      <w:r w:rsidR="008E4095" w:rsidRPr="00130C16">
        <w:rPr>
          <w:rFonts w:eastAsia="Times New Roman" w:cs="Lucida Sans Unicode"/>
          <w:sz w:val="20"/>
          <w:szCs w:val="20"/>
        </w:rPr>
        <w:t xml:space="preserve">dla której ze względu na istniejące wyposażenie infrastrukturalne (produkcji, </w:t>
      </w:r>
      <w:proofErr w:type="spellStart"/>
      <w:r w:rsidR="008E4095" w:rsidRPr="00130C16">
        <w:rPr>
          <w:rFonts w:eastAsia="Times New Roman" w:cs="Lucida Sans Unicode"/>
          <w:sz w:val="20"/>
          <w:szCs w:val="20"/>
        </w:rPr>
        <w:t>przesyłu</w:t>
      </w:r>
      <w:proofErr w:type="spellEnd"/>
      <w:r w:rsidR="008E4095" w:rsidRPr="00130C16">
        <w:rPr>
          <w:rFonts w:eastAsia="Times New Roman" w:cs="Lucida Sans Unicode"/>
          <w:sz w:val="20"/>
          <w:szCs w:val="20"/>
        </w:rPr>
        <w:t xml:space="preserve"> </w:t>
      </w:r>
      <w:r w:rsidR="00235741">
        <w:rPr>
          <w:rFonts w:eastAsia="Times New Roman" w:cs="Lucida Sans Unicode"/>
          <w:sz w:val="20"/>
          <w:szCs w:val="20"/>
        </w:rPr>
        <w:br/>
      </w:r>
      <w:r w:rsidR="008E4095" w:rsidRPr="00130C16">
        <w:rPr>
          <w:rFonts w:eastAsia="Times New Roman" w:cs="Lucida Sans Unicode"/>
          <w:sz w:val="20"/>
          <w:szCs w:val="20"/>
        </w:rPr>
        <w:t xml:space="preserve">i konsumpcji energii) oraz dużą gęstość zaludnienia i lokalizacji przemysłu w regionie, Województwo Śląskie jest doskonałym zapleczem testowania i </w:t>
      </w:r>
      <w:proofErr w:type="spellStart"/>
      <w:r w:rsidR="008E4095" w:rsidRPr="00130C16">
        <w:rPr>
          <w:rFonts w:eastAsia="Times New Roman" w:cs="Lucida Sans Unicode"/>
          <w:sz w:val="20"/>
          <w:szCs w:val="20"/>
        </w:rPr>
        <w:t>pełnoskalowego</w:t>
      </w:r>
      <w:proofErr w:type="spellEnd"/>
      <w:r w:rsidR="008E4095" w:rsidRPr="00130C16">
        <w:rPr>
          <w:rFonts w:eastAsia="Times New Roman" w:cs="Lucida Sans Unicode"/>
          <w:sz w:val="20"/>
          <w:szCs w:val="20"/>
        </w:rPr>
        <w:t xml:space="preserve"> wdrażania rozwiązań innowacyjnych,</w:t>
      </w:r>
    </w:p>
    <w:p w:rsidR="008E4095" w:rsidRPr="00130C16" w:rsidRDefault="008E4095" w:rsidP="00235741">
      <w:pPr>
        <w:pStyle w:val="Akapitzlist"/>
        <w:numPr>
          <w:ilvl w:val="0"/>
          <w:numId w:val="44"/>
        </w:numPr>
        <w:tabs>
          <w:tab w:val="left" w:pos="1345"/>
        </w:tabs>
        <w:spacing w:after="0" w:line="240" w:lineRule="auto"/>
        <w:ind w:right="20"/>
        <w:jc w:val="both"/>
        <w:rPr>
          <w:rFonts w:eastAsia="Times New Roman" w:cs="Lucida Sans Unicode"/>
          <w:sz w:val="20"/>
          <w:szCs w:val="20"/>
        </w:rPr>
      </w:pPr>
      <w:r w:rsidRPr="00130C16">
        <w:rPr>
          <w:rFonts w:eastAsia="Times New Roman" w:cs="Lucida Sans Unicode"/>
          <w:sz w:val="20"/>
          <w:szCs w:val="20"/>
        </w:rPr>
        <w:t>generującej efekt ssania nie tylko w zakresie technologii dla energetyki, ale także dla nowoczesnych rozwiązań w zakresie ochrony środowiska, informatyki i automatyzacji czy przemysłu maszynowego,</w:t>
      </w:r>
    </w:p>
    <w:p w:rsidR="008E4095" w:rsidRPr="00130C16" w:rsidRDefault="008E4095" w:rsidP="00235741">
      <w:pPr>
        <w:pStyle w:val="Akapitzlist"/>
        <w:numPr>
          <w:ilvl w:val="0"/>
          <w:numId w:val="44"/>
        </w:numPr>
        <w:tabs>
          <w:tab w:val="left" w:pos="1335"/>
        </w:tabs>
        <w:spacing w:after="0" w:line="240" w:lineRule="auto"/>
        <w:ind w:right="20"/>
        <w:jc w:val="both"/>
        <w:rPr>
          <w:rFonts w:eastAsia="Times New Roman" w:cs="Lucida Sans Unicode"/>
          <w:sz w:val="20"/>
          <w:szCs w:val="20"/>
        </w:rPr>
      </w:pPr>
      <w:r w:rsidRPr="00130C16">
        <w:rPr>
          <w:rFonts w:eastAsia="Times New Roman" w:cs="Lucida Sans Unicode"/>
          <w:sz w:val="20"/>
          <w:szCs w:val="20"/>
        </w:rPr>
        <w:t xml:space="preserve">w której coraz większego znaczenia nabiera wykorzystanie odnawialnych źródeł energii w energetyce zawodowej i przemysłowej, a także w grupach </w:t>
      </w:r>
      <w:proofErr w:type="spellStart"/>
      <w:r w:rsidRPr="00130C16">
        <w:rPr>
          <w:rFonts w:eastAsia="Times New Roman" w:cs="Lucida Sans Unicode"/>
          <w:sz w:val="20"/>
          <w:szCs w:val="20"/>
        </w:rPr>
        <w:t>prosumenckich</w:t>
      </w:r>
      <w:proofErr w:type="spellEnd"/>
      <w:r w:rsidRPr="00130C16">
        <w:rPr>
          <w:rFonts w:eastAsia="Times New Roman" w:cs="Lucida Sans Unicode"/>
          <w:sz w:val="20"/>
          <w:szCs w:val="20"/>
        </w:rPr>
        <w:t xml:space="preserve"> - biznesowych i mieszkaniowych,</w:t>
      </w:r>
    </w:p>
    <w:p w:rsidR="008E4095" w:rsidRPr="00130C16" w:rsidRDefault="008E4095" w:rsidP="00235741">
      <w:pPr>
        <w:pStyle w:val="Akapitzlist"/>
        <w:numPr>
          <w:ilvl w:val="0"/>
          <w:numId w:val="44"/>
        </w:numPr>
        <w:tabs>
          <w:tab w:val="left" w:pos="1335"/>
        </w:tabs>
        <w:spacing w:after="0" w:line="240" w:lineRule="auto"/>
        <w:ind w:right="20"/>
        <w:jc w:val="both"/>
        <w:rPr>
          <w:rFonts w:eastAsia="Times New Roman" w:cs="Lucida Sans Unicode"/>
          <w:sz w:val="20"/>
          <w:szCs w:val="20"/>
        </w:rPr>
      </w:pPr>
      <w:r w:rsidRPr="00130C16">
        <w:rPr>
          <w:rFonts w:eastAsia="Times New Roman" w:cs="Lucida Sans Unicode"/>
          <w:sz w:val="20"/>
          <w:szCs w:val="20"/>
        </w:rPr>
        <w:t xml:space="preserve">w szerokim rozumieniu stanowiącej pierwszy i najważniejszy obszar kreowania, testowania </w:t>
      </w:r>
      <w:r w:rsidR="00736155">
        <w:rPr>
          <w:rFonts w:eastAsia="Times New Roman" w:cs="Lucida Sans Unicode"/>
          <w:sz w:val="20"/>
          <w:szCs w:val="20"/>
        </w:rPr>
        <w:br/>
      </w:r>
      <w:r w:rsidRPr="00130C16">
        <w:rPr>
          <w:rFonts w:eastAsia="Times New Roman" w:cs="Lucida Sans Unicode"/>
          <w:sz w:val="20"/>
          <w:szCs w:val="20"/>
        </w:rPr>
        <w:t>i stosowania technologii inteligentnych sieci dystrybucji mediów, z którego doświadczenia mogą być przenoszone na rozwiązania dla innych tzw. inteligentnych rynków.</w:t>
      </w:r>
    </w:p>
    <w:p w:rsidR="008E4095" w:rsidRPr="00130C16" w:rsidRDefault="008E4095" w:rsidP="00235741">
      <w:pPr>
        <w:autoSpaceDE w:val="0"/>
        <w:autoSpaceDN w:val="0"/>
        <w:adjustRightInd w:val="0"/>
        <w:spacing w:after="120" w:line="240" w:lineRule="auto"/>
        <w:ind w:firstLine="397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8E4095" w:rsidRPr="00130C16" w:rsidRDefault="008E4095" w:rsidP="008E4095">
      <w:pPr>
        <w:autoSpaceDE w:val="0"/>
        <w:autoSpaceDN w:val="0"/>
        <w:adjustRightInd w:val="0"/>
        <w:spacing w:after="120" w:line="240" w:lineRule="auto"/>
        <w:ind w:firstLine="397"/>
        <w:contextualSpacing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130C16">
        <w:rPr>
          <w:rFonts w:eastAsia="Times New Roman" w:cs="Times New Roman"/>
          <w:b/>
          <w:sz w:val="20"/>
          <w:szCs w:val="20"/>
        </w:rPr>
        <w:t>Atrybuty specjalizacji</w:t>
      </w:r>
    </w:p>
    <w:p w:rsidR="008E4095" w:rsidRPr="00130C16" w:rsidRDefault="008E4095" w:rsidP="008E409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Nawiązując do przedstawionej charakterystyki, wśród atrybutów inteligentnej specjalizacji Energetyka można wymienić: </w:t>
      </w:r>
    </w:p>
    <w:p w:rsidR="008E4095" w:rsidRDefault="008E4095" w:rsidP="00130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strategiczne znaczenie</w:t>
      </w:r>
      <w:r w:rsidRPr="00130C16">
        <w:rPr>
          <w:rFonts w:eastAsia="Times New Roman" w:cs="Times New Roman"/>
          <w:sz w:val="20"/>
          <w:szCs w:val="20"/>
        </w:rPr>
        <w:t xml:space="preserve"> dla gospodarki regionu i kraju,</w:t>
      </w:r>
    </w:p>
    <w:p w:rsidR="008E4095" w:rsidRDefault="008E4095" w:rsidP="00130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doskonałe zaplecze</w:t>
      </w:r>
      <w:r w:rsidRPr="00130C16">
        <w:rPr>
          <w:rFonts w:eastAsia="Times New Roman" w:cs="Times New Roman"/>
          <w:sz w:val="20"/>
          <w:szCs w:val="20"/>
        </w:rPr>
        <w:t xml:space="preserve"> dla testowania i wdrażania rozwiązań innowacyjnych,</w:t>
      </w:r>
    </w:p>
    <w:p w:rsidR="008E4095" w:rsidRDefault="008E4095" w:rsidP="00130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możliwość tworzenia </w:t>
      </w:r>
      <w:r w:rsidRPr="00130C16">
        <w:rPr>
          <w:rFonts w:eastAsia="Times New Roman" w:cs="Times New Roman"/>
          <w:b/>
          <w:sz w:val="20"/>
          <w:szCs w:val="20"/>
        </w:rPr>
        <w:t>wzorcowych rozwiązań dla inteligentnych rynków</w:t>
      </w:r>
      <w:r w:rsidRPr="00130C16">
        <w:rPr>
          <w:rFonts w:eastAsia="Times New Roman" w:cs="Times New Roman"/>
          <w:sz w:val="20"/>
          <w:szCs w:val="20"/>
        </w:rPr>
        <w:t>,</w:t>
      </w:r>
    </w:p>
    <w:p w:rsidR="008E4095" w:rsidRDefault="008E4095" w:rsidP="00130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bazowanie na specyfice </w:t>
      </w:r>
      <w:r w:rsidRPr="00130C16">
        <w:rPr>
          <w:rFonts w:eastAsia="Times New Roman" w:cs="Times New Roman"/>
          <w:b/>
          <w:sz w:val="20"/>
          <w:szCs w:val="20"/>
        </w:rPr>
        <w:t>zasobów naturalnych w regionie</w:t>
      </w:r>
      <w:r w:rsidRPr="00130C16">
        <w:rPr>
          <w:rFonts w:eastAsia="Times New Roman" w:cs="Times New Roman"/>
          <w:sz w:val="20"/>
          <w:szCs w:val="20"/>
        </w:rPr>
        <w:t>,</w:t>
      </w:r>
    </w:p>
    <w:p w:rsidR="008E4095" w:rsidRDefault="008E4095" w:rsidP="00130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generowanie </w:t>
      </w:r>
      <w:r w:rsidRPr="00130C16">
        <w:rPr>
          <w:rFonts w:eastAsia="Times New Roman" w:cs="Times New Roman"/>
          <w:b/>
          <w:sz w:val="20"/>
          <w:szCs w:val="20"/>
        </w:rPr>
        <w:t>efektu ssania</w:t>
      </w:r>
      <w:r w:rsidRPr="00130C16">
        <w:rPr>
          <w:rFonts w:eastAsia="Times New Roman" w:cs="Times New Roman"/>
          <w:sz w:val="20"/>
          <w:szCs w:val="20"/>
        </w:rPr>
        <w:t xml:space="preserve"> dla technologii z innych branż,</w:t>
      </w:r>
    </w:p>
    <w:p w:rsidR="008E4095" w:rsidRPr="00130C16" w:rsidRDefault="008E4095" w:rsidP="00130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przyjazność dla środowiska</w:t>
      </w:r>
      <w:r w:rsidRPr="00130C16">
        <w:rPr>
          <w:rFonts w:eastAsia="Times New Roman" w:cs="Times New Roman"/>
          <w:sz w:val="20"/>
          <w:szCs w:val="20"/>
        </w:rPr>
        <w:t xml:space="preserve"> i </w:t>
      </w:r>
      <w:r w:rsidRPr="00130C16">
        <w:rPr>
          <w:rFonts w:eastAsia="Times New Roman" w:cs="Times New Roman"/>
          <w:b/>
          <w:sz w:val="20"/>
          <w:szCs w:val="20"/>
        </w:rPr>
        <w:t>niskoemisyjność</w:t>
      </w:r>
      <w:r w:rsidRPr="00130C16">
        <w:rPr>
          <w:rFonts w:eastAsia="Times New Roman" w:cs="Times New Roman"/>
          <w:sz w:val="20"/>
          <w:szCs w:val="20"/>
        </w:rPr>
        <w:t>.</w:t>
      </w:r>
    </w:p>
    <w:p w:rsidR="00235741" w:rsidRDefault="00235741" w:rsidP="0036056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:rsidR="008062B5" w:rsidRDefault="008062B5" w:rsidP="0036056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:rsidR="008E4095" w:rsidRPr="00235741" w:rsidRDefault="008E4095" w:rsidP="0036056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235741">
        <w:rPr>
          <w:rFonts w:eastAsia="Times New Roman" w:cs="Times New Roman"/>
          <w:sz w:val="20"/>
          <w:szCs w:val="20"/>
        </w:rPr>
        <w:t>Grupy technol</w:t>
      </w:r>
      <w:r w:rsidR="003F4813" w:rsidRPr="00235741">
        <w:rPr>
          <w:rFonts w:eastAsia="Times New Roman" w:cs="Times New Roman"/>
          <w:sz w:val="20"/>
          <w:szCs w:val="20"/>
        </w:rPr>
        <w:t xml:space="preserve">ogii </w:t>
      </w:r>
      <w:r w:rsidR="003C131A" w:rsidRPr="00235741">
        <w:rPr>
          <w:rFonts w:eastAsia="Times New Roman" w:cs="Times New Roman"/>
          <w:sz w:val="20"/>
          <w:szCs w:val="20"/>
        </w:rPr>
        <w:t xml:space="preserve">w obszarze inteligentnej specjalizacji Energetyka </w:t>
      </w:r>
      <w:r w:rsidR="003F4813" w:rsidRPr="00235741">
        <w:rPr>
          <w:rFonts w:eastAsia="Times New Roman" w:cs="Times New Roman"/>
          <w:sz w:val="20"/>
          <w:szCs w:val="20"/>
        </w:rPr>
        <w:t>wynikające z prowadzonego P</w:t>
      </w:r>
      <w:r w:rsidRPr="00235741">
        <w:rPr>
          <w:rFonts w:eastAsia="Times New Roman" w:cs="Times New Roman"/>
          <w:sz w:val="20"/>
          <w:szCs w:val="20"/>
        </w:rPr>
        <w:t>roces</w:t>
      </w:r>
      <w:r w:rsidR="003F4813" w:rsidRPr="00235741">
        <w:rPr>
          <w:rFonts w:eastAsia="Times New Roman" w:cs="Times New Roman"/>
          <w:sz w:val="20"/>
          <w:szCs w:val="20"/>
        </w:rPr>
        <w:t>u Przedsiębiorczego Odkrywania przedstawia Tabela 1.</w:t>
      </w:r>
    </w:p>
    <w:p w:rsidR="003F4813" w:rsidRPr="00360565" w:rsidRDefault="003F4813" w:rsidP="0036056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color w:val="FF0000"/>
          <w:sz w:val="20"/>
          <w:szCs w:val="20"/>
        </w:rPr>
      </w:pPr>
    </w:p>
    <w:p w:rsidR="008E4095" w:rsidRPr="00235741" w:rsidRDefault="008E4095" w:rsidP="00360565">
      <w:pPr>
        <w:spacing w:line="240" w:lineRule="auto"/>
        <w:jc w:val="both"/>
        <w:rPr>
          <w:rFonts w:eastAsia="Times New Roman" w:cs="Times New Roman"/>
          <w:bCs/>
          <w:color w:val="4F81BD" w:themeColor="accent1"/>
          <w:sz w:val="20"/>
          <w:szCs w:val="20"/>
        </w:rPr>
      </w:pPr>
      <w:r w:rsidRPr="00235741">
        <w:rPr>
          <w:rFonts w:eastAsia="Times New Roman" w:cs="Times New Roman"/>
          <w:bCs/>
          <w:color w:val="4F81BD" w:themeColor="accent1"/>
          <w:sz w:val="20"/>
          <w:szCs w:val="20"/>
        </w:rPr>
        <w:t xml:space="preserve">Tabela </w:t>
      </w:r>
      <w:r w:rsidR="005C2183" w:rsidRPr="00235741">
        <w:rPr>
          <w:rFonts w:eastAsia="Times New Roman" w:cs="Times New Roman"/>
          <w:bCs/>
          <w:color w:val="4F81BD" w:themeColor="accent1"/>
          <w:sz w:val="20"/>
          <w:szCs w:val="20"/>
        </w:rPr>
        <w:t>1</w:t>
      </w:r>
      <w:r w:rsidR="003F4813" w:rsidRPr="00235741">
        <w:rPr>
          <w:rFonts w:eastAsia="Times New Roman" w:cs="Times New Roman"/>
          <w:bCs/>
          <w:color w:val="4F81BD" w:themeColor="accent1"/>
          <w:sz w:val="20"/>
          <w:szCs w:val="20"/>
        </w:rPr>
        <w:t xml:space="preserve">. </w:t>
      </w:r>
      <w:r w:rsidR="008C5E05" w:rsidRPr="00235741">
        <w:rPr>
          <w:rFonts w:eastAsia="Times New Roman" w:cs="Times New Roman"/>
          <w:bCs/>
          <w:color w:val="4F81BD" w:themeColor="accent1"/>
          <w:sz w:val="20"/>
          <w:szCs w:val="20"/>
        </w:rPr>
        <w:t xml:space="preserve">Inteligentna Specjalizacja </w:t>
      </w:r>
      <w:r w:rsidR="003F4813" w:rsidRPr="00235741">
        <w:rPr>
          <w:rFonts w:eastAsia="Times New Roman" w:cs="Times New Roman"/>
          <w:bCs/>
          <w:color w:val="4F81BD" w:themeColor="accent1"/>
          <w:sz w:val="20"/>
          <w:szCs w:val="20"/>
        </w:rPr>
        <w:t xml:space="preserve">Energetyka. </w:t>
      </w:r>
      <w:r w:rsidRPr="00235741">
        <w:rPr>
          <w:rFonts w:eastAsia="Times New Roman" w:cs="Times New Roman"/>
          <w:bCs/>
          <w:color w:val="4F81BD" w:themeColor="accent1"/>
          <w:sz w:val="20"/>
          <w:szCs w:val="20"/>
        </w:rPr>
        <w:t>Grupy technol</w:t>
      </w:r>
      <w:r w:rsidR="003F4813" w:rsidRPr="00235741">
        <w:rPr>
          <w:rFonts w:eastAsia="Times New Roman" w:cs="Times New Roman"/>
          <w:bCs/>
          <w:color w:val="4F81BD" w:themeColor="accent1"/>
          <w:sz w:val="20"/>
          <w:szCs w:val="20"/>
        </w:rPr>
        <w:t>ogii wynikające z prowadzonego Procesu Przedsiębiorczego O</w:t>
      </w:r>
      <w:r w:rsidRPr="00235741">
        <w:rPr>
          <w:rFonts w:eastAsia="Times New Roman" w:cs="Times New Roman"/>
          <w:bCs/>
          <w:color w:val="4F81BD" w:themeColor="accent1"/>
          <w:sz w:val="20"/>
          <w:szCs w:val="20"/>
        </w:rPr>
        <w:t>dkrywania</w:t>
      </w:r>
      <w:r w:rsidR="003F4813" w:rsidRPr="00235741">
        <w:rPr>
          <w:rFonts w:eastAsia="Times New Roman" w:cs="Times New Roman"/>
          <w:bCs/>
          <w:color w:val="4F81BD" w:themeColor="accent1"/>
          <w:sz w:val="20"/>
          <w:szCs w:val="20"/>
        </w:rPr>
        <w:t xml:space="preserve">. </w:t>
      </w: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6906"/>
      </w:tblGrid>
      <w:tr w:rsidR="008E4095" w:rsidRPr="00130C16" w:rsidTr="00FA6C60">
        <w:trPr>
          <w:trHeight w:val="20"/>
          <w:tblHeader/>
        </w:trPr>
        <w:tc>
          <w:tcPr>
            <w:tcW w:w="1249" w:type="pct"/>
            <w:shd w:val="clear" w:color="auto" w:fill="auto"/>
            <w:noWrap/>
            <w:vAlign w:val="center"/>
            <w:hideMark/>
          </w:tcPr>
          <w:p w:rsidR="008E4095" w:rsidRPr="00130C16" w:rsidRDefault="008E4095" w:rsidP="00130C1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Grupy technologii</w:t>
            </w:r>
          </w:p>
        </w:tc>
        <w:tc>
          <w:tcPr>
            <w:tcW w:w="3751" w:type="pct"/>
            <w:shd w:val="clear" w:color="auto" w:fill="auto"/>
            <w:vAlign w:val="center"/>
          </w:tcPr>
          <w:p w:rsidR="008E4095" w:rsidRPr="00130C16" w:rsidRDefault="008E4095" w:rsidP="00130C1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Podgrupy technologii/technologie 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 w:val="restart"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Wysokosprawne technologie energetyczne ograniczające emisję gazów cieplarnianych i pozostałych zanieczyszczeń do środowiska</w:t>
            </w: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czystego węgla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wychwytywania i składowania dwutlenku węgla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wykorzystania ciepła odpadowego, niskotemperaturowego i innych form energii rozpraszanej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zwiększające parametry jakościowe paliw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poprawiające efektywność konwersji energii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rozwój technologii pirolizy i zgazowania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redukowania i zagospodarowania związków szkodliwych z emisji i produktów ubocznych z procesu wytwarzania energii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 w:val="restart"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Wytwarzanie skojarzone - kogeneracja i </w:t>
            </w:r>
            <w:proofErr w:type="spellStart"/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poligeneracja</w:t>
            </w:r>
            <w:proofErr w:type="spellEnd"/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poprawiające efektywność skojarzonego wytwarzania energii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przystosowujące układy skojarzone do wykorzystania nowych paliw lub paliw o gorszych parametrach jakościowych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 w:val="restart"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Technologie wytwarzania ogniw paliwowych</w:t>
            </w: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wytwarzania nowych lub ulepszonych ogniw paliwowych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tworzenie układów hybrydowych wykorzystujących ogniwa paliwowe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wytwarzania energii elektrycznej z użyciem ogniw paliwowych do zastosowań mobilnych lub stacjonarnych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 w:val="restart"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Wytwarzanie energii ze źródeł odnawialnych i poprawa efektywności pozyskiwania energii z OZE</w:t>
            </w: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innowacyjne technologie zwiększające sprawność procesu konwersji energii promieniowania słonecznego na ciepło lub energię elektryczną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zmierzające do powstania instalacji wykorzystujących ciepło wód z odwadniania kopalń do celów energetycznych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nowe lub ulepszone technologie produkcji biogazu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nowe lub ulepszone technologie zgazowania biomasy do celów energetycznych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 w:val="restart"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Energetyka </w:t>
            </w:r>
            <w:proofErr w:type="spellStart"/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prosumencka</w:t>
            </w:r>
            <w:proofErr w:type="spellEnd"/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zmierzające do powstania wysokosprawnych systemów konwersji i użytkowania energii w małej skali, zlokalizowanych w pobliżu lub bezpośrednio u użytkownika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zmierzające do powstania efektywnych energetycznie, tanich i łatwych w obsłudze systemów umożliwiających dostosowanie ilości energii wytwarzanej w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mikroźródłach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do zapotrzebowania odbiorcy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tworzenie systemów umożliwiających wykorzystanie energii odpadowej w skali mikro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wykorzystanie zasobników energii do wspomagania zarządzania energią oraz do realizacji usług pomocniczych związanych z poprawą jakości zasilania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integrujące różne systemy zasilania i dostępu do nośników energii w skali mikro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magazynowania energii elektrycznej w układach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prosumenckich</w:t>
            </w:r>
            <w:proofErr w:type="spellEnd"/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zmierzające do poprawy bezpieczeństwa współpracy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mikroźródeł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 siecią rozdzielczą niskiego napięcia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rozwój technologii informatycznych w energetyce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prosumenckiej</w:t>
            </w:r>
            <w:proofErr w:type="spellEnd"/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 w:val="restart"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Technologie inteligentnych sieci i połączeń międzysystemowych</w:t>
            </w: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metody i algorytmy zarządzania popytem na energię elektryczną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inteligentna automatyka, narzędzia i układy pomiarowe w systemach elektroenergetycznych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integracja sieci elektroenergetycznych, sieci telekomunikacyjnych oraz systemów informatycznych tworzących inteligentne sieci elektroenergetyczne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integracja rozproszonych źródeł energii oraz magazynów energii z systemem elektroenergetycznym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cyfrowe systemy pomiarowe, w tym systemy zdalnego opomiarowania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rozwój technik i technologii transmisji danych dla potrzeb elektroenergetyki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rozwój oprogramowania dla elektroenergetyki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 w:val="restart"/>
            <w:shd w:val="clear" w:color="auto" w:fill="auto"/>
            <w:noWrap/>
            <w:vAlign w:val="center"/>
          </w:tcPr>
          <w:p w:rsidR="00235741" w:rsidRDefault="00235741" w:rsidP="00130C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130C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Technologie magazynowania energii</w:t>
            </w: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akumulacji ciepła w elektrociepłowniach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magazynowanie energii z wykorzystaniem technologii nowej generacji, zwiększające bezpieczeństwo i efektywność tego procesu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pozwalające wykorzystać nadmiar energii do produkcji nośnika możliwego do magazynowania (m.in. wodoru)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nowe lub ulepszone technologie magazynowania nośników energii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magazynowania energii z wykorzystaniem związków chemicznych, w tym akumulatory ciepła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wytwarzania akumulatorów i baterii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mobilne magazyny energii, w tym zastosowanie baterii pojazdów elektrycznych jako zasobników energii w optymalizacji pracy sieci inteligentnej z odnawialnymi źródłami energii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wykorzystania zasobników energii w rozproszonych układach hybrydowych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integracji magazynów energii z instalacjami OZE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 w:val="restart"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Technologie wytwarzania energii z odpadów i paliw alternatywnych</w:t>
            </w: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energetycznego wykorzystania odpadów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zmierzające do powstania i rozwoju instalacji do przygotowywania paliw z odpadów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wykorzystania gazu z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odmetanowienia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kopalń do celów energetycznych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wytwarzania płynnych lub gazowych paliw alternatywnych do celów energetycznych z biomasy lub wybranych odpadów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 w:val="restart"/>
            <w:shd w:val="clear" w:color="auto" w:fill="auto"/>
            <w:noWrap/>
            <w:vAlign w:val="center"/>
          </w:tcPr>
          <w:p w:rsidR="00D16BE5" w:rsidRDefault="00D16BE5" w:rsidP="00130C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Inteligentne i energooszczędne budownictwo</w:t>
            </w: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rozwój technologii zwiększających efektywność energetyczną budynków, w szczególności w zakresie poprawy izolacyjności przegród budowlanych oraz zwiększających sprawność instalacji grzewczych, chłodzących, wentylacji i klimatyzacji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urządzenia i systemy zarządzania energią w budynkach pozwalające na jej optymalne wykorzystanie oraz automatyczne i płynne korzystanie z wielu źródeł zasilania</w:t>
            </w:r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integracja systemów inteligentnego budynku z systemami obsługi i sterowania energetyki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prosumenckiej</w:t>
            </w:r>
            <w:proofErr w:type="spellEnd"/>
          </w:p>
        </w:tc>
      </w:tr>
      <w:tr w:rsidR="008E4095" w:rsidRPr="00130C16" w:rsidTr="00130C16">
        <w:trPr>
          <w:trHeight w:val="20"/>
        </w:trPr>
        <w:tc>
          <w:tcPr>
            <w:tcW w:w="1249" w:type="pct"/>
            <w:vMerge/>
            <w:shd w:val="clear" w:color="auto" w:fill="auto"/>
            <w:noWrap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1" w:type="pct"/>
            <w:vAlign w:val="center"/>
          </w:tcPr>
          <w:p w:rsidR="008E4095" w:rsidRPr="00130C16" w:rsidRDefault="008E4095" w:rsidP="00130C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rozwój systemów inteligentnego i energooszczędnego oświetlenia</w:t>
            </w:r>
          </w:p>
        </w:tc>
      </w:tr>
    </w:tbl>
    <w:p w:rsidR="008E4095" w:rsidRPr="00130C16" w:rsidRDefault="008E4095" w:rsidP="008E409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Lucida Sans Unicode"/>
          <w:sz w:val="20"/>
          <w:szCs w:val="20"/>
        </w:rPr>
      </w:pPr>
    </w:p>
    <w:p w:rsidR="008E4095" w:rsidRPr="00130C16" w:rsidRDefault="008E4095" w:rsidP="008E4095">
      <w:pPr>
        <w:rPr>
          <w:sz w:val="20"/>
          <w:szCs w:val="20"/>
        </w:rPr>
      </w:pPr>
    </w:p>
    <w:p w:rsidR="008E4095" w:rsidRPr="005C2183" w:rsidRDefault="001E2CC0" w:rsidP="005C2183">
      <w:pPr>
        <w:rPr>
          <w:sz w:val="20"/>
          <w:szCs w:val="20"/>
        </w:rPr>
      </w:pPr>
      <w:r w:rsidRPr="00130C16">
        <w:rPr>
          <w:sz w:val="20"/>
          <w:szCs w:val="20"/>
        </w:rPr>
        <w:br w:type="page"/>
      </w:r>
    </w:p>
    <w:p w:rsidR="00F66816" w:rsidRPr="00130C16" w:rsidRDefault="00F66816" w:rsidP="001E2CC0">
      <w:pPr>
        <w:pStyle w:val="Akapitzlist"/>
        <w:keepNext/>
        <w:keepLines/>
        <w:numPr>
          <w:ilvl w:val="0"/>
          <w:numId w:val="26"/>
        </w:numPr>
        <w:spacing w:before="200" w:after="0"/>
        <w:outlineLvl w:val="1"/>
        <w:rPr>
          <w:rFonts w:eastAsiaTheme="majorEastAsia" w:cs="Times New Roman"/>
          <w:b/>
          <w:bCs/>
          <w:color w:val="4F81BD" w:themeColor="accent1"/>
          <w:sz w:val="28"/>
          <w:szCs w:val="28"/>
        </w:rPr>
      </w:pPr>
      <w:r w:rsidRPr="00130C16">
        <w:rPr>
          <w:rFonts w:eastAsiaTheme="majorEastAsia" w:cs="Times New Roman"/>
          <w:b/>
          <w:bCs/>
          <w:color w:val="4F81BD" w:themeColor="accent1"/>
          <w:sz w:val="28"/>
          <w:szCs w:val="28"/>
        </w:rPr>
        <w:lastRenderedPageBreak/>
        <w:t xml:space="preserve">Inteligentna specjalizacja – Medycyna </w:t>
      </w:r>
      <w:bookmarkEnd w:id="0"/>
    </w:p>
    <w:p w:rsidR="001E2CC0" w:rsidRPr="005C2183" w:rsidRDefault="001E2CC0" w:rsidP="00F66816">
      <w:pPr>
        <w:spacing w:after="0"/>
        <w:jc w:val="both"/>
        <w:rPr>
          <w:rFonts w:eastAsia="Times New Roman" w:cs="Times New Roman"/>
          <w:b/>
          <w:sz w:val="28"/>
          <w:szCs w:val="28"/>
        </w:rPr>
      </w:pPr>
    </w:p>
    <w:p w:rsidR="00360565" w:rsidRPr="00235741" w:rsidRDefault="00F66816" w:rsidP="00235741">
      <w:pPr>
        <w:spacing w:after="0"/>
        <w:jc w:val="both"/>
        <w:rPr>
          <w:rFonts w:eastAsia="Times New Roman" w:cs="Times New Roman"/>
          <w:b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Ogólna charakterystyka specjalizacji</w:t>
      </w:r>
    </w:p>
    <w:p w:rsidR="00360565" w:rsidRPr="00235741" w:rsidRDefault="00360565" w:rsidP="00360565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235741">
        <w:rPr>
          <w:rFonts w:eastAsia="Times New Roman" w:cs="Times New Roman"/>
          <w:sz w:val="20"/>
          <w:szCs w:val="20"/>
        </w:rPr>
        <w:t>Rozstrzygnięcia strategiczne polityki innowacyjnej Województwa Śląskiego oraz postanowienia wdrożeniowe dotyczące inteligentnych specjalizacji regionu charakteryzują medycynę jako:</w:t>
      </w:r>
    </w:p>
    <w:p w:rsidR="00F66816" w:rsidRPr="00130C16" w:rsidRDefault="00F66816" w:rsidP="00130C16">
      <w:pPr>
        <w:pStyle w:val="Akapitzlist"/>
        <w:numPr>
          <w:ilvl w:val="0"/>
          <w:numId w:val="32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stanowiącej jeden z wyróżników województwa śląskiego w kraju przez wzgląd na doskonałość </w:t>
      </w:r>
      <w:r w:rsidR="00736155">
        <w:rPr>
          <w:rFonts w:eastAsia="Times New Roman" w:cs="Times New Roman"/>
          <w:sz w:val="20"/>
          <w:szCs w:val="20"/>
        </w:rPr>
        <w:br/>
      </w:r>
      <w:r w:rsidRPr="00130C16">
        <w:rPr>
          <w:rFonts w:eastAsia="Times New Roman" w:cs="Times New Roman"/>
          <w:sz w:val="20"/>
          <w:szCs w:val="20"/>
        </w:rPr>
        <w:t>w licznych dziedzinach prewencji, leczenia i rehabilitacji oraz rozpoznawalność produktów inżynierii medycznej,</w:t>
      </w:r>
    </w:p>
    <w:p w:rsidR="00F66816" w:rsidRPr="00130C16" w:rsidRDefault="00F66816" w:rsidP="00130C16">
      <w:pPr>
        <w:pStyle w:val="Akapitzlist"/>
        <w:numPr>
          <w:ilvl w:val="0"/>
          <w:numId w:val="32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istotnej jako element systemu usług publicznych w kontekście przedstawionej w strategii Śląskie 2020 wizji, w której region opisywany jest jako zapewniający dostęp do usług publicznych o wysokim </w:t>
      </w:r>
      <w:r w:rsidRPr="00130C16">
        <w:rPr>
          <w:rFonts w:eastAsia="Times New Roman" w:cs="Times New Roman"/>
          <w:sz w:val="20"/>
          <w:szCs w:val="20"/>
        </w:rPr>
        <w:br/>
        <w:t>standardzie,</w:t>
      </w:r>
    </w:p>
    <w:p w:rsidR="00F66816" w:rsidRPr="00130C16" w:rsidRDefault="00F66816" w:rsidP="00130C16">
      <w:pPr>
        <w:pStyle w:val="Akapitzlist"/>
        <w:numPr>
          <w:ilvl w:val="0"/>
          <w:numId w:val="32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nierozerwalnie związanej z kreowaniem, adaptacją lub absorpcją zaawansowanych technologicznie </w:t>
      </w:r>
      <w:r w:rsidRPr="00130C16">
        <w:rPr>
          <w:rFonts w:eastAsia="Times New Roman" w:cs="Times New Roman"/>
          <w:sz w:val="20"/>
          <w:szCs w:val="20"/>
        </w:rPr>
        <w:br/>
        <w:t>rozwiązań inżynierii medycznej, biotechnologii, inżynierii materiałowej, informatyki i elektroniki,</w:t>
      </w:r>
    </w:p>
    <w:p w:rsidR="00F66816" w:rsidRPr="00130C16" w:rsidRDefault="00F66816" w:rsidP="00130C16">
      <w:pPr>
        <w:pStyle w:val="Akapitzlist"/>
        <w:numPr>
          <w:ilvl w:val="0"/>
          <w:numId w:val="32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wspomaganej technologiami informatycznymi i telekomunikacyjnymi w zakresie badań in </w:t>
      </w:r>
      <w:proofErr w:type="spellStart"/>
      <w:r w:rsidRPr="00130C16">
        <w:rPr>
          <w:rFonts w:eastAsia="Times New Roman" w:cs="Times New Roman"/>
          <w:sz w:val="20"/>
          <w:szCs w:val="20"/>
        </w:rPr>
        <w:t>silico</w:t>
      </w:r>
      <w:proofErr w:type="spellEnd"/>
      <w:r w:rsidRPr="00130C16">
        <w:rPr>
          <w:rFonts w:eastAsia="Times New Roman" w:cs="Times New Roman"/>
          <w:sz w:val="20"/>
          <w:szCs w:val="20"/>
        </w:rPr>
        <w:t xml:space="preserve">, </w:t>
      </w:r>
      <w:r w:rsidRPr="00130C16">
        <w:rPr>
          <w:rFonts w:eastAsia="Times New Roman" w:cs="Times New Roman"/>
          <w:sz w:val="20"/>
          <w:szCs w:val="20"/>
        </w:rPr>
        <w:br/>
        <w:t>jak i zdalnej prewencji oraz diagnostyki, a także leczenia skomplikowanych przypadków,</w:t>
      </w:r>
    </w:p>
    <w:p w:rsidR="00F66816" w:rsidRPr="00130C16" w:rsidRDefault="00F66816" w:rsidP="00130C16">
      <w:pPr>
        <w:pStyle w:val="Akapitzlist"/>
        <w:numPr>
          <w:ilvl w:val="0"/>
          <w:numId w:val="32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w której rozwijają się systemy inteligentnych rynków lub quasi-rynków związanych z obsługą </w:t>
      </w:r>
      <w:r w:rsidRPr="00130C16">
        <w:rPr>
          <w:rFonts w:eastAsia="Times New Roman" w:cs="Times New Roman"/>
          <w:sz w:val="20"/>
          <w:szCs w:val="20"/>
        </w:rPr>
        <w:br/>
        <w:t>ubezpieczonego w systemie publicznym lub systemach prywatnych, w tym międzynarodowych;”</w:t>
      </w:r>
    </w:p>
    <w:p w:rsidR="00F66816" w:rsidRPr="00130C16" w:rsidRDefault="00F66816" w:rsidP="00F66816">
      <w:pPr>
        <w:spacing w:after="0"/>
        <w:jc w:val="both"/>
        <w:rPr>
          <w:rFonts w:eastAsia="Times New Roman" w:cs="Times New Roman"/>
          <w:sz w:val="20"/>
          <w:szCs w:val="20"/>
        </w:rPr>
      </w:pPr>
    </w:p>
    <w:p w:rsidR="00F66816" w:rsidRPr="00130C16" w:rsidRDefault="00F66816" w:rsidP="00F66816">
      <w:pPr>
        <w:spacing w:after="0"/>
        <w:jc w:val="both"/>
        <w:rPr>
          <w:rFonts w:eastAsia="Times New Roman" w:cs="Times New Roman"/>
          <w:b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Atrybuty specjalizacji</w:t>
      </w:r>
    </w:p>
    <w:p w:rsidR="00F66816" w:rsidRPr="00130C16" w:rsidRDefault="00F66816" w:rsidP="00F66816">
      <w:pPr>
        <w:spacing w:after="0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>Tak rozumiana specjalizacja w dziedzinie medycyny cechuje się następującymi atrybutami:</w:t>
      </w:r>
    </w:p>
    <w:p w:rsidR="00F66816" w:rsidRPr="00130C16" w:rsidRDefault="00F66816" w:rsidP="00130C16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wpływ na </w:t>
      </w:r>
      <w:r w:rsidRPr="00130C16">
        <w:rPr>
          <w:rFonts w:eastAsia="Times New Roman" w:cs="Times New Roman"/>
          <w:b/>
          <w:sz w:val="20"/>
          <w:szCs w:val="20"/>
        </w:rPr>
        <w:t>istotne społecznie i gospodarczo kwestie</w:t>
      </w:r>
      <w:r w:rsidRPr="00130C16">
        <w:rPr>
          <w:rFonts w:eastAsia="Times New Roman" w:cs="Times New Roman"/>
          <w:sz w:val="20"/>
          <w:szCs w:val="20"/>
        </w:rPr>
        <w:t xml:space="preserve"> dla kraju i regionu,</w:t>
      </w:r>
    </w:p>
    <w:p w:rsidR="00F66816" w:rsidRPr="00130C16" w:rsidRDefault="00F66816" w:rsidP="00130C16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integracja </w:t>
      </w:r>
      <w:r w:rsidRPr="00130C16">
        <w:rPr>
          <w:rFonts w:eastAsia="Times New Roman" w:cs="Times New Roman"/>
          <w:b/>
          <w:sz w:val="20"/>
          <w:szCs w:val="20"/>
        </w:rPr>
        <w:t>rozwoju technologicznego i rozwoju usług</w:t>
      </w:r>
      <w:r w:rsidRPr="00130C16">
        <w:rPr>
          <w:rFonts w:eastAsia="Times New Roman" w:cs="Times New Roman"/>
          <w:sz w:val="20"/>
          <w:szCs w:val="20"/>
        </w:rPr>
        <w:t xml:space="preserve"> publicznych,</w:t>
      </w:r>
    </w:p>
    <w:p w:rsidR="00F66816" w:rsidRPr="00130C16" w:rsidRDefault="00F66816" w:rsidP="00130C16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generowanie </w:t>
      </w:r>
      <w:r w:rsidRPr="00130C16">
        <w:rPr>
          <w:rFonts w:eastAsia="Times New Roman" w:cs="Times New Roman"/>
          <w:b/>
          <w:sz w:val="20"/>
          <w:szCs w:val="20"/>
        </w:rPr>
        <w:t>powiązań technologicznych</w:t>
      </w:r>
      <w:r w:rsidRPr="00130C16">
        <w:rPr>
          <w:rFonts w:eastAsia="Times New Roman" w:cs="Times New Roman"/>
          <w:sz w:val="20"/>
          <w:szCs w:val="20"/>
        </w:rPr>
        <w:t>, przede wszystkim z branżami nanotechnologii, biotechnologii, inżynierii materiałowej oraz technologii informacyjnych i komunikacyjnych,</w:t>
      </w:r>
    </w:p>
    <w:p w:rsidR="00F66816" w:rsidRDefault="00F66816" w:rsidP="00653CA1">
      <w:pPr>
        <w:pStyle w:val="Akapitzlist"/>
        <w:numPr>
          <w:ilvl w:val="0"/>
          <w:numId w:val="34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budowanie </w:t>
      </w:r>
      <w:r w:rsidRPr="00130C16">
        <w:rPr>
          <w:rFonts w:eastAsia="Times New Roman" w:cs="Times New Roman"/>
          <w:b/>
          <w:sz w:val="20"/>
          <w:szCs w:val="20"/>
        </w:rPr>
        <w:t>nowego wizerunku regionu</w:t>
      </w:r>
      <w:r w:rsidRPr="00130C16">
        <w:rPr>
          <w:rFonts w:eastAsia="Times New Roman" w:cs="Times New Roman"/>
          <w:sz w:val="20"/>
          <w:szCs w:val="20"/>
        </w:rPr>
        <w:t xml:space="preserve"> bazujące na istniejącym i rozpoznawanym potencjale klinicznym.</w:t>
      </w:r>
    </w:p>
    <w:p w:rsidR="008062B5" w:rsidRPr="00653CA1" w:rsidRDefault="008062B5" w:rsidP="008062B5">
      <w:pPr>
        <w:pStyle w:val="Akapitzlist"/>
        <w:spacing w:after="0"/>
        <w:jc w:val="both"/>
        <w:rPr>
          <w:rFonts w:eastAsia="Times New Roman" w:cs="Times New Roman"/>
          <w:sz w:val="20"/>
          <w:szCs w:val="20"/>
        </w:rPr>
      </w:pPr>
    </w:p>
    <w:p w:rsidR="00B93F28" w:rsidRPr="00235741" w:rsidRDefault="00B93F28" w:rsidP="00B93F2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235741">
        <w:rPr>
          <w:rFonts w:eastAsia="Times New Roman" w:cs="Times New Roman"/>
          <w:sz w:val="20"/>
          <w:szCs w:val="20"/>
        </w:rPr>
        <w:t>Grupy technologii w obszarze inteligentnej specjalizacji Medycyna wynikające z prowadzonego Procesu Przedsiębiorczego Odkrywania przedstawia Tabela 2.</w:t>
      </w:r>
    </w:p>
    <w:p w:rsidR="00B93F28" w:rsidRPr="00235741" w:rsidRDefault="00B93F28" w:rsidP="00B93F2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:rsidR="00F66816" w:rsidRPr="00235741" w:rsidRDefault="00B93F28" w:rsidP="00B93F28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4F81BD" w:themeColor="accent1"/>
          <w:sz w:val="20"/>
          <w:szCs w:val="20"/>
        </w:rPr>
      </w:pPr>
      <w:r w:rsidRPr="00235741">
        <w:rPr>
          <w:rFonts w:eastAsia="Times New Roman" w:cs="Times New Roman"/>
          <w:color w:val="4F81BD" w:themeColor="accent1"/>
          <w:sz w:val="20"/>
          <w:szCs w:val="20"/>
        </w:rPr>
        <w:t>Tabela 2. Inteligentna Specjalizacja Medycyna. Grupy technologii wynikające z prowadzonego Procesu Przedsiębiorczego Odkrywania.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8"/>
        <w:gridCol w:w="5614"/>
      </w:tblGrid>
      <w:tr w:rsidR="00F66816" w:rsidRPr="00130C16" w:rsidTr="001E2CC0">
        <w:trPr>
          <w:trHeight w:val="20"/>
          <w:tblHeader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Grupa technologii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Podgrupy technologii/Technologie</w:t>
            </w:r>
          </w:p>
        </w:tc>
      </w:tr>
      <w:tr w:rsidR="00F66816" w:rsidRPr="00130C16" w:rsidTr="008062B5">
        <w:trPr>
          <w:trHeight w:val="20"/>
        </w:trPr>
        <w:tc>
          <w:tcPr>
            <w:tcW w:w="19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816" w:rsidRPr="00130C16" w:rsidRDefault="00F66816" w:rsidP="008062B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Biotechnologie medyczne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Hodowle komórkowe i tkankowe, w szczególności hodowle komórek macierzystych i ich wykorzystanie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Inżynieria tkankowa i medycyna naprawcza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Oprogramowanie i sprzęt specjalistyczny do komputerowego wspomagania biotechnologii medycznych, w tym do modelowania białek oraz procesów oddziaływań międzycząsteczkowych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Biosensory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oparte na genomice,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proteomice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metabolomice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w diagnostyce, prognostyce i terapii medycznej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Bionanotechnologie</w:t>
            </w:r>
            <w:proofErr w:type="spellEnd"/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Biomateriały do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bioprotezowania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jako nośnik czynników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biolegicznie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aktywnych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Leki,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proleki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, ich nośniki i systemy do ich uwalniania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Technologia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transgenezy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w medycynie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Nutrikosmetyki</w:t>
            </w:r>
            <w:proofErr w:type="spellEnd"/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Biomateriały, bioprotezy oraz technologie ich wytwarzania i modyfikacji oparte m.in. o druk 3D 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alternatywne ograniczające testy na zwierzętach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Immunoprofilaktyka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bookmarkStart w:id="2" w:name="_GoBack"/>
            <w:bookmarkEnd w:id="2"/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Radiofarmaceutyki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do zastosowań obrazowania w onkologii (PET – pozytonowa emisyjna tomografia)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F66816" w:rsidRDefault="00F66816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Technologie inżynierii medycznej</w:t>
            </w: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Default="00235741" w:rsidP="00F6681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235741" w:rsidRPr="00130C16" w:rsidRDefault="00235741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Systemy mechanicznego wspomagania serca i wszczepialne protezy serca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Bioprotezy sercowe z wykorzystaniem technologii inżynierii tkankowych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Mechaniczne protezy zastawek serca.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Preparaty krwiopochodne i krwiozastępcze.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Telemedycyna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w profilaktyce, diagnostyce, terapii i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rehablitacji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pacjentów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Zaawansowane systemy modelowania medycznego, bazujące na technologiach wirtualnych i rzeczywistości rozszerzonej.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Teleinformatyczne systemy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przesyłu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, gromadzenia i analizy danych medycznych.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Telechirurgia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teleoperatory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 roboty chirurgiczne.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Systemy monitorowania i nadzoru oraz diagnostyki, terapii i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rehabiltacji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w różnych specjalizacjach medycznych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Specjalistyczne systemy baz danych medycznych i analiz danych masowych (Big Data)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Programowalne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implantowalne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urządzenia diagnostyczne i terapeutyczne. 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Urządzenia do nieinwazyjnej diagnostyki i terapii z wykorzystaniem elektrostymulacji.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Urządzenia do inwazyjnej diagnostyki i terapii z wykorzystaniem elektrostymulacji.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Mechatroniczne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narzędzia do zastosowania w chirurgii małoinwazyjnej 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Metody diagnostyczne stosowane w badaniach przesiewowych i diagnostyce molekularnej.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dla inwazyjnej kardiologii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związane z elektrokardiografią.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Urządzenia do aktywnej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diagnostytki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, terapii i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rehablitacji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Zaawansowany sprzęt i narzędzia medyczne stosowane w salach operacyjnych i jednostkach specjalistycznych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internetu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rzeczy stosowane w infrastrukturze medycznej dla poradni, szpitali oraz ratownictwa medycznego 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Polimery biozgodne do zastosowania w medycynie rekonstrukcyjnej i jako nośnik leków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Medyczne systemy doradcze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wpomagające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 symulacyjne w procesie leczenia pacjenta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Mikro oraz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nanorobotyka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medyczna oraz mikro i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nanourządzenia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diagnostyczne oraz terapeutyczne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genoterapeutyczne</w:t>
            </w:r>
            <w:proofErr w:type="spellEnd"/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urządzeń zrobotyzowanych stosowanych w rehabilitacji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przywracania, wspomagania i podtrzymywania funkcji życiowych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Urządzenia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telemedyczne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 roboty do opieki domowej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Sztuczna inteligencja w medycynie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Ubieralne urządzenia pomiarowe i doradcze (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wereable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devices) dla spersonalizowanej medycyny i sportu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materiałowe w medycynie, w tym technologie modyfikacji powierzchni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procesów materiałowych w protetyce stomatologicznej 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Zaawansowane technologie aparaturowe dla medycyny,  w tym m.in. matki i dziecka, osób w wieku podeszłym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Zaawansowane technologie dla medycyny spersonalizowanej.</w:t>
            </w:r>
          </w:p>
        </w:tc>
      </w:tr>
      <w:tr w:rsidR="00F66816" w:rsidRPr="00130C16" w:rsidTr="009E77F3">
        <w:trPr>
          <w:trHeight w:val="20"/>
        </w:trPr>
        <w:tc>
          <w:tcPr>
            <w:tcW w:w="19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16" w:rsidRPr="00130C16" w:rsidRDefault="00F66816" w:rsidP="00F66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fotoniczne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dla diagnostyki i terapii medycznej</w:t>
            </w:r>
          </w:p>
        </w:tc>
      </w:tr>
    </w:tbl>
    <w:p w:rsidR="00026479" w:rsidRPr="00130C16" w:rsidRDefault="00026479">
      <w:pPr>
        <w:rPr>
          <w:sz w:val="20"/>
          <w:szCs w:val="20"/>
        </w:rPr>
      </w:pPr>
    </w:p>
    <w:p w:rsidR="00CB5C7A" w:rsidRPr="00130C16" w:rsidRDefault="001E2CC0" w:rsidP="005C2183">
      <w:pPr>
        <w:rPr>
          <w:sz w:val="20"/>
          <w:szCs w:val="20"/>
        </w:rPr>
      </w:pPr>
      <w:r w:rsidRPr="00130C16">
        <w:rPr>
          <w:sz w:val="20"/>
          <w:szCs w:val="20"/>
        </w:rPr>
        <w:br w:type="page"/>
      </w:r>
      <w:bookmarkStart w:id="3" w:name="_Toc510774394"/>
    </w:p>
    <w:p w:rsidR="00B005EC" w:rsidRPr="00130C16" w:rsidRDefault="00B005EC" w:rsidP="00130C16">
      <w:pPr>
        <w:pStyle w:val="Akapitzlist"/>
        <w:keepNext/>
        <w:keepLines/>
        <w:numPr>
          <w:ilvl w:val="0"/>
          <w:numId w:val="26"/>
        </w:numPr>
        <w:spacing w:before="200" w:after="0"/>
        <w:outlineLvl w:val="1"/>
        <w:rPr>
          <w:rFonts w:eastAsiaTheme="majorEastAsia" w:cs="Times New Roman"/>
          <w:b/>
          <w:bCs/>
          <w:color w:val="4F81BD" w:themeColor="accent1"/>
          <w:sz w:val="28"/>
          <w:szCs w:val="28"/>
        </w:rPr>
      </w:pPr>
      <w:r w:rsidRPr="00130C16">
        <w:rPr>
          <w:rFonts w:eastAsiaTheme="majorEastAsia" w:cs="Times New Roman"/>
          <w:b/>
          <w:bCs/>
          <w:color w:val="4F81BD" w:themeColor="accent1"/>
          <w:sz w:val="28"/>
          <w:szCs w:val="28"/>
        </w:rPr>
        <w:lastRenderedPageBreak/>
        <w:t>Inteligentna specjalizacja – Technologie informacyjne i komunikacyjne</w:t>
      </w:r>
      <w:bookmarkEnd w:id="3"/>
    </w:p>
    <w:p w:rsidR="001E2CC0" w:rsidRPr="005C2183" w:rsidRDefault="001E2CC0" w:rsidP="00B005EC">
      <w:pPr>
        <w:spacing w:after="120" w:line="240" w:lineRule="auto"/>
        <w:contextualSpacing/>
        <w:rPr>
          <w:rFonts w:eastAsia="Times New Roman" w:cs="Lucida Sans Unicode"/>
          <w:b/>
          <w:sz w:val="28"/>
          <w:szCs w:val="28"/>
        </w:rPr>
      </w:pPr>
    </w:p>
    <w:p w:rsidR="00E24BDE" w:rsidRPr="00235741" w:rsidRDefault="00B005EC" w:rsidP="00235741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130C16">
        <w:rPr>
          <w:rFonts w:eastAsia="Times New Roman" w:cs="Times New Roman"/>
          <w:b/>
          <w:color w:val="000000" w:themeColor="text1"/>
          <w:sz w:val="20"/>
          <w:szCs w:val="20"/>
        </w:rPr>
        <w:t>Ogólna charakterystyka specjalizacji</w:t>
      </w:r>
    </w:p>
    <w:p w:rsidR="00E24BDE" w:rsidRPr="00130C16" w:rsidRDefault="00E24BDE" w:rsidP="00E24BDE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235741">
        <w:rPr>
          <w:rFonts w:eastAsia="Times New Roman" w:cs="Times New Roman"/>
          <w:sz w:val="20"/>
          <w:szCs w:val="20"/>
        </w:rPr>
        <w:t xml:space="preserve">Rozstrzygnięcia strategiczne </w:t>
      </w:r>
      <w:r w:rsidRPr="00130C16">
        <w:rPr>
          <w:rFonts w:eastAsia="Times New Roman" w:cs="Times New Roman"/>
          <w:sz w:val="20"/>
          <w:szCs w:val="20"/>
        </w:rPr>
        <w:t xml:space="preserve">polityki innowacyjnej Województwa Śląskiego oraz postanowienia wdrożeniowe </w:t>
      </w:r>
      <w:r>
        <w:rPr>
          <w:rFonts w:eastAsia="Times New Roman" w:cs="Times New Roman"/>
          <w:sz w:val="20"/>
          <w:szCs w:val="20"/>
        </w:rPr>
        <w:t xml:space="preserve">dotyczące inteligentnych specjalizacji regionu charakteryzują </w:t>
      </w:r>
      <w:r>
        <w:rPr>
          <w:rFonts w:eastAsia="Times New Roman" w:cs="Times New Roman"/>
          <w:b/>
          <w:color w:val="000000" w:themeColor="text1"/>
          <w:sz w:val="20"/>
          <w:szCs w:val="20"/>
        </w:rPr>
        <w:t>technologie informacyjne i komunikacyjne (ICT)</w:t>
      </w:r>
      <w:r>
        <w:rPr>
          <w:rFonts w:eastAsia="Times New Roman" w:cs="Times New Roman"/>
          <w:sz w:val="20"/>
          <w:szCs w:val="20"/>
        </w:rPr>
        <w:t xml:space="preserve"> jako:</w:t>
      </w:r>
    </w:p>
    <w:p w:rsidR="00B005EC" w:rsidRPr="00235741" w:rsidRDefault="00E24BDE" w:rsidP="005C2183">
      <w:pPr>
        <w:pStyle w:val="Akapitzlist"/>
        <w:numPr>
          <w:ilvl w:val="0"/>
          <w:numId w:val="35"/>
        </w:numPr>
        <w:spacing w:after="0"/>
        <w:jc w:val="both"/>
        <w:rPr>
          <w:rFonts w:eastAsia="Times New Roman" w:cs="Lucida Sans Unicode"/>
          <w:sz w:val="20"/>
          <w:szCs w:val="20"/>
        </w:rPr>
      </w:pPr>
      <w:r w:rsidRPr="00235741">
        <w:rPr>
          <w:rFonts w:eastAsia="Times New Roman" w:cs="Lucida Sans Unicode"/>
          <w:sz w:val="20"/>
          <w:szCs w:val="20"/>
        </w:rPr>
        <w:t>mające</w:t>
      </w:r>
      <w:r w:rsidR="00B005EC" w:rsidRPr="00235741">
        <w:rPr>
          <w:rFonts w:eastAsia="Times New Roman" w:cs="Lucida Sans Unicode"/>
          <w:sz w:val="20"/>
          <w:szCs w:val="20"/>
        </w:rPr>
        <w:t xml:space="preserve"> horyzontalne znaczenie dla rozwoju technologicznego, gospodarczego i społecznego regionu dzięki zwiększaniu dostępu do wiedzy oraz umożliwianiu kreacji i dystrybucji dóbr i usług,</w:t>
      </w:r>
    </w:p>
    <w:p w:rsidR="00B005EC" w:rsidRPr="00235741" w:rsidRDefault="00E24BDE" w:rsidP="00B005EC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Lucida Sans Unicode"/>
          <w:sz w:val="20"/>
          <w:szCs w:val="20"/>
        </w:rPr>
      </w:pPr>
      <w:r w:rsidRPr="00235741">
        <w:rPr>
          <w:rFonts w:eastAsia="Times New Roman" w:cs="Lucida Sans Unicode"/>
          <w:sz w:val="20"/>
          <w:szCs w:val="20"/>
        </w:rPr>
        <w:t>pozwalające</w:t>
      </w:r>
      <w:r w:rsidR="00B005EC" w:rsidRPr="00235741">
        <w:rPr>
          <w:rFonts w:eastAsia="Times New Roman" w:cs="Lucida Sans Unicode"/>
          <w:sz w:val="20"/>
          <w:szCs w:val="20"/>
        </w:rPr>
        <w:t xml:space="preserve"> na uczestnictwo w globalnych sieciach współpracy i tworzenie systemów transakcyjnych </w:t>
      </w:r>
      <w:r w:rsidR="008062B5">
        <w:rPr>
          <w:rFonts w:eastAsia="Times New Roman" w:cs="Lucida Sans Unicode"/>
          <w:sz w:val="20"/>
          <w:szCs w:val="20"/>
        </w:rPr>
        <w:br/>
      </w:r>
      <w:r w:rsidR="00B005EC" w:rsidRPr="00235741">
        <w:rPr>
          <w:rFonts w:eastAsia="Times New Roman" w:cs="Lucida Sans Unicode"/>
          <w:sz w:val="20"/>
          <w:szCs w:val="20"/>
        </w:rPr>
        <w:t>i zarządczych związanych z inteligentnymi rynkami,</w:t>
      </w:r>
    </w:p>
    <w:p w:rsidR="00B005EC" w:rsidRPr="00130C16" w:rsidRDefault="00E24BDE" w:rsidP="00B005EC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Lucida Sans Unicode"/>
          <w:color w:val="000000" w:themeColor="text1"/>
          <w:sz w:val="20"/>
          <w:szCs w:val="20"/>
        </w:rPr>
      </w:pPr>
      <w:r w:rsidRPr="00235741">
        <w:rPr>
          <w:rFonts w:eastAsia="Times New Roman" w:cs="Lucida Sans Unicode"/>
          <w:sz w:val="20"/>
          <w:szCs w:val="20"/>
        </w:rPr>
        <w:t>związane</w:t>
      </w:r>
      <w:r w:rsidR="00B005EC" w:rsidRPr="00235741">
        <w:rPr>
          <w:rFonts w:eastAsia="Times New Roman" w:cs="Lucida Sans Unicode"/>
          <w:sz w:val="20"/>
          <w:szCs w:val="20"/>
        </w:rPr>
        <w:t xml:space="preserve"> </w:t>
      </w:r>
      <w:r w:rsidR="00B005EC" w:rsidRPr="00130C16">
        <w:rPr>
          <w:rFonts w:eastAsia="Times New Roman" w:cs="Lucida Sans Unicode"/>
          <w:color w:val="000000" w:themeColor="text1"/>
          <w:sz w:val="20"/>
          <w:szCs w:val="20"/>
        </w:rPr>
        <w:t xml:space="preserve">z kreowaniem, adaptacją lub absorpcją zaawansowanych technologicznie rozwiązań </w:t>
      </w:r>
      <w:r w:rsidR="00B005EC" w:rsidRPr="00130C16">
        <w:rPr>
          <w:rFonts w:eastAsia="Times New Roman" w:cs="Lucida Sans Unicode"/>
          <w:color w:val="000000" w:themeColor="text1"/>
          <w:sz w:val="20"/>
          <w:szCs w:val="20"/>
        </w:rPr>
        <w:br/>
        <w:t>inżynierii materiałowej i elektroniki oraz z wykorzystaniem designu jako istotnego ogniwa stanowiącego o sukcesie powiązania technologii i produktu na niej bazująceg</w:t>
      </w:r>
      <w:r w:rsidR="00736155">
        <w:rPr>
          <w:rFonts w:eastAsia="Times New Roman" w:cs="Lucida Sans Unicode"/>
          <w:color w:val="000000" w:themeColor="text1"/>
          <w:sz w:val="20"/>
          <w:szCs w:val="20"/>
        </w:rPr>
        <w:t xml:space="preserve">o z ich użytkownikiem, których </w:t>
      </w:r>
      <w:r w:rsidR="00B005EC" w:rsidRPr="00130C16">
        <w:rPr>
          <w:rFonts w:eastAsia="Times New Roman" w:cs="Lucida Sans Unicode"/>
          <w:color w:val="000000" w:themeColor="text1"/>
          <w:sz w:val="20"/>
          <w:szCs w:val="20"/>
        </w:rPr>
        <w:t xml:space="preserve">wykorzystywanie jest jedną ze współczesnych kompetencji cywilizacyjnych zarówno jednostek </w:t>
      </w:r>
      <w:r w:rsidR="00B005EC" w:rsidRPr="00130C16">
        <w:rPr>
          <w:rFonts w:eastAsia="Times New Roman" w:cs="Lucida Sans Unicode"/>
          <w:color w:val="000000" w:themeColor="text1"/>
          <w:sz w:val="20"/>
          <w:szCs w:val="20"/>
        </w:rPr>
        <w:br/>
        <w:t>i społeczności, jak i środowisk innowacyjnych.</w:t>
      </w:r>
    </w:p>
    <w:p w:rsidR="00B005EC" w:rsidRPr="00130C16" w:rsidRDefault="00B005EC" w:rsidP="00B005EC">
      <w:pPr>
        <w:autoSpaceDE w:val="0"/>
        <w:autoSpaceDN w:val="0"/>
        <w:adjustRightInd w:val="0"/>
        <w:spacing w:after="120"/>
        <w:contextualSpacing/>
        <w:rPr>
          <w:rFonts w:eastAsia="Times New Roman" w:cs="Lucida Sans Unicode"/>
          <w:b/>
          <w:color w:val="000000" w:themeColor="text1"/>
          <w:sz w:val="20"/>
          <w:szCs w:val="20"/>
        </w:rPr>
      </w:pPr>
    </w:p>
    <w:p w:rsidR="00B005EC" w:rsidRPr="00130C16" w:rsidRDefault="00B005EC" w:rsidP="00B005EC">
      <w:pPr>
        <w:autoSpaceDE w:val="0"/>
        <w:autoSpaceDN w:val="0"/>
        <w:adjustRightInd w:val="0"/>
        <w:spacing w:after="120"/>
        <w:contextualSpacing/>
        <w:rPr>
          <w:rFonts w:eastAsia="Times New Roman" w:cs="Lucida Sans Unicode"/>
          <w:color w:val="000000" w:themeColor="text1"/>
          <w:sz w:val="20"/>
          <w:szCs w:val="20"/>
          <w:lang w:eastAsia="pl-PL"/>
        </w:rPr>
      </w:pPr>
      <w:r w:rsidRPr="00130C16">
        <w:rPr>
          <w:rFonts w:eastAsia="Times New Roman" w:cs="Lucida Sans Unicode"/>
          <w:b/>
          <w:color w:val="000000" w:themeColor="text1"/>
          <w:sz w:val="20"/>
          <w:szCs w:val="20"/>
        </w:rPr>
        <w:t>Atrybuty specjalizacji</w:t>
      </w:r>
      <w:r w:rsidRPr="00130C16">
        <w:rPr>
          <w:rFonts w:eastAsia="Times New Roman" w:cs="Lucida Sans Unicode"/>
          <w:color w:val="000000" w:themeColor="text1"/>
          <w:sz w:val="20"/>
          <w:szCs w:val="20"/>
        </w:rPr>
        <w:t>:</w:t>
      </w:r>
    </w:p>
    <w:p w:rsidR="00B005EC" w:rsidRPr="00130C16" w:rsidRDefault="00B005EC" w:rsidP="00B005EC">
      <w:pPr>
        <w:numPr>
          <w:ilvl w:val="0"/>
          <w:numId w:val="15"/>
        </w:numPr>
        <w:autoSpaceDE w:val="0"/>
        <w:autoSpaceDN w:val="0"/>
        <w:adjustRightInd w:val="0"/>
        <w:spacing w:after="120"/>
        <w:contextualSpacing/>
        <w:rPr>
          <w:rFonts w:eastAsia="Times New Roman" w:cs="Lucida Sans Unicode"/>
          <w:color w:val="000000" w:themeColor="text1"/>
          <w:sz w:val="20"/>
          <w:szCs w:val="20"/>
        </w:rPr>
      </w:pPr>
      <w:r w:rsidRPr="00130C16">
        <w:rPr>
          <w:rFonts w:eastAsia="Times New Roman" w:cs="Lucida Sans Unicode"/>
          <w:color w:val="000000" w:themeColor="text1"/>
          <w:sz w:val="20"/>
          <w:szCs w:val="20"/>
        </w:rPr>
        <w:t>utylitarność dla innych technologii</w:t>
      </w:r>
    </w:p>
    <w:p w:rsidR="00B005EC" w:rsidRPr="00130C16" w:rsidRDefault="00B005EC" w:rsidP="00B005EC">
      <w:pPr>
        <w:numPr>
          <w:ilvl w:val="0"/>
          <w:numId w:val="15"/>
        </w:numPr>
        <w:autoSpaceDE w:val="0"/>
        <w:autoSpaceDN w:val="0"/>
        <w:adjustRightInd w:val="0"/>
        <w:spacing w:after="120"/>
        <w:contextualSpacing/>
        <w:rPr>
          <w:rFonts w:eastAsia="Times New Roman" w:cs="Lucida Sans Unicode"/>
          <w:color w:val="000000" w:themeColor="text1"/>
          <w:sz w:val="20"/>
          <w:szCs w:val="20"/>
        </w:rPr>
      </w:pPr>
      <w:r w:rsidRPr="00130C16">
        <w:rPr>
          <w:rFonts w:eastAsia="Times New Roman" w:cs="Lucida Sans Unicode"/>
          <w:color w:val="000000" w:themeColor="text1"/>
          <w:sz w:val="20"/>
          <w:szCs w:val="20"/>
        </w:rPr>
        <w:t>duży potencjał do internacjonalizacji</w:t>
      </w:r>
    </w:p>
    <w:p w:rsidR="00B005EC" w:rsidRPr="00130C16" w:rsidRDefault="00B005EC" w:rsidP="00B005EC">
      <w:pPr>
        <w:numPr>
          <w:ilvl w:val="0"/>
          <w:numId w:val="15"/>
        </w:numPr>
        <w:autoSpaceDE w:val="0"/>
        <w:autoSpaceDN w:val="0"/>
        <w:adjustRightInd w:val="0"/>
        <w:spacing w:after="120"/>
        <w:contextualSpacing/>
        <w:rPr>
          <w:rFonts w:eastAsia="Times New Roman" w:cs="Lucida Sans Unicode"/>
          <w:color w:val="000000" w:themeColor="text1"/>
          <w:sz w:val="20"/>
          <w:szCs w:val="20"/>
        </w:rPr>
      </w:pPr>
      <w:r w:rsidRPr="00130C16">
        <w:rPr>
          <w:rFonts w:eastAsia="Times New Roman" w:cs="Lucida Sans Unicode"/>
          <w:color w:val="000000" w:themeColor="text1"/>
          <w:sz w:val="20"/>
          <w:szCs w:val="20"/>
        </w:rPr>
        <w:t xml:space="preserve">rozwojowe znaczenie dla gospodarki regionu i kraju </w:t>
      </w:r>
    </w:p>
    <w:p w:rsidR="00B005EC" w:rsidRPr="00130C16" w:rsidRDefault="00B005EC" w:rsidP="00B005EC">
      <w:pPr>
        <w:numPr>
          <w:ilvl w:val="0"/>
          <w:numId w:val="15"/>
        </w:numPr>
        <w:autoSpaceDE w:val="0"/>
        <w:autoSpaceDN w:val="0"/>
        <w:adjustRightInd w:val="0"/>
        <w:spacing w:after="120"/>
        <w:contextualSpacing/>
        <w:rPr>
          <w:rFonts w:eastAsia="Times New Roman" w:cs="Lucida Sans Unicode"/>
          <w:color w:val="000000" w:themeColor="text1"/>
          <w:sz w:val="20"/>
          <w:szCs w:val="20"/>
        </w:rPr>
      </w:pPr>
      <w:r w:rsidRPr="00130C16">
        <w:rPr>
          <w:rFonts w:eastAsia="Times New Roman" w:cs="Lucida Sans Unicode"/>
          <w:color w:val="000000" w:themeColor="text1"/>
          <w:sz w:val="20"/>
          <w:szCs w:val="20"/>
        </w:rPr>
        <w:t>doskonałe zaplecze dla testowania i wdrażania rozwiązań innowacyjnych</w:t>
      </w:r>
    </w:p>
    <w:p w:rsidR="00B005EC" w:rsidRPr="00130C16" w:rsidRDefault="00B005EC" w:rsidP="00B005EC">
      <w:pPr>
        <w:numPr>
          <w:ilvl w:val="0"/>
          <w:numId w:val="15"/>
        </w:numPr>
        <w:autoSpaceDE w:val="0"/>
        <w:autoSpaceDN w:val="0"/>
        <w:adjustRightInd w:val="0"/>
        <w:spacing w:after="120"/>
        <w:contextualSpacing/>
        <w:rPr>
          <w:rFonts w:eastAsia="Times New Roman" w:cs="Lucida Sans Unicode"/>
          <w:color w:val="000000" w:themeColor="text1"/>
          <w:sz w:val="20"/>
          <w:szCs w:val="20"/>
        </w:rPr>
      </w:pPr>
      <w:r w:rsidRPr="00130C16">
        <w:rPr>
          <w:rFonts w:eastAsia="Times New Roman" w:cs="Lucida Sans Unicode"/>
          <w:color w:val="000000" w:themeColor="text1"/>
          <w:sz w:val="20"/>
          <w:szCs w:val="20"/>
        </w:rPr>
        <w:t>możliwość współtworzenia wzorcowych rozwiązań dla inteligentnych rynków</w:t>
      </w:r>
    </w:p>
    <w:p w:rsidR="00B005EC" w:rsidRPr="00130C16" w:rsidRDefault="00B005EC" w:rsidP="00B005EC">
      <w:pPr>
        <w:numPr>
          <w:ilvl w:val="0"/>
          <w:numId w:val="15"/>
        </w:numPr>
        <w:autoSpaceDE w:val="0"/>
        <w:autoSpaceDN w:val="0"/>
        <w:adjustRightInd w:val="0"/>
        <w:spacing w:after="120"/>
        <w:contextualSpacing/>
        <w:rPr>
          <w:rFonts w:eastAsia="Times New Roman" w:cs="Lucida Sans Unicode"/>
          <w:color w:val="000000" w:themeColor="text1"/>
          <w:sz w:val="20"/>
          <w:szCs w:val="20"/>
        </w:rPr>
      </w:pPr>
      <w:r w:rsidRPr="00130C16">
        <w:rPr>
          <w:rFonts w:eastAsia="Times New Roman" w:cs="Lucida Sans Unicode"/>
          <w:color w:val="000000" w:themeColor="text1"/>
          <w:sz w:val="20"/>
          <w:szCs w:val="20"/>
        </w:rPr>
        <w:t>bazowanie na specyfice zasobów dostępnych w województwie śląskim</w:t>
      </w:r>
    </w:p>
    <w:p w:rsidR="00B005EC" w:rsidRPr="00130C16" w:rsidRDefault="00B005EC" w:rsidP="00B005EC">
      <w:pPr>
        <w:numPr>
          <w:ilvl w:val="0"/>
          <w:numId w:val="15"/>
        </w:numPr>
        <w:autoSpaceDE w:val="0"/>
        <w:autoSpaceDN w:val="0"/>
        <w:adjustRightInd w:val="0"/>
        <w:spacing w:after="120"/>
        <w:contextualSpacing/>
        <w:rPr>
          <w:rFonts w:eastAsia="Times New Roman" w:cs="Lucida Sans Unicode"/>
          <w:color w:val="000000" w:themeColor="text1"/>
          <w:sz w:val="20"/>
          <w:szCs w:val="20"/>
        </w:rPr>
      </w:pPr>
      <w:r w:rsidRPr="00130C16">
        <w:rPr>
          <w:rFonts w:eastAsia="Times New Roman" w:cs="Lucida Sans Unicode"/>
          <w:color w:val="000000" w:themeColor="text1"/>
          <w:sz w:val="20"/>
          <w:szCs w:val="20"/>
        </w:rPr>
        <w:t>przygotowanie rozwiązań wspierających technologie z innych branż</w:t>
      </w:r>
    </w:p>
    <w:p w:rsidR="00B005EC" w:rsidRPr="00130C16" w:rsidRDefault="00B005EC" w:rsidP="00B005EC">
      <w:pPr>
        <w:numPr>
          <w:ilvl w:val="0"/>
          <w:numId w:val="15"/>
        </w:numPr>
        <w:autoSpaceDE w:val="0"/>
        <w:autoSpaceDN w:val="0"/>
        <w:adjustRightInd w:val="0"/>
        <w:spacing w:after="120"/>
        <w:contextualSpacing/>
        <w:rPr>
          <w:rFonts w:eastAsia="Times New Roman" w:cs="Lucida Sans Unicode"/>
          <w:color w:val="000000" w:themeColor="text1"/>
          <w:sz w:val="20"/>
          <w:szCs w:val="20"/>
        </w:rPr>
      </w:pPr>
      <w:r w:rsidRPr="00130C16">
        <w:rPr>
          <w:rFonts w:eastAsia="Times New Roman" w:cs="Lucida Sans Unicode"/>
          <w:color w:val="000000" w:themeColor="text1"/>
          <w:sz w:val="20"/>
          <w:szCs w:val="20"/>
        </w:rPr>
        <w:t>przyjazność dla środowiska i niskoemisyjność</w:t>
      </w:r>
    </w:p>
    <w:p w:rsidR="001946D1" w:rsidRDefault="001946D1" w:rsidP="00B005E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A61C7E" w:rsidRPr="00235741" w:rsidRDefault="00A61C7E" w:rsidP="00A61C7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235741">
        <w:rPr>
          <w:rFonts w:eastAsia="Times New Roman" w:cs="Times New Roman"/>
          <w:sz w:val="20"/>
          <w:szCs w:val="20"/>
        </w:rPr>
        <w:t xml:space="preserve">Grupy technologii w obszarze inteligentnej specjalizacji Technologie informacyjne i komunikacyjne wynikające </w:t>
      </w:r>
      <w:r w:rsidR="008062B5">
        <w:rPr>
          <w:rFonts w:eastAsia="Times New Roman" w:cs="Times New Roman"/>
          <w:sz w:val="20"/>
          <w:szCs w:val="20"/>
        </w:rPr>
        <w:br/>
      </w:r>
      <w:r w:rsidRPr="00235741">
        <w:rPr>
          <w:rFonts w:eastAsia="Times New Roman" w:cs="Times New Roman"/>
          <w:sz w:val="20"/>
          <w:szCs w:val="20"/>
        </w:rPr>
        <w:t>z prowadzonego Procesu Przedsiębiorczego Odkrywania przedstawia Tabela 3.</w:t>
      </w:r>
    </w:p>
    <w:p w:rsidR="00A61C7E" w:rsidRPr="00235741" w:rsidRDefault="00A61C7E" w:rsidP="00A61C7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:rsidR="00B005EC" w:rsidRPr="0096390C" w:rsidRDefault="00A61C7E" w:rsidP="00A61C7E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4F81BD" w:themeColor="accent1"/>
          <w:sz w:val="20"/>
          <w:szCs w:val="20"/>
        </w:rPr>
      </w:pPr>
      <w:r w:rsidRPr="0096390C">
        <w:rPr>
          <w:rFonts w:eastAsia="Times New Roman" w:cs="Times New Roman"/>
          <w:color w:val="4F81BD" w:themeColor="accent1"/>
          <w:sz w:val="20"/>
          <w:szCs w:val="20"/>
        </w:rPr>
        <w:t xml:space="preserve">Tabela 3. Inteligentna Specjalizacja Technologie informacyjne i komunikacyjne. Grupy technologii wynikające </w:t>
      </w:r>
      <w:r w:rsidR="008062B5" w:rsidRPr="0096390C">
        <w:rPr>
          <w:rFonts w:eastAsia="Times New Roman" w:cs="Times New Roman"/>
          <w:color w:val="4F81BD" w:themeColor="accent1"/>
          <w:sz w:val="20"/>
          <w:szCs w:val="20"/>
        </w:rPr>
        <w:br/>
      </w:r>
      <w:r w:rsidRPr="0096390C">
        <w:rPr>
          <w:rFonts w:eastAsia="Times New Roman" w:cs="Times New Roman"/>
          <w:color w:val="4F81BD" w:themeColor="accent1"/>
          <w:sz w:val="20"/>
          <w:szCs w:val="20"/>
        </w:rPr>
        <w:t>z prowadzonego Procesu Przedsiębiorczego Odkrywania.</w:t>
      </w:r>
    </w:p>
    <w:tbl>
      <w:tblPr>
        <w:tblW w:w="9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788"/>
      </w:tblGrid>
      <w:tr w:rsidR="00B005EC" w:rsidRPr="00130C16" w:rsidTr="00973E3D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Grupy technologii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5EC" w:rsidRPr="00130C16" w:rsidRDefault="00B005EC" w:rsidP="00B005E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Podgrupy technologii/technologie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Technologie telekomunikacyjne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sieci całkowicie optycznych.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ultraszerokopasmowej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transmisji bezprzewodowej.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sieci 5 Generacji.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informacyjne i telekomunikacyjne w inżynierii kosmicznej i satelitarnej.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56" w:rsidRDefault="00A74756" w:rsidP="00B005EC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Technologie informacyjne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Informatyczne systemy zarządzania transportem publicznym.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Systemy identyfikacji radiowej RFID.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e-learningowe.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wytwarzania oprogramowania.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data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mining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wspierające sektor tworzenia gier komputerowych.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przemysłowych systemów informatycznych.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produkcji mikroprocesorów  i pamięci masowych.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skanowania i wirtualizacji.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Geoinformacja</w:t>
            </w:r>
            <w:proofErr w:type="spellEnd"/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i jej zastosowanie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pozycjonowania obiektów w przestrzeni (otwartej i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zamknietej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).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monitoringu  z wykorzystaniem obrazowań satelitarnych.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zarządzania danymi w Infrastrukturze Informacji Przestrzennej.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GIS zintegrowane z systemami OLAP.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Instrumenty, sensory, systemy do pozyskiwania i obrazowania danych przestrzennych.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lastRenderedPageBreak/>
              <w:t>Modelowanie i symulacje procesów i zjawisk.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Projektowanie komputerowe maszyn i urządzeń.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Inżynieria procesów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mechatronicznych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Modelowanie i symulacja systemów produkcyjnych.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Modelowanie i symulacja systemów logistycznych.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Optoelektronika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Bezpieczeństwo informacji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ochrony prywatności danych.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blockchain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bezpieczeństwa informacji.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Technologie telekomunikacyjne i </w:t>
            </w:r>
            <w:proofErr w:type="spellStart"/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informacyje</w:t>
            </w:r>
            <w:proofErr w:type="spellEnd"/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wspierające przemysł 4.0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wspierające narzędzia komunikacji urządzeń.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wspierające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internet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rzeczy.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wirtualnej i rozszerzonej rzeczywistości.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zarządzania wiedzą.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zaawansowanych baz danych i hurtowni danych.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nasobne (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wearable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devices).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wspomagające organizację produkcji i projektowanie systemów produkcji.</w:t>
            </w:r>
          </w:p>
        </w:tc>
      </w:tr>
      <w:tr w:rsidR="00B005EC" w:rsidRPr="00130C16" w:rsidTr="009E77F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5EC" w:rsidRPr="00130C16" w:rsidRDefault="00B005EC" w:rsidP="00B005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sztucznej inteligencji i uczenia maszynowego.</w:t>
            </w:r>
          </w:p>
        </w:tc>
      </w:tr>
    </w:tbl>
    <w:p w:rsidR="00B005EC" w:rsidRPr="00130C16" w:rsidRDefault="00B005EC">
      <w:pPr>
        <w:rPr>
          <w:sz w:val="20"/>
          <w:szCs w:val="20"/>
        </w:rPr>
      </w:pPr>
    </w:p>
    <w:p w:rsidR="00AF70BC" w:rsidRPr="00130C16" w:rsidRDefault="001E2CC0">
      <w:pPr>
        <w:rPr>
          <w:sz w:val="20"/>
          <w:szCs w:val="20"/>
        </w:rPr>
      </w:pPr>
      <w:r w:rsidRPr="00130C16">
        <w:rPr>
          <w:sz w:val="20"/>
          <w:szCs w:val="20"/>
        </w:rPr>
        <w:br w:type="page"/>
      </w:r>
    </w:p>
    <w:p w:rsidR="00AF70BC" w:rsidRPr="005C2183" w:rsidRDefault="00AF70BC" w:rsidP="005C2183">
      <w:pPr>
        <w:pStyle w:val="Akapitzlist"/>
        <w:keepNext/>
        <w:keepLines/>
        <w:numPr>
          <w:ilvl w:val="0"/>
          <w:numId w:val="26"/>
        </w:numPr>
        <w:spacing w:before="200" w:after="0"/>
        <w:outlineLvl w:val="1"/>
        <w:rPr>
          <w:rFonts w:eastAsiaTheme="majorEastAsia" w:cs="Times New Roman"/>
          <w:b/>
          <w:bCs/>
          <w:color w:val="4F81BD" w:themeColor="accent1"/>
          <w:sz w:val="28"/>
          <w:szCs w:val="28"/>
        </w:rPr>
      </w:pPr>
      <w:bookmarkStart w:id="4" w:name="_Toc510774395"/>
      <w:r w:rsidRPr="005C2183">
        <w:rPr>
          <w:rFonts w:eastAsiaTheme="majorEastAsia" w:cs="Times New Roman"/>
          <w:b/>
          <w:bCs/>
          <w:color w:val="4F81BD" w:themeColor="accent1"/>
          <w:sz w:val="28"/>
          <w:szCs w:val="28"/>
        </w:rPr>
        <w:lastRenderedPageBreak/>
        <w:t>Inteligentna specjalizacja – Przemysły wschodzące</w:t>
      </w:r>
      <w:bookmarkEnd w:id="4"/>
    </w:p>
    <w:p w:rsidR="001E2CC0" w:rsidRPr="005C2183" w:rsidRDefault="001E2CC0" w:rsidP="005C2183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AF70BC" w:rsidRPr="005C2183" w:rsidRDefault="00AF70BC" w:rsidP="005C2183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Ogóln</w:t>
      </w:r>
      <w:r w:rsidR="005C2183">
        <w:rPr>
          <w:rFonts w:eastAsia="Times New Roman" w:cs="Times New Roman"/>
          <w:b/>
          <w:sz w:val="20"/>
          <w:szCs w:val="20"/>
        </w:rPr>
        <w:t>a charakterystyka specjalizacji</w:t>
      </w: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>Przemysły wschodzące (</w:t>
      </w:r>
      <w:proofErr w:type="spellStart"/>
      <w:r w:rsidRPr="00130C16">
        <w:rPr>
          <w:rFonts w:eastAsia="Times New Roman" w:cs="Times New Roman"/>
          <w:i/>
          <w:sz w:val="20"/>
          <w:szCs w:val="20"/>
        </w:rPr>
        <w:t>emerging</w:t>
      </w:r>
      <w:proofErr w:type="spellEnd"/>
      <w:r w:rsidRPr="00130C16">
        <w:rPr>
          <w:rFonts w:eastAsia="Times New Roman" w:cs="Times New Roman"/>
          <w:i/>
          <w:sz w:val="20"/>
          <w:szCs w:val="20"/>
        </w:rPr>
        <w:t xml:space="preserve"> </w:t>
      </w:r>
      <w:proofErr w:type="spellStart"/>
      <w:r w:rsidRPr="00130C16">
        <w:rPr>
          <w:rFonts w:eastAsia="Times New Roman" w:cs="Times New Roman"/>
          <w:i/>
          <w:sz w:val="20"/>
          <w:szCs w:val="20"/>
        </w:rPr>
        <w:t>industries</w:t>
      </w:r>
      <w:proofErr w:type="spellEnd"/>
      <w:r w:rsidRPr="00130C16">
        <w:rPr>
          <w:rFonts w:eastAsia="Times New Roman" w:cs="Times New Roman"/>
          <w:sz w:val="20"/>
          <w:szCs w:val="20"/>
        </w:rPr>
        <w:t xml:space="preserve">) stanowią nowe lub istniejące sektory gospodarki i łańcuchy wartości, które rozwijają się w nowe gałęzie przemysłu, przyszłościowe dla rozwoju regionu. Przemysły wschodzące są kreowane i wzmacniane przy udziale technologii cross sektorowych, innowacyjnych, kreatywnych usług oraz zmian społecznych wynikających z ekologicznych i </w:t>
      </w:r>
      <w:proofErr w:type="spellStart"/>
      <w:r w:rsidRPr="00130C16">
        <w:rPr>
          <w:rFonts w:eastAsia="Times New Roman" w:cs="Times New Roman"/>
          <w:sz w:val="20"/>
          <w:szCs w:val="20"/>
        </w:rPr>
        <w:t>zasobooszczędnych</w:t>
      </w:r>
      <w:proofErr w:type="spellEnd"/>
      <w:r w:rsidRPr="00130C16">
        <w:rPr>
          <w:rFonts w:eastAsia="Times New Roman" w:cs="Times New Roman"/>
          <w:sz w:val="20"/>
          <w:szCs w:val="20"/>
        </w:rPr>
        <w:t xml:space="preserve"> rozwiązań. Wśród przemysłów wschodzących należy wymienić:</w:t>
      </w:r>
    </w:p>
    <w:p w:rsidR="00AF70BC" w:rsidRPr="00130C16" w:rsidRDefault="00AF70BC" w:rsidP="005C2183">
      <w:pPr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proofErr w:type="spellStart"/>
      <w:r w:rsidRPr="00130C16">
        <w:rPr>
          <w:rFonts w:eastAsia="Times New Roman" w:cs="Times New Roman"/>
          <w:sz w:val="20"/>
          <w:szCs w:val="20"/>
        </w:rPr>
        <w:t>ekoprzemysły</w:t>
      </w:r>
      <w:proofErr w:type="spellEnd"/>
      <w:r w:rsidRPr="00130C16">
        <w:rPr>
          <w:rFonts w:eastAsia="Times New Roman" w:cs="Times New Roman"/>
          <w:sz w:val="20"/>
          <w:szCs w:val="20"/>
        </w:rPr>
        <w:t xml:space="preserve">, </w:t>
      </w:r>
    </w:p>
    <w:p w:rsidR="00AF70BC" w:rsidRPr="00130C16" w:rsidRDefault="00AF70BC" w:rsidP="005C2183">
      <w:pPr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przemysły morskie, </w:t>
      </w:r>
    </w:p>
    <w:p w:rsidR="00AF70BC" w:rsidRPr="00130C16" w:rsidRDefault="00AF70BC" w:rsidP="005C2183">
      <w:pPr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kreatywne, </w:t>
      </w:r>
    </w:p>
    <w:p w:rsidR="00AF70BC" w:rsidRPr="00130C16" w:rsidRDefault="00AF70BC" w:rsidP="005C2183">
      <w:pPr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>mobilności,</w:t>
      </w:r>
    </w:p>
    <w:p w:rsidR="00AF70BC" w:rsidRPr="00130C16" w:rsidRDefault="00AF70BC" w:rsidP="005C2183">
      <w:pPr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usług mobilnych, </w:t>
      </w:r>
    </w:p>
    <w:p w:rsidR="00AF70BC" w:rsidRPr="00130C16" w:rsidRDefault="00AF70BC" w:rsidP="005C2183">
      <w:pPr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>przemysły medycyny spersonalizowanej.</w:t>
      </w:r>
    </w:p>
    <w:p w:rsidR="00AF70BC" w:rsidRPr="00130C16" w:rsidRDefault="00AF70BC" w:rsidP="00AF70BC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>Przemysły wschodzące stanowią branże przemysłowe:</w:t>
      </w:r>
    </w:p>
    <w:p w:rsidR="00AF70BC" w:rsidRDefault="00AF70BC" w:rsidP="005C21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 xml:space="preserve">zazwyczaj oparte na nowych produktach, usługach, technologiach lub pomysłach, </w:t>
      </w:r>
    </w:p>
    <w:p w:rsidR="00AF70BC" w:rsidRDefault="00AF70BC" w:rsidP="005C21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>na wczesnym etapie rozwoju,</w:t>
      </w:r>
    </w:p>
    <w:p w:rsidR="00AF70BC" w:rsidRDefault="00AF70BC" w:rsidP="005C21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>charakteryzują się wysokim tempem wzrostu,</w:t>
      </w:r>
    </w:p>
    <w:p w:rsidR="00AF70BC" w:rsidRDefault="00AF70BC" w:rsidP="005C21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>posiadają potencjał rynkowy do osiągnięcia nowych i globalnych znaczących przewag konkurencyjnych,</w:t>
      </w:r>
    </w:p>
    <w:p w:rsidR="00AF70BC" w:rsidRDefault="00AF70BC" w:rsidP="005C21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>są kluczowe do przyszłej konkurencyjności i dobrobytu w Europie,</w:t>
      </w:r>
    </w:p>
    <w:p w:rsidR="00AF70BC" w:rsidRDefault="00AF70BC" w:rsidP="005C21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 xml:space="preserve">zostały zidentyfikowane w ramach projektu ECO-III zrealizowanym na potrzeby Komisji Europejskiej, Europejskiego Obserwatorium Klastrów oraz regionów europejskich w kierunku tworzenia nowych wzorców specjalizacji. </w:t>
      </w:r>
    </w:p>
    <w:p w:rsidR="00AF70BC" w:rsidRPr="005C2183" w:rsidRDefault="00AF70BC" w:rsidP="005C218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 xml:space="preserve">Pozwoli to strategiom inteligentnej specjalizacji koncentrować się na wzmacnianiu określonych przewag konkurencyjnych oraz unikaniu niewłaściwej alokacji ograniczonych zasobów na wczesnym etapie. </w:t>
      </w: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>Zastosowanie przemysłów wschodzących w polityce europejskiej (Strategia Europa 2020):</w:t>
      </w:r>
    </w:p>
    <w:p w:rsidR="00AF70BC" w:rsidRPr="00130C16" w:rsidRDefault="00AF70BC" w:rsidP="005C2183">
      <w:pPr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kluczowe znaczenie dla zwiększenia obecnej i przyszłej konkurencyjności i dobrobytu Europy, </w:t>
      </w:r>
    </w:p>
    <w:p w:rsidR="00AF70BC" w:rsidRPr="00130C16" w:rsidRDefault="00AF70BC" w:rsidP="005C2183">
      <w:pPr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umożliwiają odnowienie przemysłowe poprzez wspieranie rozwoju solidnych i zrównoważonych platform przemysłowych, </w:t>
      </w:r>
    </w:p>
    <w:p w:rsidR="00AF70BC" w:rsidRPr="00130C16" w:rsidRDefault="00AF70BC" w:rsidP="005C2183">
      <w:pPr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>europejskie przedsiębiorstwa mogą konkurować globalnie,</w:t>
      </w:r>
    </w:p>
    <w:p w:rsidR="00AF70BC" w:rsidRPr="00130C16" w:rsidRDefault="00AF70BC" w:rsidP="005C2183">
      <w:pPr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sz w:val="20"/>
          <w:szCs w:val="20"/>
        </w:rPr>
        <w:t xml:space="preserve">umożliwiają Europie przejście na gospodarkę niskoemisyjną, </w:t>
      </w:r>
      <w:proofErr w:type="spellStart"/>
      <w:r w:rsidRPr="00130C16">
        <w:rPr>
          <w:rFonts w:eastAsia="Times New Roman" w:cs="Times New Roman"/>
          <w:sz w:val="20"/>
          <w:szCs w:val="20"/>
        </w:rPr>
        <w:t>zasobooszczędną</w:t>
      </w:r>
      <w:proofErr w:type="spellEnd"/>
      <w:r w:rsidRPr="00130C16">
        <w:rPr>
          <w:rFonts w:eastAsia="Times New Roman" w:cs="Times New Roman"/>
          <w:sz w:val="20"/>
          <w:szCs w:val="20"/>
        </w:rPr>
        <w:t xml:space="preserve"> i opartą na wiedzy.</w:t>
      </w: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:rsidR="00AF70BC" w:rsidRPr="00130C16" w:rsidRDefault="00AF70BC" w:rsidP="005C2183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Skład i cechy kluczowych przemysłów wschodzących</w:t>
      </w: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proofErr w:type="spellStart"/>
      <w:r w:rsidRPr="00130C16">
        <w:rPr>
          <w:rFonts w:eastAsia="Times New Roman" w:cs="Times New Roman"/>
          <w:b/>
          <w:sz w:val="20"/>
          <w:szCs w:val="20"/>
        </w:rPr>
        <w:t>Ekoprzemysły</w:t>
      </w:r>
      <w:proofErr w:type="spellEnd"/>
      <w:r w:rsidRPr="00130C16">
        <w:rPr>
          <w:rFonts w:eastAsia="Times New Roman" w:cs="Times New Roman"/>
          <w:sz w:val="20"/>
          <w:szCs w:val="20"/>
        </w:rPr>
        <w:t xml:space="preserve"> (</w:t>
      </w:r>
      <w:r w:rsidRPr="00130C16">
        <w:rPr>
          <w:rFonts w:eastAsia="Times New Roman" w:cs="Times New Roman"/>
          <w:bCs/>
          <w:i/>
          <w:sz w:val="20"/>
          <w:szCs w:val="20"/>
        </w:rPr>
        <w:t xml:space="preserve">Eco </w:t>
      </w:r>
      <w:proofErr w:type="spellStart"/>
      <w:r w:rsidRPr="00130C16">
        <w:rPr>
          <w:rFonts w:eastAsia="Times New Roman" w:cs="Times New Roman"/>
          <w:bCs/>
          <w:i/>
          <w:sz w:val="20"/>
          <w:szCs w:val="20"/>
        </w:rPr>
        <w:t>industries</w:t>
      </w:r>
      <w:proofErr w:type="spellEnd"/>
      <w:r w:rsidRPr="00130C16">
        <w:rPr>
          <w:rFonts w:eastAsia="Times New Roman" w:cs="Times New Roman"/>
          <w:b/>
          <w:bCs/>
          <w:sz w:val="20"/>
          <w:szCs w:val="20"/>
        </w:rPr>
        <w:t>)</w:t>
      </w:r>
      <w:r w:rsidRPr="00130C16">
        <w:rPr>
          <w:rFonts w:eastAsia="Times New Roman" w:cs="Times New Roman"/>
          <w:sz w:val="20"/>
          <w:szCs w:val="20"/>
        </w:rPr>
        <w:t xml:space="preserve"> według OECD oraz Eurostatu, to przemysły innowacyjnych towarów i usług związanych z ochroną środowiska (pozytywny wpływ na środowisko naturalne), to produkcja towarów i usługi do pomiaru, zapobiegania, ograniczania, minimalizowania lub korygowania szkód wyrządzonych środowisku naturalnemu w wodzie, powietrzu i glebie, a także problemy związane z odpadami, hałasem i ekosystemem.</w:t>
      </w: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bCs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Przemysły kreatywne</w:t>
      </w:r>
      <w:r w:rsidRPr="00130C16">
        <w:rPr>
          <w:rFonts w:eastAsia="Times New Roman" w:cs="Times New Roman"/>
          <w:sz w:val="20"/>
          <w:szCs w:val="20"/>
        </w:rPr>
        <w:t xml:space="preserve"> (</w:t>
      </w:r>
      <w:r w:rsidRPr="00130C16">
        <w:rPr>
          <w:rFonts w:eastAsia="Times New Roman" w:cs="Times New Roman"/>
          <w:bCs/>
          <w:i/>
          <w:sz w:val="20"/>
          <w:szCs w:val="20"/>
        </w:rPr>
        <w:t xml:space="preserve">Creative </w:t>
      </w:r>
      <w:proofErr w:type="spellStart"/>
      <w:r w:rsidRPr="00130C16">
        <w:rPr>
          <w:rFonts w:eastAsia="Times New Roman" w:cs="Times New Roman"/>
          <w:bCs/>
          <w:i/>
          <w:sz w:val="20"/>
          <w:szCs w:val="20"/>
        </w:rPr>
        <w:t>industries</w:t>
      </w:r>
      <w:proofErr w:type="spellEnd"/>
      <w:r w:rsidRPr="00130C16">
        <w:rPr>
          <w:rFonts w:eastAsia="Times New Roman" w:cs="Times New Roman"/>
          <w:b/>
          <w:bCs/>
          <w:sz w:val="20"/>
          <w:szCs w:val="20"/>
        </w:rPr>
        <w:t xml:space="preserve">) </w:t>
      </w: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bCs/>
          <w:sz w:val="20"/>
          <w:szCs w:val="20"/>
        </w:rPr>
        <w:t xml:space="preserve">Obejmują branże </w:t>
      </w:r>
      <w:r w:rsidRPr="00130C16">
        <w:rPr>
          <w:rFonts w:eastAsia="Times New Roman" w:cs="Times New Roman"/>
          <w:sz w:val="20"/>
          <w:szCs w:val="20"/>
        </w:rPr>
        <w:t xml:space="preserve">związane z tworzeniem, produkcją i/lub dystrybucją dóbr i usług kreatywnych oraz włączeniem elementów kreatywnych w szersze procesy i inne sektory. </w:t>
      </w: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Przemysł morski</w:t>
      </w:r>
      <w:r w:rsidRPr="00130C16">
        <w:rPr>
          <w:rFonts w:eastAsia="Times New Roman" w:cs="Times New Roman"/>
          <w:sz w:val="20"/>
          <w:szCs w:val="20"/>
        </w:rPr>
        <w:t xml:space="preserve"> (</w:t>
      </w:r>
      <w:proofErr w:type="spellStart"/>
      <w:r w:rsidRPr="00130C16">
        <w:rPr>
          <w:rFonts w:eastAsia="Times New Roman" w:cs="Times New Roman"/>
          <w:bCs/>
          <w:i/>
          <w:sz w:val="20"/>
          <w:szCs w:val="20"/>
        </w:rPr>
        <w:t>Maritime</w:t>
      </w:r>
      <w:proofErr w:type="spellEnd"/>
      <w:r w:rsidRPr="00130C16">
        <w:rPr>
          <w:rFonts w:eastAsia="Times New Roman" w:cs="Times New Roman"/>
          <w:bCs/>
          <w:i/>
          <w:sz w:val="20"/>
          <w:szCs w:val="20"/>
        </w:rPr>
        <w:t xml:space="preserve"> </w:t>
      </w:r>
      <w:proofErr w:type="spellStart"/>
      <w:r w:rsidRPr="00130C16">
        <w:rPr>
          <w:rFonts w:eastAsia="Times New Roman" w:cs="Times New Roman"/>
          <w:bCs/>
          <w:i/>
          <w:sz w:val="20"/>
          <w:szCs w:val="20"/>
        </w:rPr>
        <w:t>industries</w:t>
      </w:r>
      <w:proofErr w:type="spellEnd"/>
      <w:r w:rsidRPr="00130C16">
        <w:rPr>
          <w:rFonts w:eastAsia="Times New Roman" w:cs="Times New Roman"/>
          <w:bCs/>
          <w:sz w:val="20"/>
          <w:szCs w:val="20"/>
        </w:rPr>
        <w:t>)</w:t>
      </w:r>
      <w:r w:rsidRPr="00130C16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130C16">
        <w:rPr>
          <w:rFonts w:eastAsia="Times New Roman" w:cs="Times New Roman"/>
          <w:sz w:val="20"/>
          <w:szCs w:val="20"/>
        </w:rPr>
        <w:t xml:space="preserve">obejmuje przedsiębiorstwa, których działalność obejmuje innowacyjne produkty i usługi związane z tradycyjną gospodarką morską. Przekształcenia tradycyjnego przemysłu morskiego w nowy wschodzący przemysł obejmują cechy i siły napędowe rozwijającego się nowoczesnego, innowacyjnego przemysłu morskiego. </w:t>
      </w: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>Przemysły mobilności</w:t>
      </w:r>
      <w:r w:rsidRPr="00130C16">
        <w:rPr>
          <w:rFonts w:eastAsia="Times New Roman" w:cs="Times New Roman"/>
          <w:sz w:val="20"/>
          <w:szCs w:val="20"/>
        </w:rPr>
        <w:t xml:space="preserve"> (</w:t>
      </w:r>
      <w:proofErr w:type="spellStart"/>
      <w:r w:rsidRPr="00130C16">
        <w:rPr>
          <w:rFonts w:eastAsia="Times New Roman" w:cs="Times New Roman"/>
          <w:bCs/>
          <w:i/>
          <w:sz w:val="20"/>
          <w:szCs w:val="20"/>
        </w:rPr>
        <w:t>Mobility</w:t>
      </w:r>
      <w:proofErr w:type="spellEnd"/>
      <w:r w:rsidRPr="00130C16">
        <w:rPr>
          <w:rFonts w:eastAsia="Times New Roman" w:cs="Times New Roman"/>
          <w:bCs/>
          <w:i/>
          <w:sz w:val="20"/>
          <w:szCs w:val="20"/>
        </w:rPr>
        <w:t xml:space="preserve"> </w:t>
      </w:r>
      <w:proofErr w:type="spellStart"/>
      <w:r w:rsidRPr="00130C16">
        <w:rPr>
          <w:rFonts w:eastAsia="Times New Roman" w:cs="Times New Roman"/>
          <w:bCs/>
          <w:i/>
          <w:sz w:val="20"/>
          <w:szCs w:val="20"/>
        </w:rPr>
        <w:t>industries</w:t>
      </w:r>
      <w:proofErr w:type="spellEnd"/>
      <w:r w:rsidRPr="00130C16">
        <w:rPr>
          <w:rFonts w:eastAsia="Times New Roman" w:cs="Times New Roman"/>
          <w:b/>
          <w:bCs/>
          <w:sz w:val="20"/>
          <w:szCs w:val="20"/>
        </w:rPr>
        <w:t xml:space="preserve">) </w:t>
      </w:r>
      <w:r w:rsidRPr="00130C16">
        <w:rPr>
          <w:rFonts w:eastAsia="Times New Roman" w:cs="Times New Roman"/>
          <w:bCs/>
          <w:sz w:val="20"/>
          <w:szCs w:val="20"/>
        </w:rPr>
        <w:t>dotyczą</w:t>
      </w:r>
      <w:r w:rsidRPr="00130C16">
        <w:rPr>
          <w:rFonts w:eastAsia="Times New Roman" w:cs="Times New Roman"/>
          <w:sz w:val="20"/>
          <w:szCs w:val="20"/>
        </w:rPr>
        <w:t xml:space="preserve"> optymalizacji mobilności towarów i osób poprzez połączenie różnych środków i dróg transportu (w szczególności samochodu/drogi, pociągu/kolei, samolotu/powietrza i statku/wody) , optymalizację efektywności wykorzystania zasobów lub zmniejszenie kosztów lub oddziaływania na środowisko mobilności,</w:t>
      </w: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 xml:space="preserve">Przemysły usług mobilnych </w:t>
      </w:r>
      <w:r w:rsidRPr="00130C16">
        <w:rPr>
          <w:rFonts w:eastAsia="Times New Roman" w:cs="Times New Roman"/>
          <w:sz w:val="20"/>
          <w:szCs w:val="20"/>
        </w:rPr>
        <w:t>(</w:t>
      </w:r>
      <w:r w:rsidRPr="00130C16">
        <w:rPr>
          <w:rFonts w:eastAsia="Times New Roman" w:cs="Times New Roman"/>
          <w:i/>
          <w:sz w:val="20"/>
          <w:szCs w:val="20"/>
        </w:rPr>
        <w:t xml:space="preserve">Mobile services </w:t>
      </w:r>
      <w:proofErr w:type="spellStart"/>
      <w:r w:rsidRPr="00130C16">
        <w:rPr>
          <w:rFonts w:eastAsia="Times New Roman" w:cs="Times New Roman"/>
          <w:i/>
          <w:sz w:val="20"/>
          <w:szCs w:val="20"/>
        </w:rPr>
        <w:t>industries</w:t>
      </w:r>
      <w:proofErr w:type="spellEnd"/>
      <w:r w:rsidRPr="00130C16">
        <w:rPr>
          <w:rFonts w:eastAsia="Times New Roman" w:cs="Times New Roman"/>
          <w:sz w:val="20"/>
          <w:szCs w:val="20"/>
        </w:rPr>
        <w:t xml:space="preserve">) obejmują firmy, których działalność umożliwia świadczenie usług telekomunikacyjnych, informacyjnych i rozrywkowych, w tym usług głosowych, internetowych, SMS-owych, tekstowych i innych usług związanych z danymi. </w:t>
      </w: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AF70BC" w:rsidRDefault="00AF70BC" w:rsidP="005C2183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t xml:space="preserve">Przemysły medycyny spersonalizowanej </w:t>
      </w:r>
      <w:r w:rsidRPr="00130C16">
        <w:rPr>
          <w:rFonts w:eastAsia="Times New Roman" w:cs="Times New Roman"/>
          <w:sz w:val="20"/>
          <w:szCs w:val="20"/>
        </w:rPr>
        <w:t>(</w:t>
      </w:r>
      <w:proofErr w:type="spellStart"/>
      <w:r w:rsidRPr="00130C16">
        <w:rPr>
          <w:rFonts w:eastAsia="Times New Roman" w:cs="Times New Roman"/>
          <w:bCs/>
          <w:i/>
          <w:sz w:val="20"/>
          <w:szCs w:val="20"/>
        </w:rPr>
        <w:t>Personalised</w:t>
      </w:r>
      <w:proofErr w:type="spellEnd"/>
      <w:r w:rsidRPr="00130C16">
        <w:rPr>
          <w:rFonts w:eastAsia="Times New Roman" w:cs="Times New Roman"/>
          <w:bCs/>
          <w:i/>
          <w:sz w:val="20"/>
          <w:szCs w:val="20"/>
        </w:rPr>
        <w:t xml:space="preserve"> </w:t>
      </w:r>
      <w:proofErr w:type="spellStart"/>
      <w:r w:rsidRPr="00130C16">
        <w:rPr>
          <w:rFonts w:eastAsia="Times New Roman" w:cs="Times New Roman"/>
          <w:bCs/>
          <w:i/>
          <w:sz w:val="20"/>
          <w:szCs w:val="20"/>
        </w:rPr>
        <w:t>Medicine</w:t>
      </w:r>
      <w:proofErr w:type="spellEnd"/>
      <w:r w:rsidRPr="00130C16">
        <w:rPr>
          <w:rFonts w:eastAsia="Times New Roman" w:cs="Times New Roman"/>
          <w:bCs/>
          <w:i/>
          <w:sz w:val="20"/>
          <w:szCs w:val="20"/>
        </w:rPr>
        <w:t xml:space="preserve"> </w:t>
      </w:r>
      <w:proofErr w:type="spellStart"/>
      <w:r w:rsidRPr="00130C16">
        <w:rPr>
          <w:rFonts w:eastAsia="Times New Roman" w:cs="Times New Roman"/>
          <w:bCs/>
          <w:i/>
          <w:sz w:val="20"/>
          <w:szCs w:val="20"/>
        </w:rPr>
        <w:t>industries</w:t>
      </w:r>
      <w:proofErr w:type="spellEnd"/>
      <w:r w:rsidRPr="00130C16">
        <w:rPr>
          <w:rFonts w:eastAsia="Times New Roman" w:cs="Times New Roman"/>
          <w:bCs/>
          <w:sz w:val="20"/>
          <w:szCs w:val="20"/>
        </w:rPr>
        <w:t>)</w:t>
      </w:r>
      <w:r w:rsidRPr="00130C16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130C16">
        <w:rPr>
          <w:rFonts w:eastAsia="Times New Roman" w:cs="Times New Roman"/>
          <w:sz w:val="20"/>
          <w:szCs w:val="20"/>
        </w:rPr>
        <w:t>Branże te łączą dziedziny nauki, inżynierii i technologii, aby ułatwić nowe innowacje w dziedzinie biomedycyny i coraz większą konwergencję fizycznych i biologicznych platform technologicznych. Są kluczem do wspierania przełomów w wiedzy medycznej i technologiach, zajmujących się główną medycyną spersonalizowaną i wyzwaniami społecznymi (takimi jak groźba nowych chorób, pandemii lub starzenia się), umożliwiając większy wybór i dostosowanie opieki spersonalizowanej (spersonalizowanej medycyny) i ruch w kierunku nowego stylu życia</w:t>
      </w:r>
      <w:r w:rsidR="005C2183">
        <w:rPr>
          <w:rFonts w:eastAsia="Times New Roman" w:cs="Times New Roman"/>
          <w:sz w:val="20"/>
          <w:szCs w:val="20"/>
        </w:rPr>
        <w:t xml:space="preserve"> </w:t>
      </w:r>
      <w:r w:rsidR="00736155">
        <w:rPr>
          <w:rFonts w:eastAsia="Times New Roman" w:cs="Times New Roman"/>
          <w:sz w:val="20"/>
          <w:szCs w:val="20"/>
        </w:rPr>
        <w:br/>
      </w:r>
      <w:r w:rsidR="005C2183">
        <w:rPr>
          <w:rFonts w:eastAsia="Times New Roman" w:cs="Times New Roman"/>
          <w:sz w:val="20"/>
          <w:szCs w:val="20"/>
        </w:rPr>
        <w:t>w spersonalizowanej medycynie.</w:t>
      </w:r>
    </w:p>
    <w:p w:rsidR="001946D1" w:rsidRDefault="001946D1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A61C7E" w:rsidRPr="00235741" w:rsidRDefault="00A61C7E" w:rsidP="00A61C7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235741">
        <w:rPr>
          <w:rFonts w:eastAsia="Times New Roman" w:cs="Times New Roman"/>
          <w:sz w:val="20"/>
          <w:szCs w:val="20"/>
        </w:rPr>
        <w:t>Grupy technologii w obszarze inteligentnej specjalizacji Przemysły wschodzące wynikające z prowadzonego Procesu Przedsiębiorczego Odkrywania przedstawia Tabela 4.</w:t>
      </w:r>
    </w:p>
    <w:p w:rsidR="00A61C7E" w:rsidRPr="00235741" w:rsidRDefault="00A61C7E" w:rsidP="00A61C7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:rsidR="00AF70BC" w:rsidRPr="0096390C" w:rsidRDefault="00A61C7E" w:rsidP="00A61C7E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4F81BD" w:themeColor="accent1"/>
          <w:sz w:val="20"/>
          <w:szCs w:val="20"/>
        </w:rPr>
      </w:pPr>
      <w:r w:rsidRPr="0096390C">
        <w:rPr>
          <w:rFonts w:eastAsia="Times New Roman" w:cs="Times New Roman"/>
          <w:color w:val="4F81BD" w:themeColor="accent1"/>
          <w:sz w:val="20"/>
          <w:szCs w:val="20"/>
        </w:rPr>
        <w:t xml:space="preserve">Tabela 4. Inteligentna Specjalizacja Przemysły wschodzące. Grupy technologii wynikające z prowadzonego Procesu Przedsiębiorczego Odkrywania. 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379"/>
      </w:tblGrid>
      <w:tr w:rsidR="00AF70BC" w:rsidRPr="00130C16" w:rsidTr="001E2CC0">
        <w:trPr>
          <w:trHeight w:val="20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Grupy technologii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Podgrupy technologii/technologie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Tworzywa metaliczne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produkcji stali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przetwórstwa stali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odlewnictwa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produkcji metali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nieżelażnych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 stopów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przetwórstwa metali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nieżelażnych</w:t>
            </w:r>
            <w:proofErr w:type="spellEnd"/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procesów hydrometalurgicznych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konstrukcji metalowych i innych gotowych wyrobów metalowych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obróbki metali i nakładania powłok na metale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produkcji kompozytów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recyklingu odpadów metalicznych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Tworzywa polimerowe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produkcji wyrobów z gumy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technlogie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produkcji wyrobów z tworzyw sztucznych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produkcji kompozytów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recyklingu polimerów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Tworzywa ceramiczne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technolgie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produkcji i obróbki szkła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produkcji wyrobów ogniotrwałych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produkcji ceramicznych wyrobów budowlanych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produkcji wyrobów z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porcealny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 ceramiki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technolgie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produkcji wyrobów z betonu, cementu i gipsu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technologie produkcji włókien światłowodowych 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produkcji kompozytów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Nanotechnologie i nanomateriały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nanomateriały i kompozyty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nanoelektronika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nanooptyka</w:t>
            </w:r>
            <w:proofErr w:type="spellEnd"/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nanofotonika</w:t>
            </w:r>
            <w:proofErr w:type="spellEnd"/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nanobiotechnologia</w:t>
            </w:r>
            <w:proofErr w:type="spellEnd"/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nanomedycyna</w:t>
            </w:r>
            <w:proofErr w:type="spellEnd"/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nanomagnetyzm</w:t>
            </w:r>
            <w:proofErr w:type="spellEnd"/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filtracja i membrany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narzędzia lub urządzenia w nanoskali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kataliza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oprogramowanie do modelowania i symulacji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Automatyka przemysłowa, zautomatyzowane linie produkcyjne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Sensory i roboty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F18" w:rsidRDefault="00943F18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projektowania i wytwarzania w przemyśle lotniczym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Zastosowanie zaawansowanych materiałów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zmierzające do obniżenia masy przy zachowaniu korzystnych parametrów wytrzymałościowych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wytwarzania powłok przyjaznych dla środowiska zabezpieczających przed korozją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Zaawansowane metody produkcji oraz regeneracji łopatek, turbin, silników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Systemy automatycznego montażu podzespołów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Zaawansowane techniki monitorowania jakości w produkcji statków powietrznych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Innowacyjne systemy napędowe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Nowoczesne i ekologiczne materiały pędne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Optymalizacja komory spalania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Systemy sterowania statkami powietrznymi oraz platformami bezzałogowymi</w:t>
            </w:r>
          </w:p>
        </w:tc>
      </w:tr>
      <w:tr w:rsidR="00AF70BC" w:rsidRPr="00F56C3A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val="en-US" w:eastAsia="pl-PL"/>
              </w:rPr>
              <w:t>Technologie</w:t>
            </w:r>
            <w:proofErr w:type="spellEnd"/>
            <w:r w:rsidRPr="00130C16">
              <w:rPr>
                <w:rFonts w:eastAsia="Times New Roman" w:cs="Times New Roman"/>
                <w:sz w:val="20"/>
                <w:szCs w:val="20"/>
                <w:lang w:val="en-US" w:eastAsia="pl-PL"/>
              </w:rPr>
              <w:t xml:space="preserve"> VTOL (vertical taking off and landing)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Metody kontroli i diagnostyka podzespołów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Inteligentne urządzenia do badań nieniszczących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Optymalizacja poziomu drgań i masy statków powietrznych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wytwarzania zminiaturyzowanych elementów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Inteligentny system obserwacji i rozpoznania z powietrza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Nowoczesne technologie remontowania i recyclingu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projektowania i wytwarzania w przemyśle motoryzacyjnym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Projektowanie autonomicznych pojazdów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Zastosowanie zaawansowanych materiałów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projektowania warstw powierzchniowych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Automatyzacja linii produkcyjnych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Optymalizacja procesów produkcyjnych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Zaawansowane techniki monitorowania jakości na linii produkcyjnej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Nowoczesne i ekologiczne materiały pędne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Innowacyjne systemy napędowe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Systemy sterowania autonomicznymi pojazdami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Inteligentne sieci i technologie teleinformacyjne i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geoinformacyjne</w:t>
            </w:r>
            <w:proofErr w:type="spellEnd"/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Druk 3D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Nowoczesne technologie remontowania i recyclingu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projektowania i wytwarzania obrabiarek i pomocy warsztatowych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Technologie projektowania i wytwarzania środków przenoszenia napędów, maszyn i urządzeń specjalnych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Przemysł kosmiczny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Zastosowanie zaawansowanych materiałów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Innowacyjne procesy integracji materiałów i elementów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Projektowanie i testowanie demonstratorów technologicznych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Nowoczesne metody analizy numerycznej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Fotonika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Napędy, w tym napędy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deorbitacyjne</w:t>
            </w:r>
            <w:proofErr w:type="spellEnd"/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Metody kontroli i diagnostyka elementów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Inteligentne urządzenia do badań nieniszczących</w:t>
            </w:r>
          </w:p>
        </w:tc>
      </w:tr>
      <w:tr w:rsidR="00AF70BC" w:rsidRPr="00130C16" w:rsidTr="009E77F3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0BC" w:rsidRPr="00130C16" w:rsidRDefault="00AF70BC" w:rsidP="00AF70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Inteligentne sieci i technologie teleinformacyjne o </w:t>
            </w:r>
            <w:proofErr w:type="spellStart"/>
            <w:r w:rsidRPr="00130C16">
              <w:rPr>
                <w:rFonts w:eastAsia="Times New Roman" w:cs="Times New Roman"/>
                <w:sz w:val="20"/>
                <w:szCs w:val="20"/>
                <w:lang w:eastAsia="pl-PL"/>
              </w:rPr>
              <w:t>geoinformacyjne</w:t>
            </w:r>
            <w:proofErr w:type="spellEnd"/>
          </w:p>
        </w:tc>
      </w:tr>
    </w:tbl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:rsidR="00235741" w:rsidRDefault="00235741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235741" w:rsidRDefault="00235741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235741" w:rsidRDefault="00235741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AF70BC" w:rsidRPr="00130C16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  <w:r w:rsidRPr="00130C16">
        <w:rPr>
          <w:rFonts w:eastAsia="Times New Roman" w:cs="Times New Roman"/>
          <w:b/>
          <w:sz w:val="20"/>
          <w:szCs w:val="20"/>
        </w:rPr>
        <w:lastRenderedPageBreak/>
        <w:t>Przemysły wschodzące obejmują również branże związane z:</w:t>
      </w:r>
    </w:p>
    <w:p w:rsidR="00AF70BC" w:rsidRPr="005C2183" w:rsidRDefault="00AF70BC" w:rsidP="005C21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 xml:space="preserve">tworzeniem, produkcją i/lub dystrybucją dóbr i usług kreatywnych, </w:t>
      </w:r>
    </w:p>
    <w:p w:rsidR="00AF70BC" w:rsidRPr="005C2183" w:rsidRDefault="00AF70BC" w:rsidP="005C21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>włączeniem elementów kreatywnych w szersze procesy i inne sektory w tym: reklama, architektura, sztuka, rzemiosł artystyczne, projektowanie mody, film, muzyka, sztuki sceniczne, wydawnictw, wzornictwo przemysłowe, projektowanie mebli, oprogramowanie, zabawki i gry audio- video, produkcja radiowa i telewizyjna, produkcja dźwięku, sztuki audio-wizualne,</w:t>
      </w:r>
    </w:p>
    <w:p w:rsidR="00AF70BC" w:rsidRPr="005C2183" w:rsidRDefault="00AF70BC" w:rsidP="005C21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 xml:space="preserve">usługami konwersacyjnymi (mobilny głos i wiadomości typu „osoba do osoby”), </w:t>
      </w:r>
    </w:p>
    <w:p w:rsidR="00AF70BC" w:rsidRPr="005C2183" w:rsidRDefault="00AF70BC" w:rsidP="005C21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>usługami dostępu do danych (GSM, GRPS, CDMA, EDGE, UMTS, WLAN / Wi-Fi i inne metody),</w:t>
      </w:r>
    </w:p>
    <w:p w:rsidR="00AF70BC" w:rsidRPr="005C2183" w:rsidRDefault="00AF70BC" w:rsidP="005C21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>usługami treści (SMS-</w:t>
      </w:r>
      <w:proofErr w:type="spellStart"/>
      <w:r w:rsidRPr="005C2183">
        <w:rPr>
          <w:rFonts w:eastAsia="Times New Roman" w:cs="Times New Roman"/>
          <w:sz w:val="20"/>
          <w:szCs w:val="20"/>
        </w:rPr>
        <w:t>based</w:t>
      </w:r>
      <w:proofErr w:type="spellEnd"/>
      <w:r w:rsidRPr="005C2183">
        <w:rPr>
          <w:rFonts w:eastAsia="Times New Roman" w:cs="Times New Roman"/>
          <w:sz w:val="20"/>
          <w:szCs w:val="20"/>
        </w:rPr>
        <w:t>, MMS- oparte na przeglądarkach, aplikacje do pobrania i inne), skierowane zarówno do konsumentów (usługi przesyłania wiadomości, usługi transakcyjne, serwisy informacyjne / informacyjne, usługi rozrywkowe, usługi marketingu mobilnego, oferty portalu konsumenckiego), jak i korporacje (usługi przesyłania wiadomości, bezprzewodowe sieci Wi-Fi usługi dostępu, mobilne rozwiązania biurowe, aplikacje oparte na zadaniach, aplikacje sektorowe, portale korporacyjne i profesjonalne),</w:t>
      </w:r>
    </w:p>
    <w:p w:rsidR="00AF70BC" w:rsidRPr="005C2183" w:rsidRDefault="00AF70BC" w:rsidP="005C21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>tworzeniem infrastruktury i usług spersonalizowanej medycyny (w tym spersonalizowane terapie, profilaktyka i opieka) i badań klinicznych oraz leków ukierunkowanych molekularnie lub celowanych,</w:t>
      </w:r>
    </w:p>
    <w:p w:rsidR="00AF70BC" w:rsidRPr="005C2183" w:rsidRDefault="00AF70BC" w:rsidP="005C21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>produkcją produktów leczniczych do stosowania zewnętrznego, dermatologiczne i kosmetyczne oraz leczniczych pochodzenia naturalnego,</w:t>
      </w:r>
    </w:p>
    <w:p w:rsidR="00AF70BC" w:rsidRPr="005C2183" w:rsidRDefault="00AF70BC" w:rsidP="005C21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 xml:space="preserve">produkcją </w:t>
      </w:r>
      <w:proofErr w:type="spellStart"/>
      <w:r w:rsidRPr="005C2183">
        <w:rPr>
          <w:rFonts w:eastAsia="Times New Roman" w:cs="Times New Roman"/>
          <w:sz w:val="20"/>
          <w:szCs w:val="20"/>
        </w:rPr>
        <w:t>bioproduktów</w:t>
      </w:r>
      <w:proofErr w:type="spellEnd"/>
      <w:r w:rsidRPr="005C2183">
        <w:rPr>
          <w:rFonts w:eastAsia="Times New Roman" w:cs="Times New Roman"/>
          <w:sz w:val="20"/>
          <w:szCs w:val="20"/>
        </w:rPr>
        <w:t xml:space="preserve"> i zdrowej żywności oraz żywności funkcjonalnej,</w:t>
      </w:r>
    </w:p>
    <w:p w:rsidR="00AF70BC" w:rsidRPr="005C2183" w:rsidRDefault="00AF70BC" w:rsidP="005C21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proofErr w:type="spellStart"/>
      <w:r w:rsidRPr="005C2183">
        <w:rPr>
          <w:rFonts w:eastAsia="Times New Roman" w:cs="Times New Roman"/>
          <w:sz w:val="20"/>
          <w:szCs w:val="20"/>
        </w:rPr>
        <w:t>biogospodarką</w:t>
      </w:r>
      <w:proofErr w:type="spellEnd"/>
      <w:r w:rsidRPr="005C2183">
        <w:rPr>
          <w:rFonts w:eastAsia="Times New Roman" w:cs="Times New Roman"/>
          <w:sz w:val="20"/>
          <w:szCs w:val="20"/>
        </w:rPr>
        <w:t>, w tym innowacyjnymi produktami naturalnymi,</w:t>
      </w:r>
    </w:p>
    <w:p w:rsidR="00AF70BC" w:rsidRPr="005C2183" w:rsidRDefault="00AF70BC" w:rsidP="005C218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5C2183">
        <w:rPr>
          <w:rFonts w:eastAsia="Times New Roman" w:cs="Times New Roman"/>
          <w:sz w:val="20"/>
          <w:szCs w:val="20"/>
        </w:rPr>
        <w:t>optymalizacją zarządzania środkami transportu.</w:t>
      </w:r>
    </w:p>
    <w:p w:rsidR="00AF70BC" w:rsidRPr="00130C16" w:rsidRDefault="00AF70BC">
      <w:pPr>
        <w:rPr>
          <w:sz w:val="20"/>
          <w:szCs w:val="20"/>
        </w:rPr>
      </w:pPr>
    </w:p>
    <w:p w:rsidR="00AF70BC" w:rsidRPr="00130C16" w:rsidRDefault="00AF70BC">
      <w:pPr>
        <w:rPr>
          <w:sz w:val="20"/>
          <w:szCs w:val="20"/>
        </w:rPr>
      </w:pPr>
    </w:p>
    <w:p w:rsidR="00AF70BC" w:rsidRPr="00130C16" w:rsidRDefault="00AF70BC">
      <w:pPr>
        <w:rPr>
          <w:sz w:val="20"/>
          <w:szCs w:val="20"/>
        </w:rPr>
      </w:pPr>
    </w:p>
    <w:p w:rsidR="00AF70BC" w:rsidRPr="00130C16" w:rsidRDefault="00AF70BC">
      <w:pPr>
        <w:rPr>
          <w:sz w:val="20"/>
          <w:szCs w:val="20"/>
        </w:rPr>
      </w:pPr>
    </w:p>
    <w:p w:rsidR="00AF70BC" w:rsidRPr="00130C16" w:rsidRDefault="00AF70BC">
      <w:pPr>
        <w:rPr>
          <w:sz w:val="20"/>
          <w:szCs w:val="20"/>
        </w:rPr>
      </w:pPr>
    </w:p>
    <w:p w:rsidR="00AF70BC" w:rsidRPr="00130C16" w:rsidRDefault="00AF70BC">
      <w:pPr>
        <w:rPr>
          <w:sz w:val="20"/>
          <w:szCs w:val="20"/>
        </w:rPr>
      </w:pPr>
    </w:p>
    <w:p w:rsidR="00AF70BC" w:rsidRDefault="00AF70BC"/>
    <w:p w:rsidR="00AF70BC" w:rsidRDefault="00AF70BC"/>
    <w:p w:rsidR="00AF70BC" w:rsidRDefault="00AF70BC"/>
    <w:p w:rsidR="00AF70BC" w:rsidRDefault="00AF70BC"/>
    <w:p w:rsidR="00CB5C7A" w:rsidRDefault="00CB5C7A"/>
    <w:p w:rsidR="00CB5C7A" w:rsidRDefault="00CB5C7A"/>
    <w:p w:rsidR="00CB5C7A" w:rsidRDefault="00CB5C7A"/>
    <w:p w:rsidR="00CB5C7A" w:rsidRDefault="00CB5C7A"/>
    <w:p w:rsidR="00CB5C7A" w:rsidRDefault="00CB5C7A"/>
    <w:p w:rsidR="00CB5C7A" w:rsidRDefault="00CB5C7A"/>
    <w:p w:rsidR="00AF70BC" w:rsidRDefault="001E2CC0">
      <w:r>
        <w:br w:type="page"/>
      </w:r>
    </w:p>
    <w:p w:rsidR="00AF70BC" w:rsidRPr="005C2183" w:rsidRDefault="00AF70BC" w:rsidP="005C2183">
      <w:pPr>
        <w:pStyle w:val="Akapitzlist"/>
        <w:keepNext/>
        <w:keepLines/>
        <w:numPr>
          <w:ilvl w:val="0"/>
          <w:numId w:val="26"/>
        </w:numPr>
        <w:spacing w:before="200" w:after="0"/>
        <w:outlineLvl w:val="1"/>
        <w:rPr>
          <w:rFonts w:eastAsiaTheme="majorEastAsia" w:cs="Times New Roman"/>
          <w:b/>
          <w:bCs/>
          <w:color w:val="4F81BD" w:themeColor="accent1"/>
          <w:sz w:val="28"/>
          <w:szCs w:val="28"/>
        </w:rPr>
      </w:pPr>
      <w:bookmarkStart w:id="5" w:name="_Toc510774396"/>
      <w:r w:rsidRPr="005C2183">
        <w:rPr>
          <w:rFonts w:eastAsiaTheme="majorEastAsia" w:cs="Times New Roman"/>
          <w:b/>
          <w:bCs/>
          <w:color w:val="4F81BD" w:themeColor="accent1"/>
          <w:sz w:val="28"/>
          <w:szCs w:val="28"/>
        </w:rPr>
        <w:lastRenderedPageBreak/>
        <w:t>Inteligentna specjalizacja – Zielona gospodarka</w:t>
      </w:r>
      <w:bookmarkEnd w:id="5"/>
    </w:p>
    <w:p w:rsidR="001E2CC0" w:rsidRPr="000A6768" w:rsidRDefault="001E2CC0" w:rsidP="005C2183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AF70BC" w:rsidRPr="005C2183" w:rsidRDefault="00AF70BC" w:rsidP="005C2183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  <w:r w:rsidRPr="00AF70BC">
        <w:rPr>
          <w:rFonts w:eastAsia="Times New Roman" w:cs="Times New Roman"/>
          <w:b/>
          <w:sz w:val="20"/>
          <w:szCs w:val="20"/>
        </w:rPr>
        <w:t>Ogóln</w:t>
      </w:r>
      <w:r w:rsidR="005C2183">
        <w:rPr>
          <w:rFonts w:eastAsia="Times New Roman" w:cs="Times New Roman"/>
          <w:b/>
          <w:sz w:val="20"/>
          <w:szCs w:val="20"/>
        </w:rPr>
        <w:t>a charakterystyka specjalizacji</w:t>
      </w:r>
    </w:p>
    <w:p w:rsidR="00AF70BC" w:rsidRPr="00AF70BC" w:rsidRDefault="00AF70BC" w:rsidP="00AF70BC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 xml:space="preserve">Zielona gospodarka to priorytetowy obszar dla województwa śląskiego, ze względu na największy potencjał do wykorzystania w gospodarce obejmujący działania wspierające wzrost i rozwój gospodarczy, z zapewnieniem stałej dostępności kapitału naturalnego i usług ekosystemowych (ang. </w:t>
      </w:r>
      <w:proofErr w:type="spellStart"/>
      <w:r w:rsidRPr="00AF70BC">
        <w:rPr>
          <w:rFonts w:eastAsia="Times New Roman" w:cs="Times New Roman"/>
          <w:sz w:val="20"/>
          <w:szCs w:val="20"/>
        </w:rPr>
        <w:t>green</w:t>
      </w:r>
      <w:proofErr w:type="spellEnd"/>
      <w:r w:rsidRPr="00AF70BC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F70BC">
        <w:rPr>
          <w:rFonts w:eastAsia="Times New Roman" w:cs="Times New Roman"/>
          <w:sz w:val="20"/>
          <w:szCs w:val="20"/>
        </w:rPr>
        <w:t>growth</w:t>
      </w:r>
      <w:proofErr w:type="spellEnd"/>
      <w:r w:rsidRPr="00AF70BC">
        <w:rPr>
          <w:rFonts w:eastAsia="Times New Roman" w:cs="Times New Roman"/>
          <w:sz w:val="20"/>
          <w:szCs w:val="20"/>
        </w:rPr>
        <w:t xml:space="preserve">), politykę środowiskową, gospodarczą, społeczną oraz innowacje zapewniające społeczeństwu efektywne wykorzystanie zasobów </w:t>
      </w:r>
      <w:r w:rsidR="00736155">
        <w:rPr>
          <w:rFonts w:eastAsia="Times New Roman" w:cs="Times New Roman"/>
          <w:sz w:val="20"/>
          <w:szCs w:val="20"/>
        </w:rPr>
        <w:br/>
      </w:r>
      <w:r w:rsidRPr="00AF70BC">
        <w:rPr>
          <w:rFonts w:eastAsia="Times New Roman" w:cs="Times New Roman"/>
          <w:sz w:val="20"/>
          <w:szCs w:val="20"/>
        </w:rPr>
        <w:t xml:space="preserve">w procesach produkcji i konsumpcji (ang. </w:t>
      </w:r>
      <w:proofErr w:type="spellStart"/>
      <w:r w:rsidRPr="00AF70BC">
        <w:rPr>
          <w:rFonts w:eastAsia="Times New Roman" w:cs="Times New Roman"/>
          <w:sz w:val="20"/>
          <w:szCs w:val="20"/>
        </w:rPr>
        <w:t>green</w:t>
      </w:r>
      <w:proofErr w:type="spellEnd"/>
      <w:r w:rsidRPr="00AF70BC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F70BC">
        <w:rPr>
          <w:rFonts w:eastAsia="Times New Roman" w:cs="Times New Roman"/>
          <w:sz w:val="20"/>
          <w:szCs w:val="20"/>
        </w:rPr>
        <w:t>economy</w:t>
      </w:r>
      <w:proofErr w:type="spellEnd"/>
      <w:r w:rsidRPr="00AF70BC">
        <w:rPr>
          <w:rFonts w:eastAsia="Times New Roman" w:cs="Times New Roman"/>
          <w:sz w:val="20"/>
          <w:szCs w:val="20"/>
        </w:rPr>
        <w:t xml:space="preserve">). </w:t>
      </w:r>
    </w:p>
    <w:p w:rsidR="00AF70BC" w:rsidRPr="00AF70BC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 xml:space="preserve">Domeny zielonej gospodarki to:  </w:t>
      </w:r>
    </w:p>
    <w:p w:rsidR="00AF70BC" w:rsidRPr="00AF70BC" w:rsidRDefault="00AF70BC" w:rsidP="000A6768">
      <w:pPr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 xml:space="preserve">gospodarowanie zasobami, </w:t>
      </w:r>
    </w:p>
    <w:p w:rsidR="00AF70BC" w:rsidRPr="00AF70BC" w:rsidRDefault="00AF70BC" w:rsidP="000A6768">
      <w:pPr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 xml:space="preserve">odnawialne źródła energii, </w:t>
      </w:r>
    </w:p>
    <w:p w:rsidR="00AF70BC" w:rsidRPr="00AF70BC" w:rsidRDefault="00AF70BC" w:rsidP="000A6768">
      <w:pPr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 xml:space="preserve">efektywność energetyczna i materiałowa, </w:t>
      </w:r>
    </w:p>
    <w:p w:rsidR="00AF70BC" w:rsidRPr="00AF70BC" w:rsidRDefault="00AF70BC" w:rsidP="000A6768">
      <w:pPr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 xml:space="preserve">czyste technologie i czystsza produkcja, </w:t>
      </w:r>
    </w:p>
    <w:p w:rsidR="00AF70BC" w:rsidRPr="00AF70BC" w:rsidRDefault="00AF70BC" w:rsidP="000A6768">
      <w:pPr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 xml:space="preserve">ochrona bioróżnorodności, </w:t>
      </w:r>
    </w:p>
    <w:p w:rsidR="00AF70BC" w:rsidRPr="00AF70BC" w:rsidRDefault="00AF70BC" w:rsidP="000A6768">
      <w:pPr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 xml:space="preserve">społeczna odpowiedzialność biznesu, </w:t>
      </w:r>
    </w:p>
    <w:p w:rsidR="00AF70BC" w:rsidRDefault="00AF70BC" w:rsidP="000A6768">
      <w:pPr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>zrównoważony model konsumpcji i produkcji.</w:t>
      </w:r>
    </w:p>
    <w:p w:rsidR="005C2183" w:rsidRPr="00AF70BC" w:rsidRDefault="005C2183" w:rsidP="005C2183">
      <w:pPr>
        <w:autoSpaceDE w:val="0"/>
        <w:autoSpaceDN w:val="0"/>
        <w:adjustRightInd w:val="0"/>
        <w:spacing w:after="12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</w:rPr>
      </w:pPr>
    </w:p>
    <w:p w:rsidR="00AF70BC" w:rsidRPr="00AF70BC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 xml:space="preserve">Zgodnie z Raportem Global Green New Deal. Policy </w:t>
      </w:r>
      <w:proofErr w:type="spellStart"/>
      <w:r w:rsidRPr="00AF70BC">
        <w:rPr>
          <w:rFonts w:eastAsia="Times New Roman" w:cs="Times New Roman"/>
          <w:sz w:val="20"/>
          <w:szCs w:val="20"/>
        </w:rPr>
        <w:t>Brief</w:t>
      </w:r>
      <w:proofErr w:type="spellEnd"/>
      <w:r w:rsidRPr="00AF70BC">
        <w:rPr>
          <w:rFonts w:eastAsia="Times New Roman" w:cs="Times New Roman"/>
          <w:sz w:val="20"/>
          <w:szCs w:val="20"/>
        </w:rPr>
        <w:t xml:space="preserve"> do obszarów kluczowych dla zielonej gospodarki należą: energia odnawialna, czyste technologie, budownictwo wydajne energetycznie (energooszczędne), transport publiczny, gospodarka odpadami i recykling, zrównoważone wykorzystanie gruntów, wody, lasów oraz ekoturystyka. </w:t>
      </w:r>
    </w:p>
    <w:p w:rsidR="00AF70BC" w:rsidRPr="00AF70BC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 xml:space="preserve">Zielona gospodarka to gospodarowanie zasobami, wykorzystanie instrumentów gospodarczych, które sprzyjają ochronie środowiska, udzielanie wsparcia innowacyjnym projektom, prowadzenie efektywniejszej polityki gospodarki wodą i odpadami, a także podejmowanie wysiłków na rzecz rozwoju zrównoważonej konsumpcji </w:t>
      </w:r>
      <w:r w:rsidR="00736155">
        <w:rPr>
          <w:rFonts w:eastAsia="Times New Roman" w:cs="Times New Roman"/>
          <w:sz w:val="20"/>
          <w:szCs w:val="20"/>
        </w:rPr>
        <w:br/>
      </w:r>
      <w:r w:rsidRPr="00AF70BC">
        <w:rPr>
          <w:rFonts w:eastAsia="Times New Roman" w:cs="Times New Roman"/>
          <w:sz w:val="20"/>
          <w:szCs w:val="20"/>
        </w:rPr>
        <w:t>i produkcji.</w:t>
      </w:r>
    </w:p>
    <w:p w:rsidR="00AF70BC" w:rsidRPr="00AF70BC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:rsidR="001946D1" w:rsidRPr="00FA015F" w:rsidRDefault="00AF70BC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AF70BC">
        <w:rPr>
          <w:rFonts w:eastAsia="Times New Roman" w:cs="Times New Roman"/>
          <w:sz w:val="20"/>
          <w:szCs w:val="20"/>
        </w:rPr>
        <w:t>Ze względu na fakt, iż energetyka (wraz z energetyką odnawialną) jest jedną ze inteligentnych specjalizacji zdecydowano, iż w województwie śląskim zielona gospodarka obejmuje: zielone produkty i usługi, zielone inwestycje, zielone sektory gospodarki, zielone zamówienia publiczne, zielone miejsca pracy, a także wymienione poniżej obszary technologiczne.</w:t>
      </w:r>
    </w:p>
    <w:p w:rsidR="001946D1" w:rsidRDefault="001946D1" w:rsidP="00AF70BC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b/>
          <w:sz w:val="20"/>
          <w:szCs w:val="20"/>
        </w:rPr>
      </w:pPr>
    </w:p>
    <w:p w:rsidR="000C2EDD" w:rsidRPr="00235741" w:rsidRDefault="000C2EDD" w:rsidP="000C2ED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235741">
        <w:rPr>
          <w:rFonts w:eastAsia="Times New Roman" w:cs="Times New Roman"/>
          <w:sz w:val="20"/>
          <w:szCs w:val="20"/>
        </w:rPr>
        <w:t>Grupy technologii w obszarze inteligentnej specjalizacji Zielona gospodarka wynikające z prowadzonego Procesu Przedsiębiorczego Odkrywania przedstawia Tabela 5.</w:t>
      </w:r>
    </w:p>
    <w:p w:rsidR="000C2EDD" w:rsidRPr="00235741" w:rsidRDefault="000C2EDD" w:rsidP="000C2ED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="Times New Roman"/>
          <w:color w:val="00B0F0"/>
          <w:sz w:val="20"/>
          <w:szCs w:val="20"/>
        </w:rPr>
      </w:pPr>
    </w:p>
    <w:p w:rsidR="00AF70BC" w:rsidRPr="0096390C" w:rsidRDefault="000C2EDD" w:rsidP="000C2EDD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4F81BD" w:themeColor="accent1"/>
          <w:sz w:val="20"/>
          <w:szCs w:val="20"/>
        </w:rPr>
      </w:pPr>
      <w:r w:rsidRPr="0096390C">
        <w:rPr>
          <w:rFonts w:eastAsia="Times New Roman" w:cs="Times New Roman"/>
          <w:color w:val="4F81BD" w:themeColor="accent1"/>
          <w:sz w:val="20"/>
          <w:szCs w:val="20"/>
        </w:rPr>
        <w:t xml:space="preserve">Tabela 5. Inteligentna Specjalizacja Zielona gospodarka. Grupy technologii wynikające z prowadzonego Procesu Przedsiębiorczego Odkrywania.  </w:t>
      </w:r>
    </w:p>
    <w:tbl>
      <w:tblPr>
        <w:tblW w:w="96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421"/>
      </w:tblGrid>
      <w:tr w:rsidR="00AF70BC" w:rsidRPr="00AF70BC" w:rsidTr="00653CA1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BC" w:rsidRPr="00AF70BC" w:rsidRDefault="00AF70BC" w:rsidP="00AF70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Grupy technologii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BC" w:rsidRPr="00AF70BC" w:rsidRDefault="00AF70BC" w:rsidP="00AF70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Podgrupy technologii/ technologie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Biotechnologie dla ochrony środowiska</w:t>
            </w:r>
          </w:p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Biosorpcja</w:t>
            </w:r>
            <w:proofErr w:type="spellEnd"/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Biopreparaty, środki ochrony roślin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Oczyszczanie ścieków i uzdatnianie wody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Biopolimery 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Proekologiczne technologie dla rolnictwa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Procesy biotechnologiczne w </w:t>
            </w:r>
            <w:proofErr w:type="spellStart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róznych</w:t>
            </w:r>
            <w:proofErr w:type="spellEnd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gałęziach przemysłu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Bioaugmentacja</w:t>
            </w:r>
            <w:proofErr w:type="spellEnd"/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Bioługowanie</w:t>
            </w:r>
            <w:proofErr w:type="spellEnd"/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Mikroogniwa</w:t>
            </w:r>
            <w:proofErr w:type="spellEnd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paliwowe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Monitoring procesów oczyszczania ścieków i uzdatniania wody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Technologie budownictwa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Budownictwo inteligentne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Recykling materiałów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Obiekty budowlane infrastruktury ochrony środowiska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Innowacyjne materiały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Innowacyjne materiały dla  branży wodno-kanalizacyjnej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Technologie ochrony i rekultywacji środowiska, energetyki, w tym </w:t>
            </w:r>
            <w:proofErr w:type="spellStart"/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inzynieria</w:t>
            </w:r>
            <w:proofErr w:type="spellEnd"/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biogeochemiczna</w:t>
            </w:r>
            <w:proofErr w:type="spellEnd"/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Technologie produkcyjne</w:t>
            </w:r>
          </w:p>
        </w:tc>
      </w:tr>
      <w:tr w:rsidR="00AF70BC" w:rsidRPr="00AF70BC" w:rsidTr="00653CA1">
        <w:trPr>
          <w:trHeight w:val="18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Rekultywacja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56" w:rsidRDefault="00A74756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  <w:p w:rsidR="00A74756" w:rsidRDefault="00A74756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Technologie ekologicznego, bezpiecznego i efektywnego postępowania z odpadami oraz zarządzanie odpadami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lastRenderedPageBreak/>
              <w:t>Zbiórka i segregacja odpadów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Recykling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Rekultywacja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Nawozy z odpadów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Spalanie i odzysk energii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Składowanie</w:t>
            </w:r>
          </w:p>
        </w:tc>
      </w:tr>
      <w:tr w:rsidR="00AF70BC" w:rsidRPr="00AF70BC" w:rsidTr="00653CA1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Zarządzenie odpadami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Technologie procesowania (oczyszczania i separowania) wody, gromadzenie i uzdatnianie wody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Oczyszczanie ścieków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Uzdatnianie wody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Systemy transportu wody i ścieków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Gospodarka odpadami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Technologie ograniczające emisję zanieczyszczeń do atmosfery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Technologie, w tym produkcja urządzeń do ograniczenia zanieczyszczeń pyłowych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Technologie oczyszczania gazów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Technologie dla przechwytywania gazów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Technologie wspomagające zarządzanie środowiskiem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Zarządzanie środowiskiem</w:t>
            </w:r>
          </w:p>
        </w:tc>
      </w:tr>
      <w:tr w:rsidR="00AF70BC" w:rsidRPr="00AF70BC" w:rsidTr="00653CA1">
        <w:trPr>
          <w:trHeight w:val="120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Środowiskowe technologie informacyjne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Technologie środowiskowe różnych gałęzi przemysłu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Środowiskowe technologie produkcji rolniczej i przetwórstwa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Środowiskowe technologie przemysłu lotniczego i maszynowego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Środowiskowe technologie przemysłu motoryzacyjnego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Przechwytywanie, przechowywanie, sekwestracja i zagospodarowanie gazów cieplarnianych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Generacja energii ze źródeł odnawialnych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Generacja energii z paliw niekopalnych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Czyste technologie spalania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Technologie dla </w:t>
            </w:r>
            <w:proofErr w:type="spellStart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zwięskzenia</w:t>
            </w:r>
            <w:proofErr w:type="spellEnd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wydjaności</w:t>
            </w:r>
            <w:proofErr w:type="spellEnd"/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energii elektrycznej, transmisji, dystrybucji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Wytwarzanie i zaopatrywanie w wodę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BC" w:rsidRPr="00AF70BC" w:rsidRDefault="00AF70BC" w:rsidP="00AF70BC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AF70BC">
              <w:rPr>
                <w:rFonts w:eastAsia="Times New Roman" w:cs="Times New Roman"/>
                <w:sz w:val="20"/>
                <w:szCs w:val="20"/>
              </w:rPr>
              <w:t>Technologie transportu zrównoważonego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eastAsia="Times New Roman" w:cs="Times New Roman"/>
                <w:sz w:val="20"/>
                <w:szCs w:val="20"/>
              </w:rPr>
              <w:t>Technologie wytwarzania i magazynowania paliw alternatywnych dla zasilania pojazdów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BC" w:rsidRPr="00AF70BC" w:rsidRDefault="00AF70BC" w:rsidP="00AF70BC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eastAsia="Times New Roman" w:cs="Times New Roman"/>
                <w:sz w:val="20"/>
                <w:szCs w:val="20"/>
              </w:rPr>
              <w:t>Technologie budowy środków transportu wykorzystujących alternatywne paliwa</w:t>
            </w:r>
          </w:p>
        </w:tc>
      </w:tr>
      <w:tr w:rsidR="00AF70BC" w:rsidRPr="00AF70BC" w:rsidTr="00653CA1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0BC" w:rsidRPr="00AF70BC" w:rsidRDefault="00AF70BC" w:rsidP="00AF70BC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BC" w:rsidRPr="00AF70BC" w:rsidRDefault="00AF70BC" w:rsidP="00AF70B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F70BC">
              <w:rPr>
                <w:rFonts w:eastAsia="Times New Roman" w:cs="Times New Roman"/>
                <w:sz w:val="20"/>
                <w:szCs w:val="20"/>
              </w:rPr>
              <w:t>Systemy inteligentnego zarządzania transportem</w:t>
            </w:r>
          </w:p>
        </w:tc>
      </w:tr>
    </w:tbl>
    <w:p w:rsidR="00AF70BC" w:rsidRDefault="00AF70BC"/>
    <w:sectPr w:rsidR="00AF70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6F" w:rsidRDefault="0092536F" w:rsidP="00F66816">
      <w:pPr>
        <w:spacing w:after="0" w:line="240" w:lineRule="auto"/>
      </w:pPr>
      <w:r>
        <w:separator/>
      </w:r>
    </w:p>
  </w:endnote>
  <w:endnote w:type="continuationSeparator" w:id="0">
    <w:p w:rsidR="0092536F" w:rsidRDefault="0092536F" w:rsidP="00F6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760305"/>
      <w:docPartObj>
        <w:docPartGallery w:val="Page Numbers (Bottom of Page)"/>
        <w:docPartUnique/>
      </w:docPartObj>
    </w:sdtPr>
    <w:sdtEndPr/>
    <w:sdtContent>
      <w:p w:rsidR="00130C16" w:rsidRDefault="00130C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C3A">
          <w:rPr>
            <w:noProof/>
          </w:rPr>
          <w:t>14</w:t>
        </w:r>
        <w:r>
          <w:fldChar w:fldCharType="end"/>
        </w:r>
      </w:p>
    </w:sdtContent>
  </w:sdt>
  <w:p w:rsidR="00130C16" w:rsidRPr="00D262D7" w:rsidRDefault="00BA5EF1">
    <w:pPr>
      <w:pStyle w:val="Stopka"/>
      <w:rPr>
        <w:sz w:val="18"/>
        <w:szCs w:val="18"/>
      </w:rPr>
    </w:pPr>
    <w:r>
      <w:rPr>
        <w:spacing w:val="50"/>
        <w:sz w:val="20"/>
      </w:rPr>
      <w:t>KATOWICE, 10.04.2018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6F" w:rsidRDefault="0092536F" w:rsidP="00F66816">
      <w:pPr>
        <w:spacing w:after="0" w:line="240" w:lineRule="auto"/>
      </w:pPr>
      <w:r>
        <w:separator/>
      </w:r>
    </w:p>
  </w:footnote>
  <w:footnote w:type="continuationSeparator" w:id="0">
    <w:p w:rsidR="0092536F" w:rsidRDefault="0092536F" w:rsidP="00F6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16" w:rsidRPr="009E77F3" w:rsidRDefault="00130C16" w:rsidP="009E77F3">
    <w:pPr>
      <w:spacing w:after="0" w:line="240" w:lineRule="auto"/>
      <w:rPr>
        <w:spacing w:val="50"/>
        <w:sz w:val="20"/>
      </w:rPr>
    </w:pPr>
    <w:r>
      <w:rPr>
        <w:spacing w:val="50"/>
        <w:sz w:val="20"/>
      </w:rPr>
      <w:t xml:space="preserve">LISTA </w:t>
    </w:r>
    <w:r w:rsidRPr="00651272">
      <w:rPr>
        <w:spacing w:val="40"/>
        <w:sz w:val="20"/>
      </w:rPr>
      <w:t>INTELIGENTNYCH SPECJALIZACJI</w:t>
    </w:r>
    <w:r>
      <w:rPr>
        <w:spacing w:val="40"/>
        <w:sz w:val="20"/>
      </w:rPr>
      <w:t xml:space="preserve"> WOJEWÓDZTWA ŚLĄSKIEGO. AKTUALIZACJA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C2D"/>
    <w:multiLevelType w:val="hybridMultilevel"/>
    <w:tmpl w:val="73B2E532"/>
    <w:lvl w:ilvl="0" w:tplc="AAF26F4A">
      <w:start w:val="1"/>
      <w:numFmt w:val="bullet"/>
      <w:lvlText w:val="•"/>
      <w:lvlJc w:val="left"/>
      <w:pPr>
        <w:ind w:left="426" w:hanging="360"/>
      </w:pPr>
      <w:rPr>
        <w:rFonts w:asciiTheme="minorHAnsi" w:eastAsia="SimSun" w:hAnsi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BC81E3A"/>
    <w:multiLevelType w:val="hybridMultilevel"/>
    <w:tmpl w:val="8534B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A1050"/>
    <w:multiLevelType w:val="hybridMultilevel"/>
    <w:tmpl w:val="26108CE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15AF1CAB"/>
    <w:multiLevelType w:val="hybridMultilevel"/>
    <w:tmpl w:val="1DCC77BE"/>
    <w:lvl w:ilvl="0" w:tplc="8EDE4F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16094"/>
    <w:multiLevelType w:val="hybridMultilevel"/>
    <w:tmpl w:val="975668CE"/>
    <w:lvl w:ilvl="0" w:tplc="4746A960">
      <w:start w:val="1"/>
      <w:numFmt w:val="bullet"/>
      <w:lvlText w:val="•"/>
      <w:lvlJc w:val="left"/>
      <w:pPr>
        <w:ind w:left="360" w:hanging="360"/>
      </w:pPr>
      <w:rPr>
        <w:rFonts w:asciiTheme="minorHAnsi" w:eastAsia="SimSun" w:hAnsiTheme="min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AD5A94"/>
    <w:multiLevelType w:val="hybridMultilevel"/>
    <w:tmpl w:val="5574A1A4"/>
    <w:lvl w:ilvl="0" w:tplc="0B1CB0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B71FA"/>
    <w:multiLevelType w:val="hybridMultilevel"/>
    <w:tmpl w:val="9B62AE7A"/>
    <w:lvl w:ilvl="0" w:tplc="F7C85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24668"/>
    <w:multiLevelType w:val="hybridMultilevel"/>
    <w:tmpl w:val="9FD4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448CD"/>
    <w:multiLevelType w:val="hybridMultilevel"/>
    <w:tmpl w:val="54D4C5C2"/>
    <w:lvl w:ilvl="0" w:tplc="6884EE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3146C"/>
    <w:multiLevelType w:val="hybridMultilevel"/>
    <w:tmpl w:val="AB1023B8"/>
    <w:lvl w:ilvl="0" w:tplc="AAF26F4A">
      <w:start w:val="1"/>
      <w:numFmt w:val="bullet"/>
      <w:lvlText w:val="•"/>
      <w:lvlJc w:val="left"/>
      <w:pPr>
        <w:ind w:left="360" w:hanging="360"/>
      </w:pPr>
      <w:rPr>
        <w:rFonts w:asciiTheme="minorHAnsi" w:eastAsia="SimSun" w:hAnsiTheme="min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397D9D"/>
    <w:multiLevelType w:val="hybridMultilevel"/>
    <w:tmpl w:val="7CE849C0"/>
    <w:lvl w:ilvl="0" w:tplc="B734E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220F6"/>
    <w:multiLevelType w:val="hybridMultilevel"/>
    <w:tmpl w:val="18ACD178"/>
    <w:lvl w:ilvl="0" w:tplc="AA0AAF3C">
      <w:start w:val="1"/>
      <w:numFmt w:val="bullet"/>
      <w:lvlText w:val="•"/>
      <w:lvlJc w:val="left"/>
      <w:pPr>
        <w:ind w:left="720" w:hanging="360"/>
      </w:pPr>
      <w:rPr>
        <w:rFonts w:asciiTheme="minorHAnsi" w:eastAsia="SimSun" w:hAnsiTheme="minorHAnsi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11690"/>
    <w:multiLevelType w:val="hybridMultilevel"/>
    <w:tmpl w:val="B4E4079E"/>
    <w:lvl w:ilvl="0" w:tplc="B3BA830C">
      <w:start w:val="1"/>
      <w:numFmt w:val="bullet"/>
      <w:lvlText w:val="•"/>
      <w:lvlJc w:val="left"/>
      <w:pPr>
        <w:ind w:left="720" w:hanging="360"/>
      </w:pPr>
      <w:rPr>
        <w:rFonts w:asciiTheme="minorHAnsi" w:eastAsia="SimSun" w:hAnsi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8527F"/>
    <w:multiLevelType w:val="hybridMultilevel"/>
    <w:tmpl w:val="6C2C2CAE"/>
    <w:lvl w:ilvl="0" w:tplc="B734E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05864"/>
    <w:multiLevelType w:val="hybridMultilevel"/>
    <w:tmpl w:val="A1142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756F5"/>
    <w:multiLevelType w:val="hybridMultilevel"/>
    <w:tmpl w:val="86026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704812"/>
    <w:multiLevelType w:val="hybridMultilevel"/>
    <w:tmpl w:val="882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B40DB"/>
    <w:multiLevelType w:val="hybridMultilevel"/>
    <w:tmpl w:val="8C48419E"/>
    <w:lvl w:ilvl="0" w:tplc="B734E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631427"/>
    <w:multiLevelType w:val="hybridMultilevel"/>
    <w:tmpl w:val="993C23DE"/>
    <w:lvl w:ilvl="0" w:tplc="B734E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A31B03"/>
    <w:multiLevelType w:val="hybridMultilevel"/>
    <w:tmpl w:val="0366DB9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8745A31"/>
    <w:multiLevelType w:val="hybridMultilevel"/>
    <w:tmpl w:val="B6186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1B3A55"/>
    <w:multiLevelType w:val="hybridMultilevel"/>
    <w:tmpl w:val="1DFE144A"/>
    <w:lvl w:ilvl="0" w:tplc="D48C9BA0">
      <w:start w:val="1"/>
      <w:numFmt w:val="bullet"/>
      <w:lvlText w:val="•"/>
      <w:lvlJc w:val="left"/>
      <w:pPr>
        <w:ind w:left="426" w:hanging="360"/>
      </w:pPr>
      <w:rPr>
        <w:rFonts w:asciiTheme="minorHAnsi" w:eastAsia="SimSun" w:hAnsiTheme="minorHAnsi" w:hint="default"/>
      </w:rPr>
    </w:lvl>
    <w:lvl w:ilvl="1" w:tplc="377C0BE6">
      <w:start w:val="1"/>
      <w:numFmt w:val="bullet"/>
      <w:lvlText w:val="•"/>
      <w:lvlJc w:val="left"/>
      <w:pPr>
        <w:ind w:left="1146" w:hanging="360"/>
      </w:pPr>
      <w:rPr>
        <w:rFonts w:asciiTheme="minorHAnsi" w:eastAsia="SimSun" w:hAnsi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2">
    <w:nsid w:val="4E55649A"/>
    <w:multiLevelType w:val="multilevel"/>
    <w:tmpl w:val="8820CBEA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decimal"/>
      <w:lvlText w:val="%2"/>
      <w:lvlJc w:val="left"/>
      <w:rPr>
        <w:rFonts w:ascii="Lucida Sans Unicode" w:eastAsia="Times New Roman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26A62BF"/>
    <w:multiLevelType w:val="hybridMultilevel"/>
    <w:tmpl w:val="71AAF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56426"/>
    <w:multiLevelType w:val="hybridMultilevel"/>
    <w:tmpl w:val="BD2A9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A0532"/>
    <w:multiLevelType w:val="hybridMultilevel"/>
    <w:tmpl w:val="071C0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70201"/>
    <w:multiLevelType w:val="hybridMultilevel"/>
    <w:tmpl w:val="085045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B35932"/>
    <w:multiLevelType w:val="hybridMultilevel"/>
    <w:tmpl w:val="4F94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1B4EB3"/>
    <w:multiLevelType w:val="hybridMultilevel"/>
    <w:tmpl w:val="C3A299FE"/>
    <w:lvl w:ilvl="0" w:tplc="AAF26F4A">
      <w:start w:val="1"/>
      <w:numFmt w:val="bullet"/>
      <w:lvlText w:val="•"/>
      <w:lvlJc w:val="left"/>
      <w:pPr>
        <w:ind w:left="360" w:hanging="360"/>
      </w:pPr>
      <w:rPr>
        <w:rFonts w:asciiTheme="minorHAnsi" w:eastAsia="SimSun" w:hAnsi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367E7"/>
    <w:multiLevelType w:val="hybridMultilevel"/>
    <w:tmpl w:val="54E64F66"/>
    <w:lvl w:ilvl="0" w:tplc="8C6215A0">
      <w:start w:val="1"/>
      <w:numFmt w:val="bullet"/>
      <w:lvlText w:val="•"/>
      <w:lvlJc w:val="left"/>
      <w:pPr>
        <w:ind w:left="720" w:hanging="360"/>
      </w:pPr>
      <w:rPr>
        <w:rFonts w:asciiTheme="minorHAnsi" w:eastAsia="SimSun" w:hAnsi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0F6D03"/>
    <w:multiLevelType w:val="hybridMultilevel"/>
    <w:tmpl w:val="BD2C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261DF"/>
    <w:multiLevelType w:val="hybridMultilevel"/>
    <w:tmpl w:val="F50ED014"/>
    <w:lvl w:ilvl="0" w:tplc="6884EE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9EBC1C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9754F"/>
    <w:multiLevelType w:val="hybridMultilevel"/>
    <w:tmpl w:val="4D2041E6"/>
    <w:lvl w:ilvl="0" w:tplc="6884EE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861E9C"/>
    <w:multiLevelType w:val="hybridMultilevel"/>
    <w:tmpl w:val="A2D65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73CEF"/>
    <w:multiLevelType w:val="hybridMultilevel"/>
    <w:tmpl w:val="A4C00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EE75C6"/>
    <w:multiLevelType w:val="hybridMultilevel"/>
    <w:tmpl w:val="20B05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DD26F04"/>
    <w:multiLevelType w:val="hybridMultilevel"/>
    <w:tmpl w:val="96EA31C6"/>
    <w:lvl w:ilvl="0" w:tplc="6884EE1E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8C5B1E"/>
    <w:multiLevelType w:val="hybridMultilevel"/>
    <w:tmpl w:val="BABEC316"/>
    <w:lvl w:ilvl="0" w:tplc="6884EE1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EF24AD"/>
    <w:multiLevelType w:val="hybridMultilevel"/>
    <w:tmpl w:val="9380325A"/>
    <w:lvl w:ilvl="0" w:tplc="F7C85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566FFC"/>
    <w:multiLevelType w:val="hybridMultilevel"/>
    <w:tmpl w:val="4E048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46951"/>
    <w:multiLevelType w:val="hybridMultilevel"/>
    <w:tmpl w:val="38429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AD398A"/>
    <w:multiLevelType w:val="hybridMultilevel"/>
    <w:tmpl w:val="52F02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AF193F"/>
    <w:multiLevelType w:val="hybridMultilevel"/>
    <w:tmpl w:val="B494317A"/>
    <w:lvl w:ilvl="0" w:tplc="A0B0FE26">
      <w:start w:val="1"/>
      <w:numFmt w:val="bullet"/>
      <w:lvlText w:val="•"/>
      <w:lvlJc w:val="left"/>
      <w:pPr>
        <w:ind w:left="720" w:hanging="360"/>
      </w:pPr>
      <w:rPr>
        <w:rFonts w:asciiTheme="minorHAnsi" w:eastAsia="SimSun" w:hAnsi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C56F45"/>
    <w:multiLevelType w:val="multilevel"/>
    <w:tmpl w:val="FD229022"/>
    <w:lvl w:ilvl="0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31"/>
  </w:num>
  <w:num w:numId="2">
    <w:abstractNumId w:val="21"/>
  </w:num>
  <w:num w:numId="3">
    <w:abstractNumId w:val="4"/>
  </w:num>
  <w:num w:numId="4">
    <w:abstractNumId w:val="9"/>
  </w:num>
  <w:num w:numId="5">
    <w:abstractNumId w:val="0"/>
  </w:num>
  <w:num w:numId="6">
    <w:abstractNumId w:val="28"/>
  </w:num>
  <w:num w:numId="7">
    <w:abstractNumId w:val="6"/>
  </w:num>
  <w:num w:numId="8">
    <w:abstractNumId w:val="15"/>
  </w:num>
  <w:num w:numId="9">
    <w:abstractNumId w:val="29"/>
  </w:num>
  <w:num w:numId="10">
    <w:abstractNumId w:val="2"/>
  </w:num>
  <w:num w:numId="11">
    <w:abstractNumId w:val="22"/>
  </w:num>
  <w:num w:numId="12">
    <w:abstractNumId w:val="38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2"/>
  </w:num>
  <w:num w:numId="17">
    <w:abstractNumId w:val="12"/>
  </w:num>
  <w:num w:numId="18">
    <w:abstractNumId w:val="13"/>
  </w:num>
  <w:num w:numId="19">
    <w:abstractNumId w:val="17"/>
  </w:num>
  <w:num w:numId="20">
    <w:abstractNumId w:val="18"/>
  </w:num>
  <w:num w:numId="21">
    <w:abstractNumId w:val="5"/>
  </w:num>
  <w:num w:numId="22">
    <w:abstractNumId w:val="10"/>
  </w:num>
  <w:num w:numId="23">
    <w:abstractNumId w:val="3"/>
  </w:num>
  <w:num w:numId="24">
    <w:abstractNumId w:val="25"/>
  </w:num>
  <w:num w:numId="25">
    <w:abstractNumId w:val="39"/>
  </w:num>
  <w:num w:numId="26">
    <w:abstractNumId w:val="23"/>
  </w:num>
  <w:num w:numId="27">
    <w:abstractNumId w:val="7"/>
  </w:num>
  <w:num w:numId="28">
    <w:abstractNumId w:val="8"/>
  </w:num>
  <w:num w:numId="29">
    <w:abstractNumId w:val="37"/>
  </w:num>
  <w:num w:numId="30">
    <w:abstractNumId w:val="16"/>
  </w:num>
  <w:num w:numId="31">
    <w:abstractNumId w:val="20"/>
  </w:num>
  <w:num w:numId="32">
    <w:abstractNumId w:val="24"/>
  </w:num>
  <w:num w:numId="33">
    <w:abstractNumId w:val="14"/>
  </w:num>
  <w:num w:numId="34">
    <w:abstractNumId w:val="33"/>
  </w:num>
  <w:num w:numId="35">
    <w:abstractNumId w:val="27"/>
  </w:num>
  <w:num w:numId="36">
    <w:abstractNumId w:val="32"/>
  </w:num>
  <w:num w:numId="37">
    <w:abstractNumId w:val="36"/>
  </w:num>
  <w:num w:numId="38">
    <w:abstractNumId w:val="26"/>
  </w:num>
  <w:num w:numId="39">
    <w:abstractNumId w:val="1"/>
  </w:num>
  <w:num w:numId="40">
    <w:abstractNumId w:val="35"/>
  </w:num>
  <w:num w:numId="41">
    <w:abstractNumId w:val="34"/>
  </w:num>
  <w:num w:numId="42">
    <w:abstractNumId w:val="30"/>
  </w:num>
  <w:num w:numId="43">
    <w:abstractNumId w:val="4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16"/>
    <w:rsid w:val="00007F24"/>
    <w:rsid w:val="00026479"/>
    <w:rsid w:val="000313C4"/>
    <w:rsid w:val="000755B4"/>
    <w:rsid w:val="000A6768"/>
    <w:rsid w:val="000C2EDD"/>
    <w:rsid w:val="00130C16"/>
    <w:rsid w:val="001946D1"/>
    <w:rsid w:val="00195321"/>
    <w:rsid w:val="001E2CC0"/>
    <w:rsid w:val="00216211"/>
    <w:rsid w:val="00235741"/>
    <w:rsid w:val="002D6805"/>
    <w:rsid w:val="003030A6"/>
    <w:rsid w:val="0030781F"/>
    <w:rsid w:val="0035737E"/>
    <w:rsid w:val="00360565"/>
    <w:rsid w:val="003A1D0F"/>
    <w:rsid w:val="003C131A"/>
    <w:rsid w:val="003E008A"/>
    <w:rsid w:val="003E7237"/>
    <w:rsid w:val="003F1487"/>
    <w:rsid w:val="003F4813"/>
    <w:rsid w:val="004424DA"/>
    <w:rsid w:val="00462F5F"/>
    <w:rsid w:val="005115CF"/>
    <w:rsid w:val="00530475"/>
    <w:rsid w:val="00533E02"/>
    <w:rsid w:val="00593014"/>
    <w:rsid w:val="005B4B66"/>
    <w:rsid w:val="005C2183"/>
    <w:rsid w:val="005D03CC"/>
    <w:rsid w:val="006211C7"/>
    <w:rsid w:val="00631AE5"/>
    <w:rsid w:val="006406A2"/>
    <w:rsid w:val="00653CA1"/>
    <w:rsid w:val="00666D69"/>
    <w:rsid w:val="006A1B27"/>
    <w:rsid w:val="00736155"/>
    <w:rsid w:val="00742E10"/>
    <w:rsid w:val="00762D46"/>
    <w:rsid w:val="00765AB5"/>
    <w:rsid w:val="00797704"/>
    <w:rsid w:val="007F4877"/>
    <w:rsid w:val="008062B5"/>
    <w:rsid w:val="008538D5"/>
    <w:rsid w:val="00861285"/>
    <w:rsid w:val="00862B3E"/>
    <w:rsid w:val="008C1EEA"/>
    <w:rsid w:val="008C5E05"/>
    <w:rsid w:val="008E4095"/>
    <w:rsid w:val="0092536F"/>
    <w:rsid w:val="00943F18"/>
    <w:rsid w:val="0096390C"/>
    <w:rsid w:val="00973E3D"/>
    <w:rsid w:val="00974A19"/>
    <w:rsid w:val="009972D3"/>
    <w:rsid w:val="009E77F3"/>
    <w:rsid w:val="00A61C7E"/>
    <w:rsid w:val="00A67315"/>
    <w:rsid w:val="00A74756"/>
    <w:rsid w:val="00AF15F3"/>
    <w:rsid w:val="00AF70BC"/>
    <w:rsid w:val="00B005EC"/>
    <w:rsid w:val="00B72197"/>
    <w:rsid w:val="00B74EA2"/>
    <w:rsid w:val="00B93F28"/>
    <w:rsid w:val="00BA5EF1"/>
    <w:rsid w:val="00BC6993"/>
    <w:rsid w:val="00C64EBC"/>
    <w:rsid w:val="00CB5C7A"/>
    <w:rsid w:val="00CC03BE"/>
    <w:rsid w:val="00CD7F1F"/>
    <w:rsid w:val="00CF70A5"/>
    <w:rsid w:val="00D16BE5"/>
    <w:rsid w:val="00D262D7"/>
    <w:rsid w:val="00D3089A"/>
    <w:rsid w:val="00DA7774"/>
    <w:rsid w:val="00DF692C"/>
    <w:rsid w:val="00E24BDE"/>
    <w:rsid w:val="00E56D71"/>
    <w:rsid w:val="00F03BD8"/>
    <w:rsid w:val="00F56C3A"/>
    <w:rsid w:val="00F66816"/>
    <w:rsid w:val="00F82281"/>
    <w:rsid w:val="00FA015F"/>
    <w:rsid w:val="00FA6C60"/>
    <w:rsid w:val="00F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,Footnote Reference Number,Footnote Reference Superscript,Footnote reference number,note TESI,SUPERS,EN Footnote Reference,Odwołanie przypisu"/>
    <w:basedOn w:val="Domylnaczcionkaakapitu"/>
    <w:uiPriority w:val="99"/>
    <w:rsid w:val="00F6681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F3"/>
  </w:style>
  <w:style w:type="paragraph" w:styleId="Stopka">
    <w:name w:val="footer"/>
    <w:basedOn w:val="Normalny"/>
    <w:link w:val="StopkaZnak"/>
    <w:uiPriority w:val="99"/>
    <w:unhideWhenUsed/>
    <w:rsid w:val="009E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7F3"/>
  </w:style>
  <w:style w:type="paragraph" w:styleId="Akapitzlist">
    <w:name w:val="List Paragraph"/>
    <w:basedOn w:val="Normalny"/>
    <w:uiPriority w:val="34"/>
    <w:qFormat/>
    <w:rsid w:val="005D03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24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24D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B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,Footnote Reference Number,Footnote Reference Superscript,Footnote reference number,note TESI,SUPERS,EN Footnote Reference,Odwołanie przypisu"/>
    <w:basedOn w:val="Domylnaczcionkaakapitu"/>
    <w:uiPriority w:val="99"/>
    <w:rsid w:val="00F6681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F3"/>
  </w:style>
  <w:style w:type="paragraph" w:styleId="Stopka">
    <w:name w:val="footer"/>
    <w:basedOn w:val="Normalny"/>
    <w:link w:val="StopkaZnak"/>
    <w:uiPriority w:val="99"/>
    <w:unhideWhenUsed/>
    <w:rsid w:val="009E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7F3"/>
  </w:style>
  <w:style w:type="paragraph" w:styleId="Akapitzlist">
    <w:name w:val="List Paragraph"/>
    <w:basedOn w:val="Normalny"/>
    <w:uiPriority w:val="34"/>
    <w:qFormat/>
    <w:rsid w:val="005D03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24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24D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B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A456-5051-480D-8E30-998E280B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4592</Words>
  <Characters>27556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Żabka Katarzyna</dc:creator>
  <cp:lastModifiedBy>Żabka Katarzyna</cp:lastModifiedBy>
  <cp:revision>8</cp:revision>
  <dcterms:created xsi:type="dcterms:W3CDTF">2018-04-10T12:51:00Z</dcterms:created>
  <dcterms:modified xsi:type="dcterms:W3CDTF">2018-04-10T13:07:00Z</dcterms:modified>
</cp:coreProperties>
</file>