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11D5E" w14:textId="77777777" w:rsidR="00BC2C13" w:rsidRPr="002375CF" w:rsidRDefault="00BC2C13" w:rsidP="0098192A">
      <w:pPr>
        <w:rPr>
          <w:rFonts w:ascii="Arial" w:hAnsi="Arial" w:cs="Arial"/>
          <w:noProof/>
          <w:sz w:val="24"/>
          <w:szCs w:val="24"/>
          <w:lang w:eastAsia="pl-PL"/>
        </w:rPr>
      </w:pPr>
      <w:bookmarkStart w:id="0" w:name="_GoBack"/>
      <w:bookmarkEnd w:id="0"/>
    </w:p>
    <w:p w14:paraId="13F083EE" w14:textId="0442EC79" w:rsidR="00B8747F" w:rsidRPr="002375CF" w:rsidRDefault="00826BBF" w:rsidP="0098192A">
      <w:pPr>
        <w:rPr>
          <w:rFonts w:ascii="Arial" w:hAnsi="Arial" w:cs="Arial"/>
          <w:sz w:val="24"/>
          <w:szCs w:val="24"/>
        </w:rPr>
      </w:pPr>
      <w:r w:rsidRPr="002375CF">
        <w:rPr>
          <w:rFonts w:ascii="Arial" w:hAnsi="Arial" w:cs="Arial"/>
          <w:noProof/>
          <w:sz w:val="24"/>
          <w:szCs w:val="24"/>
          <w:lang w:eastAsia="pl-PL"/>
        </w:rPr>
        <w:drawing>
          <wp:inline distT="0" distB="0" distL="0" distR="0" wp14:anchorId="7B6B38B5" wp14:editId="5EE4A2B5">
            <wp:extent cx="1514475" cy="504825"/>
            <wp:effectExtent l="0" t="0" r="0" b="0"/>
            <wp:docPr id="3"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r w:rsidR="00394686" w:rsidRPr="002375CF">
        <w:rPr>
          <w:rFonts w:ascii="Arial" w:hAnsi="Arial" w:cs="Arial"/>
          <w:sz w:val="24"/>
          <w:szCs w:val="24"/>
        </w:rPr>
        <w:tab/>
      </w:r>
      <w:r w:rsidR="00394686" w:rsidRPr="002375CF">
        <w:rPr>
          <w:rFonts w:ascii="Arial" w:hAnsi="Arial" w:cs="Arial"/>
          <w:sz w:val="24"/>
          <w:szCs w:val="24"/>
        </w:rPr>
        <w:tab/>
      </w:r>
    </w:p>
    <w:p w14:paraId="0D0200B4" w14:textId="77777777" w:rsidR="00AA1044" w:rsidRPr="002375CF" w:rsidRDefault="00AA1044" w:rsidP="0098192A">
      <w:pPr>
        <w:suppressAutoHyphens/>
        <w:spacing w:after="0"/>
        <w:jc w:val="center"/>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ŚLĄSKIE CENTRUM PRZEDSIĘBIORCZOŚCI</w:t>
      </w:r>
    </w:p>
    <w:p w14:paraId="20E1B88F" w14:textId="77777777" w:rsidR="00B8747F" w:rsidRPr="002375CF" w:rsidRDefault="00B8747F" w:rsidP="0098192A">
      <w:pPr>
        <w:jc w:val="center"/>
        <w:rPr>
          <w:rFonts w:ascii="Arial" w:hAnsi="Arial" w:cs="Arial"/>
          <w:b/>
          <w:sz w:val="24"/>
          <w:szCs w:val="24"/>
        </w:rPr>
      </w:pPr>
    </w:p>
    <w:p w14:paraId="0E71FE26" w14:textId="77777777" w:rsidR="00EC3B06" w:rsidRPr="002375CF" w:rsidRDefault="00FB4479" w:rsidP="0098192A">
      <w:pPr>
        <w:jc w:val="center"/>
        <w:rPr>
          <w:rFonts w:ascii="Arial" w:hAnsi="Arial" w:cs="Arial"/>
          <w:b/>
          <w:sz w:val="24"/>
          <w:szCs w:val="24"/>
        </w:rPr>
      </w:pPr>
      <w:r w:rsidRPr="002375CF">
        <w:rPr>
          <w:rFonts w:ascii="Arial" w:hAnsi="Arial" w:cs="Arial"/>
          <w:b/>
          <w:sz w:val="24"/>
          <w:szCs w:val="24"/>
        </w:rPr>
        <w:t xml:space="preserve">REGULAMIN </w:t>
      </w:r>
      <w:r w:rsidR="00704B0C" w:rsidRPr="002375CF">
        <w:rPr>
          <w:rFonts w:ascii="Arial" w:hAnsi="Arial" w:cs="Arial"/>
          <w:b/>
          <w:sz w:val="24"/>
          <w:szCs w:val="24"/>
        </w:rPr>
        <w:t>NABORU</w:t>
      </w:r>
    </w:p>
    <w:p w14:paraId="462FB41F" w14:textId="77777777" w:rsidR="00FB4479" w:rsidRPr="002375CF" w:rsidRDefault="00FB4479" w:rsidP="0098192A">
      <w:pPr>
        <w:jc w:val="center"/>
        <w:rPr>
          <w:rFonts w:ascii="Arial" w:hAnsi="Arial" w:cs="Arial"/>
          <w:b/>
          <w:sz w:val="24"/>
          <w:szCs w:val="24"/>
        </w:rPr>
      </w:pPr>
    </w:p>
    <w:p w14:paraId="2F1DEB92" w14:textId="77777777" w:rsidR="00FB4479" w:rsidRPr="002375CF" w:rsidRDefault="00B8747F" w:rsidP="0098192A">
      <w:pPr>
        <w:jc w:val="center"/>
        <w:rPr>
          <w:rFonts w:ascii="Arial" w:hAnsi="Arial" w:cs="Arial"/>
          <w:b/>
          <w:sz w:val="24"/>
          <w:szCs w:val="24"/>
        </w:rPr>
      </w:pPr>
      <w:r w:rsidRPr="002375CF">
        <w:rPr>
          <w:rFonts w:ascii="Arial" w:hAnsi="Arial" w:cs="Arial"/>
          <w:b/>
          <w:sz w:val="24"/>
          <w:szCs w:val="24"/>
        </w:rPr>
        <w:t>nr</w:t>
      </w:r>
      <w:r w:rsidR="00EC3B06" w:rsidRPr="002375CF">
        <w:rPr>
          <w:rFonts w:ascii="Arial" w:hAnsi="Arial" w:cs="Arial"/>
          <w:b/>
          <w:i/>
          <w:sz w:val="24"/>
          <w:szCs w:val="24"/>
        </w:rPr>
        <w:t xml:space="preserve"> </w:t>
      </w:r>
      <w:r w:rsidRPr="002375CF">
        <w:rPr>
          <w:rFonts w:ascii="Arial" w:hAnsi="Arial" w:cs="Arial"/>
          <w:b/>
          <w:sz w:val="24"/>
          <w:szCs w:val="24"/>
        </w:rPr>
        <w:t>RPSL.</w:t>
      </w:r>
      <w:r w:rsidR="00F763E9" w:rsidRPr="002375CF">
        <w:rPr>
          <w:rFonts w:ascii="Arial" w:eastAsia="Arial" w:hAnsi="Arial" w:cs="Arial"/>
          <w:b/>
          <w:sz w:val="24"/>
          <w:szCs w:val="24"/>
        </w:rPr>
        <w:t>0</w:t>
      </w:r>
      <w:r w:rsidR="00C36F99" w:rsidRPr="002375CF">
        <w:rPr>
          <w:rFonts w:ascii="Arial" w:eastAsia="Arial" w:hAnsi="Arial" w:cs="Arial"/>
          <w:b/>
          <w:sz w:val="24"/>
          <w:szCs w:val="24"/>
        </w:rPr>
        <w:t>3</w:t>
      </w:r>
      <w:r w:rsidR="00F763E9" w:rsidRPr="002375CF">
        <w:rPr>
          <w:rFonts w:ascii="Arial" w:eastAsia="Arial" w:hAnsi="Arial" w:cs="Arial"/>
          <w:b/>
          <w:sz w:val="24"/>
          <w:szCs w:val="24"/>
        </w:rPr>
        <w:t>.0</w:t>
      </w:r>
      <w:r w:rsidR="00C36F99" w:rsidRPr="002375CF">
        <w:rPr>
          <w:rFonts w:ascii="Arial" w:eastAsia="Arial" w:hAnsi="Arial" w:cs="Arial"/>
          <w:b/>
          <w:sz w:val="24"/>
          <w:szCs w:val="24"/>
        </w:rPr>
        <w:t>5.01-IP.01-24-017</w:t>
      </w:r>
      <w:r w:rsidR="00AA1044" w:rsidRPr="002375CF">
        <w:rPr>
          <w:rFonts w:ascii="Arial" w:eastAsia="Arial" w:hAnsi="Arial" w:cs="Arial"/>
          <w:b/>
          <w:sz w:val="24"/>
          <w:szCs w:val="24"/>
        </w:rPr>
        <w:t>/1</w:t>
      </w:r>
      <w:r w:rsidR="00EC08FB" w:rsidRPr="002375CF">
        <w:rPr>
          <w:rFonts w:ascii="Arial" w:eastAsia="Arial" w:hAnsi="Arial" w:cs="Arial"/>
          <w:b/>
          <w:sz w:val="24"/>
          <w:szCs w:val="24"/>
        </w:rPr>
        <w:t>9</w:t>
      </w:r>
    </w:p>
    <w:p w14:paraId="29E2FF81" w14:textId="77777777" w:rsidR="00B8747F" w:rsidRPr="002375CF" w:rsidRDefault="00B8747F" w:rsidP="0098192A">
      <w:pPr>
        <w:jc w:val="center"/>
        <w:rPr>
          <w:rFonts w:ascii="Arial" w:hAnsi="Arial" w:cs="Arial"/>
          <w:b/>
          <w:sz w:val="24"/>
          <w:szCs w:val="24"/>
        </w:rPr>
      </w:pPr>
      <w:r w:rsidRPr="002375CF">
        <w:rPr>
          <w:rFonts w:ascii="Arial" w:hAnsi="Arial" w:cs="Arial"/>
          <w:b/>
          <w:sz w:val="24"/>
          <w:szCs w:val="24"/>
        </w:rPr>
        <w:t>w ramach Regionalnego Programu Operacyjnego Województwa Śląskiego na lata 2014-2020</w:t>
      </w:r>
    </w:p>
    <w:p w14:paraId="0470CBF0" w14:textId="77777777" w:rsidR="008F1B0E" w:rsidRPr="002375CF" w:rsidRDefault="008F1B0E" w:rsidP="0098192A">
      <w:pPr>
        <w:jc w:val="center"/>
        <w:rPr>
          <w:rFonts w:ascii="Arial" w:hAnsi="Arial" w:cs="Arial"/>
          <w:b/>
          <w:sz w:val="24"/>
          <w:szCs w:val="24"/>
        </w:rPr>
      </w:pPr>
    </w:p>
    <w:p w14:paraId="764C6204" w14:textId="77777777" w:rsidR="00B8747F" w:rsidRPr="002375CF" w:rsidRDefault="008F1B0E" w:rsidP="0098192A">
      <w:pPr>
        <w:jc w:val="center"/>
        <w:rPr>
          <w:rFonts w:ascii="Arial" w:hAnsi="Arial" w:cs="Arial"/>
          <w:bCs/>
          <w:sz w:val="24"/>
          <w:szCs w:val="24"/>
        </w:rPr>
      </w:pPr>
      <w:r w:rsidRPr="002375CF">
        <w:rPr>
          <w:rFonts w:ascii="Arial" w:hAnsi="Arial" w:cs="Arial"/>
          <w:bCs/>
          <w:sz w:val="24"/>
          <w:szCs w:val="24"/>
        </w:rPr>
        <w:t xml:space="preserve">OŚ PRIORYTETOWA </w:t>
      </w:r>
      <w:r w:rsidR="00C36F99" w:rsidRPr="002375CF">
        <w:rPr>
          <w:rFonts w:ascii="Arial" w:hAnsi="Arial" w:cs="Arial"/>
          <w:bCs/>
          <w:sz w:val="24"/>
          <w:szCs w:val="24"/>
        </w:rPr>
        <w:t>II</w:t>
      </w:r>
      <w:r w:rsidRPr="002375CF">
        <w:rPr>
          <w:rFonts w:ascii="Arial" w:hAnsi="Arial" w:cs="Arial"/>
          <w:bCs/>
          <w:sz w:val="24"/>
          <w:szCs w:val="24"/>
        </w:rPr>
        <w:t xml:space="preserve">I. </w:t>
      </w:r>
      <w:r w:rsidR="00C36F99" w:rsidRPr="002375CF">
        <w:rPr>
          <w:rFonts w:ascii="Arial" w:hAnsi="Arial" w:cs="Arial"/>
          <w:bCs/>
          <w:sz w:val="24"/>
          <w:szCs w:val="24"/>
        </w:rPr>
        <w:t>KONKURENCYJNOŚĆ MŚP</w:t>
      </w:r>
    </w:p>
    <w:p w14:paraId="6B593D9E" w14:textId="77777777" w:rsidR="00F763E9" w:rsidRPr="002375CF" w:rsidRDefault="00F763E9" w:rsidP="00F763E9">
      <w:pPr>
        <w:spacing w:line="360" w:lineRule="auto"/>
        <w:jc w:val="center"/>
        <w:rPr>
          <w:rFonts w:ascii="Arial" w:hAnsi="Arial" w:cs="Arial"/>
          <w:bCs/>
          <w:sz w:val="24"/>
          <w:szCs w:val="24"/>
        </w:rPr>
      </w:pPr>
      <w:r w:rsidRPr="002375CF">
        <w:rPr>
          <w:rFonts w:ascii="Arial" w:hAnsi="Arial" w:cs="Arial"/>
          <w:bCs/>
          <w:sz w:val="24"/>
          <w:szCs w:val="24"/>
        </w:rPr>
        <w:t xml:space="preserve">DZIAŁANIE </w:t>
      </w:r>
      <w:r w:rsidR="00C36F99" w:rsidRPr="002375CF">
        <w:rPr>
          <w:rFonts w:ascii="Arial" w:hAnsi="Arial" w:cs="Arial"/>
          <w:bCs/>
          <w:sz w:val="24"/>
          <w:szCs w:val="24"/>
        </w:rPr>
        <w:t>3.5</w:t>
      </w:r>
      <w:r w:rsidRPr="002375CF">
        <w:rPr>
          <w:rFonts w:ascii="Arial" w:hAnsi="Arial" w:cs="Arial"/>
          <w:bCs/>
          <w:sz w:val="24"/>
          <w:szCs w:val="24"/>
        </w:rPr>
        <w:t xml:space="preserve"> </w:t>
      </w:r>
      <w:r w:rsidR="00C36F99" w:rsidRPr="002375CF">
        <w:rPr>
          <w:rFonts w:ascii="Arial" w:hAnsi="Arial" w:cs="Arial"/>
          <w:bCs/>
          <w:sz w:val="24"/>
          <w:szCs w:val="24"/>
        </w:rPr>
        <w:t>UMIĘDZYNARODOWIENIE GOSPODARKI REGIONU</w:t>
      </w:r>
    </w:p>
    <w:p w14:paraId="599DD480" w14:textId="77777777" w:rsidR="00F763E9" w:rsidRPr="002375CF" w:rsidRDefault="00C36F99" w:rsidP="00F763E9">
      <w:pPr>
        <w:spacing w:line="360" w:lineRule="auto"/>
        <w:jc w:val="center"/>
        <w:rPr>
          <w:rFonts w:ascii="Arial" w:hAnsi="Arial" w:cs="Arial"/>
          <w:bCs/>
          <w:sz w:val="24"/>
          <w:szCs w:val="24"/>
        </w:rPr>
      </w:pPr>
      <w:r w:rsidRPr="002375CF">
        <w:rPr>
          <w:rFonts w:ascii="Arial" w:hAnsi="Arial" w:cs="Arial"/>
          <w:bCs/>
          <w:sz w:val="24"/>
          <w:szCs w:val="24"/>
        </w:rPr>
        <w:t>PODDZIAŁANIE 3.5</w:t>
      </w:r>
      <w:r w:rsidR="00F763E9" w:rsidRPr="002375CF">
        <w:rPr>
          <w:rFonts w:ascii="Arial" w:hAnsi="Arial" w:cs="Arial"/>
          <w:bCs/>
          <w:sz w:val="24"/>
          <w:szCs w:val="24"/>
        </w:rPr>
        <w:t xml:space="preserve">.1 </w:t>
      </w:r>
      <w:r w:rsidRPr="002375CF">
        <w:rPr>
          <w:rFonts w:ascii="Arial" w:hAnsi="Arial" w:cs="Arial"/>
          <w:bCs/>
          <w:sz w:val="24"/>
          <w:szCs w:val="24"/>
        </w:rPr>
        <w:t>PROMOCJA GOSPODARCZA REGIONU</w:t>
      </w:r>
    </w:p>
    <w:p w14:paraId="16EE2751" w14:textId="77777777" w:rsidR="006C082B" w:rsidRPr="002375CF" w:rsidRDefault="006C082B" w:rsidP="00F763E9">
      <w:pPr>
        <w:spacing w:line="360" w:lineRule="auto"/>
        <w:jc w:val="center"/>
        <w:rPr>
          <w:rFonts w:ascii="Arial" w:hAnsi="Arial" w:cs="Arial"/>
          <w:bCs/>
          <w:sz w:val="24"/>
          <w:szCs w:val="24"/>
        </w:rPr>
      </w:pPr>
      <w:r w:rsidRPr="002375CF">
        <w:rPr>
          <w:rFonts w:ascii="Arial" w:hAnsi="Arial" w:cs="Arial"/>
          <w:bCs/>
          <w:sz w:val="24"/>
          <w:szCs w:val="24"/>
        </w:rPr>
        <w:t>Tryb pozakonkursowy</w:t>
      </w:r>
    </w:p>
    <w:p w14:paraId="496708B8" w14:textId="77777777" w:rsidR="00981961" w:rsidRPr="002375CF" w:rsidRDefault="00981961" w:rsidP="0098192A">
      <w:pPr>
        <w:jc w:val="center"/>
        <w:rPr>
          <w:rFonts w:ascii="Arial" w:hAnsi="Arial" w:cs="Arial"/>
          <w:sz w:val="24"/>
          <w:szCs w:val="24"/>
        </w:rPr>
      </w:pPr>
    </w:p>
    <w:p w14:paraId="10C660D3" w14:textId="77777777" w:rsidR="00B8747F" w:rsidRPr="002375CF" w:rsidRDefault="00B8747F" w:rsidP="0098192A">
      <w:pPr>
        <w:jc w:val="center"/>
        <w:rPr>
          <w:rFonts w:ascii="Arial" w:hAnsi="Arial" w:cs="Arial"/>
          <w:sz w:val="24"/>
          <w:szCs w:val="24"/>
        </w:rPr>
      </w:pPr>
    </w:p>
    <w:p w14:paraId="257D3A4C" w14:textId="77777777" w:rsidR="009215F5" w:rsidRPr="002375CF" w:rsidRDefault="009215F5" w:rsidP="0098192A">
      <w:pPr>
        <w:spacing w:after="120"/>
        <w:jc w:val="both"/>
        <w:rPr>
          <w:rFonts w:ascii="Arial" w:hAnsi="Arial" w:cs="Arial"/>
          <w:sz w:val="24"/>
          <w:szCs w:val="24"/>
        </w:rPr>
      </w:pPr>
      <w:r w:rsidRPr="002375CF">
        <w:rPr>
          <w:rFonts w:ascii="Arial" w:hAnsi="Arial" w:cs="Arial"/>
          <w:sz w:val="24"/>
          <w:szCs w:val="24"/>
        </w:rPr>
        <w:t xml:space="preserve">Regulamin </w:t>
      </w:r>
      <w:r w:rsidR="00704B0C" w:rsidRPr="002375CF">
        <w:rPr>
          <w:rFonts w:ascii="Arial" w:hAnsi="Arial" w:cs="Arial"/>
          <w:sz w:val="24"/>
          <w:szCs w:val="24"/>
        </w:rPr>
        <w:t xml:space="preserve">naboru </w:t>
      </w:r>
      <w:r w:rsidRPr="002375CF">
        <w:rPr>
          <w:rFonts w:ascii="Arial" w:hAnsi="Arial" w:cs="Arial"/>
          <w:sz w:val="24"/>
          <w:szCs w:val="24"/>
        </w:rPr>
        <w:t>został opracowany w celu przedstawienia zasad aplikowania oraz reguł wyboru projektów do dofinansowania</w:t>
      </w:r>
      <w:r w:rsidR="003A7E99" w:rsidRPr="002375CF">
        <w:rPr>
          <w:rFonts w:ascii="Arial" w:hAnsi="Arial" w:cs="Arial"/>
          <w:sz w:val="24"/>
          <w:szCs w:val="24"/>
        </w:rPr>
        <w:t xml:space="preserve">. </w:t>
      </w:r>
      <w:r w:rsidR="00B7156E" w:rsidRPr="002375CF">
        <w:rPr>
          <w:rFonts w:ascii="Arial" w:hAnsi="Arial" w:cs="Arial"/>
          <w:sz w:val="24"/>
          <w:szCs w:val="24"/>
        </w:rPr>
        <w:t>Dokument został przygotowany na podstawie obowiązujących przepisów prawa krajowego oraz unijnego. Jakiekolwiek rozbieżności pomiędzy tym dokumentem a przepisami prawa rozstrzygać należy na rzecz przepisów prawa.</w:t>
      </w:r>
    </w:p>
    <w:p w14:paraId="50323F90" w14:textId="77777777" w:rsidR="00AA1044" w:rsidRPr="002375CF" w:rsidRDefault="00AA1044" w:rsidP="00853428">
      <w:pPr>
        <w:rPr>
          <w:rFonts w:ascii="Arial" w:hAnsi="Arial" w:cs="Arial"/>
          <w:i/>
          <w:sz w:val="24"/>
          <w:szCs w:val="24"/>
        </w:rPr>
      </w:pPr>
    </w:p>
    <w:p w14:paraId="32BD5BDE" w14:textId="0DED4CDB" w:rsidR="005C5DE9" w:rsidRPr="002375CF" w:rsidRDefault="00826BBF" w:rsidP="00A81B4A">
      <w:pPr>
        <w:pStyle w:val="Nagwekspisutreci"/>
        <w:jc w:val="center"/>
        <w:rPr>
          <w:rFonts w:ascii="Arial" w:hAnsi="Arial" w:cs="Arial"/>
          <w:color w:val="auto"/>
          <w:sz w:val="24"/>
          <w:szCs w:val="24"/>
          <w:lang w:val="pl-PL"/>
        </w:rPr>
      </w:pPr>
      <w:r w:rsidRPr="002375CF">
        <w:rPr>
          <w:rFonts w:ascii="Arial" w:hAnsi="Arial" w:cs="Arial"/>
          <w:noProof/>
          <w:color w:val="auto"/>
          <w:sz w:val="24"/>
          <w:szCs w:val="24"/>
          <w:lang w:val="pl-PL"/>
        </w:rPr>
        <w:drawing>
          <wp:anchor distT="0" distB="0" distL="114300" distR="114300" simplePos="0" relativeHeight="251657728" behindDoc="1" locked="0" layoutInCell="1" allowOverlap="1" wp14:anchorId="6569A1CA" wp14:editId="159C844D">
            <wp:simplePos x="0" y="0"/>
            <wp:positionH relativeFrom="column">
              <wp:posOffset>-3175</wp:posOffset>
            </wp:positionH>
            <wp:positionV relativeFrom="paragraph">
              <wp:posOffset>1207770</wp:posOffset>
            </wp:positionV>
            <wp:extent cx="5611495" cy="695960"/>
            <wp:effectExtent l="0" t="0" r="0" b="0"/>
            <wp:wrapNone/>
            <wp:docPr id="29"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14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B45" w:rsidRPr="002375CF">
        <w:rPr>
          <w:rFonts w:ascii="Arial" w:hAnsi="Arial" w:cs="Arial"/>
          <w:color w:val="auto"/>
          <w:sz w:val="24"/>
          <w:szCs w:val="24"/>
          <w:lang w:val="pl-PL"/>
        </w:rPr>
        <w:t>CHORZÓW,</w:t>
      </w:r>
      <w:r w:rsidR="006B0D95" w:rsidRPr="002375CF">
        <w:rPr>
          <w:rFonts w:ascii="Arial" w:hAnsi="Arial" w:cs="Arial"/>
          <w:color w:val="auto"/>
          <w:sz w:val="24"/>
          <w:szCs w:val="24"/>
          <w:lang w:val="pl-PL"/>
        </w:rPr>
        <w:t xml:space="preserve"> </w:t>
      </w:r>
      <w:r w:rsidR="00502DD0">
        <w:rPr>
          <w:rFonts w:ascii="Arial" w:hAnsi="Arial" w:cs="Arial"/>
          <w:color w:val="auto"/>
          <w:sz w:val="24"/>
          <w:szCs w:val="24"/>
          <w:lang w:val="pl-PL"/>
        </w:rPr>
        <w:t>GRUDZIEŃ</w:t>
      </w:r>
      <w:r w:rsidR="00502DD0" w:rsidRPr="002375CF">
        <w:rPr>
          <w:rFonts w:ascii="Arial" w:hAnsi="Arial" w:cs="Arial"/>
          <w:color w:val="auto"/>
          <w:sz w:val="24"/>
          <w:szCs w:val="24"/>
          <w:lang w:val="pl-PL"/>
        </w:rPr>
        <w:t xml:space="preserve"> </w:t>
      </w:r>
      <w:r w:rsidR="00C15CA2" w:rsidRPr="002375CF">
        <w:rPr>
          <w:rFonts w:ascii="Arial" w:hAnsi="Arial" w:cs="Arial"/>
          <w:color w:val="auto"/>
          <w:sz w:val="24"/>
          <w:szCs w:val="24"/>
          <w:lang w:val="pl-PL"/>
        </w:rPr>
        <w:t>20</w:t>
      </w:r>
      <w:r w:rsidR="00C15CA2">
        <w:rPr>
          <w:rFonts w:ascii="Arial" w:hAnsi="Arial" w:cs="Arial"/>
          <w:color w:val="auto"/>
          <w:sz w:val="24"/>
          <w:szCs w:val="24"/>
          <w:lang w:val="pl-PL"/>
        </w:rPr>
        <w:t>22</w:t>
      </w:r>
      <w:r w:rsidR="00C15CA2" w:rsidRPr="002375CF">
        <w:rPr>
          <w:rFonts w:ascii="Arial" w:hAnsi="Arial" w:cs="Arial"/>
          <w:color w:val="auto"/>
          <w:sz w:val="24"/>
          <w:szCs w:val="24"/>
          <w:lang w:val="pl-PL"/>
        </w:rPr>
        <w:t xml:space="preserve"> </w:t>
      </w:r>
      <w:r w:rsidR="008D3B45" w:rsidRPr="002375CF">
        <w:rPr>
          <w:rFonts w:ascii="Arial" w:hAnsi="Arial" w:cs="Arial"/>
          <w:color w:val="auto"/>
          <w:sz w:val="24"/>
          <w:szCs w:val="24"/>
          <w:lang w:val="pl-PL"/>
        </w:rPr>
        <w:t>r</w:t>
      </w:r>
      <w:r w:rsidR="00AA1044" w:rsidRPr="002375CF">
        <w:rPr>
          <w:rFonts w:ascii="Arial" w:hAnsi="Arial" w:cs="Arial"/>
          <w:color w:val="auto"/>
          <w:sz w:val="24"/>
          <w:szCs w:val="24"/>
          <w:lang w:val="pl-PL"/>
        </w:rPr>
        <w:t>.</w:t>
      </w:r>
      <w:r w:rsidR="00EC3B06" w:rsidRPr="002375CF">
        <w:rPr>
          <w:rFonts w:ascii="Arial" w:hAnsi="Arial" w:cs="Arial"/>
          <w:color w:val="auto"/>
          <w:sz w:val="24"/>
          <w:szCs w:val="24"/>
        </w:rPr>
        <w:br w:type="page"/>
      </w:r>
      <w:r w:rsidR="005C5DE9" w:rsidRPr="002375CF">
        <w:rPr>
          <w:rFonts w:ascii="Arial" w:hAnsi="Arial" w:cs="Arial"/>
          <w:color w:val="auto"/>
          <w:sz w:val="24"/>
          <w:szCs w:val="24"/>
        </w:rPr>
        <w:lastRenderedPageBreak/>
        <w:t>Spis treści</w:t>
      </w:r>
    </w:p>
    <w:p w14:paraId="257A2459" w14:textId="77777777" w:rsidR="00A722B2" w:rsidRPr="002375CF" w:rsidRDefault="00A722B2" w:rsidP="0098192A">
      <w:pPr>
        <w:rPr>
          <w:rFonts w:ascii="Arial" w:hAnsi="Arial" w:cs="Arial"/>
          <w:sz w:val="24"/>
          <w:szCs w:val="24"/>
          <w:lang w:eastAsia="pl-PL"/>
        </w:rPr>
      </w:pPr>
      <w:r w:rsidRPr="002375CF">
        <w:rPr>
          <w:rFonts w:ascii="Arial" w:hAnsi="Arial" w:cs="Arial"/>
          <w:sz w:val="24"/>
          <w:szCs w:val="24"/>
          <w:lang w:eastAsia="pl-PL"/>
        </w:rPr>
        <w:t>Wykaz skrótów i słownik pojęć</w:t>
      </w:r>
    </w:p>
    <w:p w14:paraId="59D135DC" w14:textId="77777777" w:rsidR="00B404C4" w:rsidRPr="002375CF" w:rsidRDefault="005C5DE9">
      <w:pPr>
        <w:pStyle w:val="Spistreci1"/>
        <w:rPr>
          <w:rFonts w:ascii="Arial" w:hAnsi="Arial" w:cs="Arial"/>
          <w:b w:val="0"/>
        </w:rPr>
      </w:pPr>
      <w:r w:rsidRPr="002375CF">
        <w:rPr>
          <w:rFonts w:ascii="Arial" w:hAnsi="Arial" w:cs="Arial"/>
          <w:b w:val="0"/>
        </w:rPr>
        <w:fldChar w:fldCharType="begin"/>
      </w:r>
      <w:r w:rsidRPr="002375CF">
        <w:rPr>
          <w:rFonts w:ascii="Arial" w:hAnsi="Arial" w:cs="Arial"/>
          <w:b w:val="0"/>
        </w:rPr>
        <w:instrText xml:space="preserve"> TOC \o "1-3" \h \z \u </w:instrText>
      </w:r>
      <w:r w:rsidRPr="002375CF">
        <w:rPr>
          <w:rFonts w:ascii="Arial" w:hAnsi="Arial" w:cs="Arial"/>
          <w:b w:val="0"/>
        </w:rPr>
        <w:fldChar w:fldCharType="separate"/>
      </w:r>
      <w:hyperlink w:anchor="_Toc530572435" w:history="1">
        <w:r w:rsidR="00B404C4" w:rsidRPr="002375CF">
          <w:rPr>
            <w:rStyle w:val="Hipercze"/>
            <w:rFonts w:ascii="Arial" w:hAnsi="Arial" w:cs="Arial"/>
            <w:b w:val="0"/>
          </w:rPr>
          <w:t>1. Podstawy prawne</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_Toc530572435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6</w:t>
        </w:r>
        <w:r w:rsidR="00B404C4" w:rsidRPr="002375CF">
          <w:rPr>
            <w:rFonts w:ascii="Arial" w:hAnsi="Arial" w:cs="Arial"/>
            <w:b w:val="0"/>
            <w:webHidden/>
          </w:rPr>
          <w:fldChar w:fldCharType="end"/>
        </w:r>
      </w:hyperlink>
    </w:p>
    <w:p w14:paraId="4A0C165B" w14:textId="77777777" w:rsidR="00B404C4" w:rsidRPr="002375CF" w:rsidRDefault="004011AF">
      <w:pPr>
        <w:pStyle w:val="Spistreci2"/>
        <w:tabs>
          <w:tab w:val="right" w:leader="dot" w:pos="9060"/>
        </w:tabs>
        <w:rPr>
          <w:rFonts w:ascii="Arial" w:hAnsi="Arial" w:cs="Arial"/>
          <w:noProof/>
          <w:sz w:val="24"/>
          <w:szCs w:val="24"/>
        </w:rPr>
      </w:pPr>
      <w:hyperlink w:anchor="_Toc530572436" w:history="1">
        <w:r w:rsidR="00B404C4" w:rsidRPr="002375CF">
          <w:rPr>
            <w:rStyle w:val="Hipercze"/>
            <w:rFonts w:ascii="Arial" w:hAnsi="Arial" w:cs="Arial"/>
            <w:noProof/>
            <w:sz w:val="24"/>
            <w:szCs w:val="24"/>
          </w:rPr>
          <w:t xml:space="preserve">2. Informacje o </w:t>
        </w:r>
        <w:r w:rsidR="00704B0C" w:rsidRPr="002375CF">
          <w:rPr>
            <w:rStyle w:val="Hipercze"/>
            <w:rFonts w:ascii="Arial" w:hAnsi="Arial" w:cs="Arial"/>
            <w:noProof/>
            <w:sz w:val="24"/>
            <w:szCs w:val="24"/>
          </w:rPr>
          <w:t>naborze</w:t>
        </w:r>
        <w:r w:rsidR="00F302B1" w:rsidRPr="002375CF">
          <w:rPr>
            <w:rStyle w:val="Hipercze"/>
            <w:rFonts w:ascii="Arial" w:hAnsi="Arial" w:cs="Arial"/>
            <w:noProof/>
            <w:sz w:val="24"/>
            <w:szCs w:val="24"/>
          </w:rPr>
          <w:t xml:space="preserve"> </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_Toc530572436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9</w:t>
        </w:r>
        <w:r w:rsidR="00B404C4" w:rsidRPr="002375CF">
          <w:rPr>
            <w:rFonts w:ascii="Arial" w:hAnsi="Arial" w:cs="Arial"/>
            <w:noProof/>
            <w:webHidden/>
            <w:sz w:val="24"/>
            <w:szCs w:val="24"/>
          </w:rPr>
          <w:fldChar w:fldCharType="end"/>
        </w:r>
      </w:hyperlink>
    </w:p>
    <w:p w14:paraId="4CC28E4E" w14:textId="77777777" w:rsidR="00B404C4" w:rsidRPr="002375CF" w:rsidRDefault="004011AF">
      <w:pPr>
        <w:pStyle w:val="Spistreci2"/>
        <w:tabs>
          <w:tab w:val="right" w:leader="dot" w:pos="9060"/>
        </w:tabs>
        <w:rPr>
          <w:rFonts w:ascii="Arial" w:hAnsi="Arial" w:cs="Arial"/>
          <w:noProof/>
          <w:sz w:val="24"/>
          <w:szCs w:val="24"/>
        </w:rPr>
      </w:pPr>
      <w:hyperlink w:anchor="_Toc530572437" w:history="1">
        <w:r w:rsidR="00B404C4" w:rsidRPr="002375CF">
          <w:rPr>
            <w:rStyle w:val="Hipercze"/>
            <w:rFonts w:ascii="Arial" w:hAnsi="Arial" w:cs="Arial"/>
            <w:noProof/>
            <w:sz w:val="24"/>
            <w:szCs w:val="24"/>
          </w:rPr>
          <w:t>2.1 Założenia ogólne</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_Toc530572437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9</w:t>
        </w:r>
        <w:r w:rsidR="00B404C4" w:rsidRPr="002375CF">
          <w:rPr>
            <w:rFonts w:ascii="Arial" w:hAnsi="Arial" w:cs="Arial"/>
            <w:noProof/>
            <w:webHidden/>
            <w:sz w:val="24"/>
            <w:szCs w:val="24"/>
          </w:rPr>
          <w:fldChar w:fldCharType="end"/>
        </w:r>
      </w:hyperlink>
    </w:p>
    <w:p w14:paraId="5EDA19BB" w14:textId="77777777" w:rsidR="00B404C4" w:rsidRPr="002375CF" w:rsidRDefault="004011AF">
      <w:pPr>
        <w:pStyle w:val="Spistreci3"/>
        <w:tabs>
          <w:tab w:val="right" w:leader="dot" w:pos="9060"/>
        </w:tabs>
        <w:rPr>
          <w:rFonts w:ascii="Arial" w:hAnsi="Arial" w:cs="Arial"/>
          <w:noProof/>
          <w:sz w:val="24"/>
          <w:szCs w:val="24"/>
        </w:rPr>
      </w:pPr>
      <w:hyperlink w:anchor="_Toc530572438" w:history="1">
        <w:r w:rsidR="00B404C4" w:rsidRPr="002375CF">
          <w:rPr>
            <w:rStyle w:val="Hipercze"/>
            <w:rFonts w:ascii="Arial" w:hAnsi="Arial" w:cs="Arial"/>
            <w:noProof/>
            <w:sz w:val="24"/>
            <w:szCs w:val="24"/>
          </w:rPr>
          <w:t xml:space="preserve">2.1.1 Ograniczenia i limity w realizacji projektów, w tym również szczególne warunki dostępu dla </w:t>
        </w:r>
        <w:r w:rsidR="00704B0C" w:rsidRPr="002375CF">
          <w:rPr>
            <w:rStyle w:val="Hipercze"/>
            <w:rFonts w:ascii="Arial" w:hAnsi="Arial" w:cs="Arial"/>
            <w:noProof/>
            <w:sz w:val="24"/>
            <w:szCs w:val="24"/>
          </w:rPr>
          <w:t>naboru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_Toc530572438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10</w:t>
        </w:r>
        <w:r w:rsidR="00B404C4" w:rsidRPr="002375CF">
          <w:rPr>
            <w:rFonts w:ascii="Arial" w:hAnsi="Arial" w:cs="Arial"/>
            <w:noProof/>
            <w:webHidden/>
            <w:sz w:val="24"/>
            <w:szCs w:val="24"/>
          </w:rPr>
          <w:fldChar w:fldCharType="end"/>
        </w:r>
      </w:hyperlink>
    </w:p>
    <w:p w14:paraId="7019FB24" w14:textId="77777777" w:rsidR="00B404C4" w:rsidRPr="002375CF" w:rsidRDefault="004011AF">
      <w:pPr>
        <w:pStyle w:val="Spistreci2"/>
        <w:tabs>
          <w:tab w:val="right" w:leader="dot" w:pos="9060"/>
        </w:tabs>
        <w:rPr>
          <w:rFonts w:ascii="Arial" w:hAnsi="Arial" w:cs="Arial"/>
          <w:noProof/>
          <w:sz w:val="24"/>
          <w:szCs w:val="24"/>
        </w:rPr>
      </w:pPr>
      <w:hyperlink w:anchor="_Toc530572439" w:history="1">
        <w:r w:rsidR="00B404C4" w:rsidRPr="002375CF">
          <w:rPr>
            <w:rStyle w:val="Hipercze"/>
            <w:rFonts w:ascii="Arial" w:hAnsi="Arial" w:cs="Arial"/>
            <w:noProof/>
            <w:sz w:val="24"/>
            <w:szCs w:val="24"/>
          </w:rPr>
          <w:t xml:space="preserve">2.2 Typy projektów możliwych do realizacji w ramach </w:t>
        </w:r>
        <w:r w:rsidR="00704B0C" w:rsidRPr="002375CF">
          <w:rPr>
            <w:rStyle w:val="Hipercze"/>
            <w:rFonts w:ascii="Arial" w:hAnsi="Arial" w:cs="Arial"/>
            <w:noProof/>
            <w:sz w:val="24"/>
            <w:szCs w:val="24"/>
          </w:rPr>
          <w:t>naboru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_Toc530572439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11</w:t>
        </w:r>
        <w:r w:rsidR="00B404C4" w:rsidRPr="002375CF">
          <w:rPr>
            <w:rFonts w:ascii="Arial" w:hAnsi="Arial" w:cs="Arial"/>
            <w:noProof/>
            <w:webHidden/>
            <w:sz w:val="24"/>
            <w:szCs w:val="24"/>
          </w:rPr>
          <w:fldChar w:fldCharType="end"/>
        </w:r>
      </w:hyperlink>
    </w:p>
    <w:p w14:paraId="2FC4769C" w14:textId="77777777" w:rsidR="00B404C4" w:rsidRPr="002375CF" w:rsidRDefault="004011AF">
      <w:pPr>
        <w:pStyle w:val="Spistreci2"/>
        <w:tabs>
          <w:tab w:val="right" w:leader="dot" w:pos="9060"/>
        </w:tabs>
        <w:rPr>
          <w:rFonts w:ascii="Arial" w:hAnsi="Arial" w:cs="Arial"/>
          <w:noProof/>
          <w:sz w:val="24"/>
          <w:szCs w:val="24"/>
        </w:rPr>
      </w:pPr>
      <w:hyperlink w:anchor="_Toc530572440" w:history="1">
        <w:r w:rsidR="00B404C4" w:rsidRPr="002375CF">
          <w:rPr>
            <w:rStyle w:val="Hipercze"/>
            <w:rFonts w:ascii="Arial" w:hAnsi="Arial" w:cs="Arial"/>
            <w:noProof/>
            <w:sz w:val="24"/>
            <w:szCs w:val="24"/>
          </w:rPr>
          <w:t>2.3 Podmioty uprawnione do ubiegania się o dofinansowanie</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_Toc530572440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11</w:t>
        </w:r>
        <w:r w:rsidR="00B404C4" w:rsidRPr="002375CF">
          <w:rPr>
            <w:rFonts w:ascii="Arial" w:hAnsi="Arial" w:cs="Arial"/>
            <w:noProof/>
            <w:webHidden/>
            <w:sz w:val="24"/>
            <w:szCs w:val="24"/>
          </w:rPr>
          <w:fldChar w:fldCharType="end"/>
        </w:r>
      </w:hyperlink>
    </w:p>
    <w:p w14:paraId="1F07131E" w14:textId="77777777" w:rsidR="00B404C4" w:rsidRPr="002375CF" w:rsidRDefault="004011AF">
      <w:pPr>
        <w:pStyle w:val="Spistreci2"/>
        <w:tabs>
          <w:tab w:val="right" w:leader="dot" w:pos="9060"/>
        </w:tabs>
        <w:rPr>
          <w:rFonts w:ascii="Arial" w:hAnsi="Arial" w:cs="Arial"/>
          <w:noProof/>
          <w:sz w:val="24"/>
          <w:szCs w:val="24"/>
        </w:rPr>
      </w:pPr>
      <w:hyperlink w:anchor="_Toc530572441" w:history="1">
        <w:r w:rsidR="00B404C4" w:rsidRPr="002375CF">
          <w:rPr>
            <w:rStyle w:val="Hipercze"/>
            <w:rFonts w:ascii="Arial" w:hAnsi="Arial" w:cs="Arial"/>
            <w:noProof/>
            <w:sz w:val="24"/>
            <w:szCs w:val="24"/>
          </w:rPr>
          <w:t>2.4 Informacje dotyczące partnerstwa w projekcie</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_Toc530572441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12</w:t>
        </w:r>
        <w:r w:rsidR="00B404C4" w:rsidRPr="002375CF">
          <w:rPr>
            <w:rFonts w:ascii="Arial" w:hAnsi="Arial" w:cs="Arial"/>
            <w:noProof/>
            <w:webHidden/>
            <w:sz w:val="24"/>
            <w:szCs w:val="24"/>
          </w:rPr>
          <w:fldChar w:fldCharType="end"/>
        </w:r>
      </w:hyperlink>
    </w:p>
    <w:p w14:paraId="6D753492" w14:textId="77777777" w:rsidR="00B404C4" w:rsidRPr="002375CF" w:rsidRDefault="004011AF">
      <w:pPr>
        <w:pStyle w:val="Spistreci2"/>
        <w:tabs>
          <w:tab w:val="right" w:leader="dot" w:pos="9060"/>
        </w:tabs>
        <w:rPr>
          <w:rFonts w:ascii="Arial" w:hAnsi="Arial" w:cs="Arial"/>
          <w:noProof/>
          <w:sz w:val="24"/>
          <w:szCs w:val="24"/>
        </w:rPr>
      </w:pPr>
      <w:hyperlink w:anchor="_Toc530572442" w:history="1">
        <w:r w:rsidR="00B404C4" w:rsidRPr="002375CF">
          <w:rPr>
            <w:rStyle w:val="Hipercze"/>
            <w:rFonts w:ascii="Arial" w:hAnsi="Arial" w:cs="Arial"/>
            <w:noProof/>
            <w:sz w:val="24"/>
            <w:szCs w:val="24"/>
          </w:rPr>
          <w:t>2.5 Grupa docelowa/ ostateczni odbiorcy wsparcia</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_Toc530572442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12</w:t>
        </w:r>
        <w:r w:rsidR="00B404C4" w:rsidRPr="002375CF">
          <w:rPr>
            <w:rFonts w:ascii="Arial" w:hAnsi="Arial" w:cs="Arial"/>
            <w:noProof/>
            <w:webHidden/>
            <w:sz w:val="24"/>
            <w:szCs w:val="24"/>
          </w:rPr>
          <w:fldChar w:fldCharType="end"/>
        </w:r>
      </w:hyperlink>
    </w:p>
    <w:p w14:paraId="446EBA9A" w14:textId="77777777" w:rsidR="00B404C4" w:rsidRPr="002375CF" w:rsidRDefault="004011AF">
      <w:pPr>
        <w:pStyle w:val="Spistreci2"/>
        <w:tabs>
          <w:tab w:val="right" w:leader="dot" w:pos="9060"/>
        </w:tabs>
        <w:rPr>
          <w:rFonts w:ascii="Arial" w:hAnsi="Arial" w:cs="Arial"/>
          <w:noProof/>
          <w:sz w:val="24"/>
          <w:szCs w:val="24"/>
        </w:rPr>
      </w:pPr>
      <w:hyperlink w:anchor="_Toc530572443" w:history="1">
        <w:r w:rsidR="00B404C4" w:rsidRPr="002375CF">
          <w:rPr>
            <w:rStyle w:val="Hipercze"/>
            <w:rFonts w:ascii="Arial" w:hAnsi="Arial" w:cs="Arial"/>
            <w:noProof/>
            <w:sz w:val="24"/>
            <w:szCs w:val="24"/>
          </w:rPr>
          <w:t xml:space="preserve">2.6 Informacje finansowe dotyczące </w:t>
        </w:r>
        <w:r w:rsidR="00704B0C" w:rsidRPr="002375CF">
          <w:rPr>
            <w:rStyle w:val="Hipercze"/>
            <w:rFonts w:ascii="Arial" w:hAnsi="Arial" w:cs="Arial"/>
            <w:noProof/>
            <w:sz w:val="24"/>
            <w:szCs w:val="24"/>
          </w:rPr>
          <w:t>naboru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_Toc530572443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12</w:t>
        </w:r>
        <w:r w:rsidR="00B404C4" w:rsidRPr="002375CF">
          <w:rPr>
            <w:rFonts w:ascii="Arial" w:hAnsi="Arial" w:cs="Arial"/>
            <w:noProof/>
            <w:webHidden/>
            <w:sz w:val="24"/>
            <w:szCs w:val="24"/>
          </w:rPr>
          <w:fldChar w:fldCharType="end"/>
        </w:r>
      </w:hyperlink>
    </w:p>
    <w:p w14:paraId="66F97FA2" w14:textId="77777777" w:rsidR="00B404C4" w:rsidRPr="002375CF" w:rsidRDefault="004011AF">
      <w:pPr>
        <w:pStyle w:val="Spistreci2"/>
        <w:tabs>
          <w:tab w:val="right" w:leader="dot" w:pos="9060"/>
        </w:tabs>
        <w:rPr>
          <w:rFonts w:ascii="Arial" w:hAnsi="Arial" w:cs="Arial"/>
          <w:noProof/>
          <w:sz w:val="24"/>
          <w:szCs w:val="24"/>
        </w:rPr>
      </w:pPr>
      <w:hyperlink w:anchor="_Toc530572444" w:history="1">
        <w:r w:rsidR="00B404C4" w:rsidRPr="002375CF">
          <w:rPr>
            <w:rStyle w:val="Hipercze"/>
            <w:rFonts w:ascii="Arial" w:hAnsi="Arial" w:cs="Arial"/>
            <w:noProof/>
            <w:sz w:val="24"/>
            <w:szCs w:val="24"/>
          </w:rPr>
          <w:t>2.7  Forma, miejsce i sposób złożenia wniosku o dofinansowanie</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_Toc530572444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14</w:t>
        </w:r>
        <w:r w:rsidR="00B404C4" w:rsidRPr="002375CF">
          <w:rPr>
            <w:rFonts w:ascii="Arial" w:hAnsi="Arial" w:cs="Arial"/>
            <w:noProof/>
            <w:webHidden/>
            <w:sz w:val="24"/>
            <w:szCs w:val="24"/>
          </w:rPr>
          <w:fldChar w:fldCharType="end"/>
        </w:r>
      </w:hyperlink>
    </w:p>
    <w:p w14:paraId="0CA253F4" w14:textId="77777777" w:rsidR="00B404C4" w:rsidRPr="002375CF" w:rsidRDefault="004011AF">
      <w:pPr>
        <w:pStyle w:val="Spistreci3"/>
        <w:tabs>
          <w:tab w:val="right" w:leader="dot" w:pos="9060"/>
        </w:tabs>
        <w:rPr>
          <w:rFonts w:ascii="Arial" w:hAnsi="Arial" w:cs="Arial"/>
          <w:noProof/>
          <w:sz w:val="24"/>
          <w:szCs w:val="24"/>
        </w:rPr>
      </w:pPr>
      <w:hyperlink w:anchor="_Toc530572445" w:history="1">
        <w:r w:rsidR="00B404C4" w:rsidRPr="002375CF">
          <w:rPr>
            <w:rStyle w:val="Hipercze"/>
            <w:rFonts w:ascii="Arial" w:eastAsia="Arial" w:hAnsi="Arial" w:cs="Arial"/>
            <w:noProof/>
            <w:sz w:val="24"/>
            <w:szCs w:val="24"/>
            <w:lang w:bidi="pl-PL"/>
          </w:rPr>
          <w:t>2.7.1 Wycofanie wniosku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_Toc530572445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17</w:t>
        </w:r>
        <w:r w:rsidR="00B404C4" w:rsidRPr="002375CF">
          <w:rPr>
            <w:rFonts w:ascii="Arial" w:hAnsi="Arial" w:cs="Arial"/>
            <w:noProof/>
            <w:webHidden/>
            <w:sz w:val="24"/>
            <w:szCs w:val="24"/>
          </w:rPr>
          <w:fldChar w:fldCharType="end"/>
        </w:r>
      </w:hyperlink>
    </w:p>
    <w:p w14:paraId="4A7B72E9" w14:textId="77777777" w:rsidR="00B404C4" w:rsidRPr="002375CF" w:rsidRDefault="004011AF">
      <w:pPr>
        <w:pStyle w:val="Spistreci1"/>
        <w:rPr>
          <w:rFonts w:ascii="Arial" w:hAnsi="Arial" w:cs="Arial"/>
          <w:b w:val="0"/>
        </w:rPr>
      </w:pPr>
      <w:hyperlink w:anchor="_Toc530572446" w:history="1">
        <w:r w:rsidR="00B404C4" w:rsidRPr="002375CF">
          <w:rPr>
            <w:rStyle w:val="Hipercze"/>
            <w:rFonts w:ascii="Arial" w:hAnsi="Arial" w:cs="Arial"/>
            <w:b w:val="0"/>
          </w:rPr>
          <w:t>3. Wskaźniki pomiaru stopnia o</w:t>
        </w:r>
        <w:bookmarkStart w:id="1" w:name="_Hlt113528203"/>
        <w:bookmarkStart w:id="2" w:name="_Hlt113528204"/>
        <w:r w:rsidR="00B404C4" w:rsidRPr="002375CF">
          <w:rPr>
            <w:rStyle w:val="Hipercze"/>
            <w:rFonts w:ascii="Arial" w:hAnsi="Arial" w:cs="Arial"/>
            <w:b w:val="0"/>
          </w:rPr>
          <w:t>s</w:t>
        </w:r>
        <w:bookmarkEnd w:id="1"/>
        <w:bookmarkEnd w:id="2"/>
        <w:r w:rsidR="00B404C4" w:rsidRPr="002375CF">
          <w:rPr>
            <w:rStyle w:val="Hipercze"/>
            <w:rFonts w:ascii="Arial" w:hAnsi="Arial" w:cs="Arial"/>
            <w:b w:val="0"/>
          </w:rPr>
          <w:t xml:space="preserve">iągnięcia założeń </w:t>
        </w:r>
        <w:r w:rsidR="00704B0C" w:rsidRPr="002375CF">
          <w:rPr>
            <w:rStyle w:val="Hipercze"/>
            <w:rFonts w:ascii="Arial" w:hAnsi="Arial" w:cs="Arial"/>
            <w:b w:val="0"/>
          </w:rPr>
          <w:t>naboru</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_Toc530572446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17</w:t>
        </w:r>
        <w:r w:rsidR="00B404C4" w:rsidRPr="002375CF">
          <w:rPr>
            <w:rFonts w:ascii="Arial" w:hAnsi="Arial" w:cs="Arial"/>
            <w:b w:val="0"/>
            <w:webHidden/>
          </w:rPr>
          <w:fldChar w:fldCharType="end"/>
        </w:r>
      </w:hyperlink>
    </w:p>
    <w:p w14:paraId="7CF4221E" w14:textId="77777777" w:rsidR="00B404C4" w:rsidRPr="002375CF" w:rsidRDefault="004011AF">
      <w:pPr>
        <w:pStyle w:val="Spistreci1"/>
        <w:tabs>
          <w:tab w:val="left" w:pos="440"/>
        </w:tabs>
        <w:rPr>
          <w:rFonts w:ascii="Arial" w:hAnsi="Arial" w:cs="Arial"/>
          <w:b w:val="0"/>
        </w:rPr>
      </w:pPr>
      <w:hyperlink w:anchor="_Toc530572447" w:history="1">
        <w:r w:rsidR="00B404C4" w:rsidRPr="002375CF">
          <w:rPr>
            <w:rStyle w:val="Hipercze"/>
            <w:rFonts w:ascii="Arial" w:eastAsia="Calibri" w:hAnsi="Arial" w:cs="Arial"/>
            <w:b w:val="0"/>
            <w:lang w:eastAsia="en-US"/>
          </w:rPr>
          <w:t>4.</w:t>
        </w:r>
        <w:r w:rsidR="00B404C4" w:rsidRPr="002375CF">
          <w:rPr>
            <w:rFonts w:ascii="Arial" w:hAnsi="Arial" w:cs="Arial"/>
            <w:b w:val="0"/>
          </w:rPr>
          <w:t xml:space="preserve"> </w:t>
        </w:r>
        <w:r w:rsidR="00B404C4" w:rsidRPr="002375CF">
          <w:rPr>
            <w:rStyle w:val="Hipercze"/>
            <w:rFonts w:ascii="Arial" w:eastAsia="Calibri" w:hAnsi="Arial" w:cs="Arial"/>
            <w:b w:val="0"/>
            <w:lang w:eastAsia="en-US"/>
          </w:rPr>
          <w:t>Kryteria wyboru projektów</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_Toc530572447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21</w:t>
        </w:r>
        <w:r w:rsidR="00B404C4" w:rsidRPr="002375CF">
          <w:rPr>
            <w:rFonts w:ascii="Arial" w:hAnsi="Arial" w:cs="Arial"/>
            <w:b w:val="0"/>
            <w:webHidden/>
          </w:rPr>
          <w:fldChar w:fldCharType="end"/>
        </w:r>
      </w:hyperlink>
    </w:p>
    <w:p w14:paraId="3CCDD20F" w14:textId="77777777" w:rsidR="00B404C4" w:rsidRPr="002375CF" w:rsidRDefault="004011AF">
      <w:pPr>
        <w:pStyle w:val="Spistreci1"/>
        <w:rPr>
          <w:rFonts w:ascii="Arial" w:hAnsi="Arial" w:cs="Arial"/>
          <w:b w:val="0"/>
        </w:rPr>
      </w:pPr>
      <w:hyperlink w:anchor="_Toc530572448" w:history="1">
        <w:r w:rsidR="00B404C4" w:rsidRPr="002375CF">
          <w:rPr>
            <w:rStyle w:val="Hipercze"/>
            <w:rFonts w:ascii="Arial" w:hAnsi="Arial" w:cs="Arial"/>
            <w:b w:val="0"/>
          </w:rPr>
          <w:t>5. Procedura weryfikacji warunków formalnych, poprawiania oczywistych omyłek oraz oceny i wyboru projektów do dofinansowania</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_Toc530572448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22</w:t>
        </w:r>
        <w:r w:rsidR="00B404C4" w:rsidRPr="002375CF">
          <w:rPr>
            <w:rFonts w:ascii="Arial" w:hAnsi="Arial" w:cs="Arial"/>
            <w:b w:val="0"/>
            <w:webHidden/>
          </w:rPr>
          <w:fldChar w:fldCharType="end"/>
        </w:r>
      </w:hyperlink>
    </w:p>
    <w:p w14:paraId="3F005859" w14:textId="77777777" w:rsidR="00B404C4" w:rsidRPr="002375CF" w:rsidRDefault="004011AF">
      <w:pPr>
        <w:pStyle w:val="Spistreci2"/>
        <w:tabs>
          <w:tab w:val="right" w:leader="dot" w:pos="9060"/>
        </w:tabs>
        <w:rPr>
          <w:rFonts w:ascii="Arial" w:hAnsi="Arial" w:cs="Arial"/>
          <w:noProof/>
          <w:sz w:val="24"/>
          <w:szCs w:val="24"/>
        </w:rPr>
      </w:pPr>
      <w:hyperlink w:anchor="_Toc530572449" w:history="1">
        <w:r w:rsidR="00B404C4" w:rsidRPr="002375CF">
          <w:rPr>
            <w:rStyle w:val="Hipercze"/>
            <w:rFonts w:ascii="Arial" w:eastAsia="Arial" w:hAnsi="Arial" w:cs="Arial"/>
            <w:noProof/>
            <w:sz w:val="24"/>
            <w:szCs w:val="24"/>
            <w:lang w:bidi="pl-PL"/>
          </w:rPr>
          <w:t>5.1 Weryfikacja warunków formalnych</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_Toc530572449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22</w:t>
        </w:r>
        <w:r w:rsidR="00B404C4" w:rsidRPr="002375CF">
          <w:rPr>
            <w:rFonts w:ascii="Arial" w:hAnsi="Arial" w:cs="Arial"/>
            <w:noProof/>
            <w:webHidden/>
            <w:sz w:val="24"/>
            <w:szCs w:val="24"/>
          </w:rPr>
          <w:fldChar w:fldCharType="end"/>
        </w:r>
      </w:hyperlink>
    </w:p>
    <w:p w14:paraId="0B4A3271" w14:textId="77777777" w:rsidR="00B404C4" w:rsidRPr="002375CF" w:rsidRDefault="004011AF">
      <w:pPr>
        <w:pStyle w:val="Spistreci2"/>
        <w:tabs>
          <w:tab w:val="right" w:leader="dot" w:pos="9060"/>
        </w:tabs>
        <w:rPr>
          <w:rFonts w:ascii="Arial" w:hAnsi="Arial" w:cs="Arial"/>
          <w:noProof/>
          <w:sz w:val="24"/>
          <w:szCs w:val="24"/>
        </w:rPr>
      </w:pPr>
      <w:hyperlink w:anchor="_Toc530572450" w:history="1">
        <w:r w:rsidR="00B404C4" w:rsidRPr="002375CF">
          <w:rPr>
            <w:rStyle w:val="Hipercze"/>
            <w:rFonts w:ascii="Arial" w:eastAsia="Arial" w:hAnsi="Arial" w:cs="Arial"/>
            <w:noProof/>
            <w:sz w:val="24"/>
            <w:szCs w:val="24"/>
            <w:lang w:bidi="pl-PL"/>
          </w:rPr>
          <w:t>5.2 Etap oceny weryfikacji spełnienia kryteriów formalnych  oraz występowania oczywistych omyłek</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_Toc530572450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24</w:t>
        </w:r>
        <w:r w:rsidR="00B404C4" w:rsidRPr="002375CF">
          <w:rPr>
            <w:rFonts w:ascii="Arial" w:hAnsi="Arial" w:cs="Arial"/>
            <w:noProof/>
            <w:webHidden/>
            <w:sz w:val="24"/>
            <w:szCs w:val="24"/>
          </w:rPr>
          <w:fldChar w:fldCharType="end"/>
        </w:r>
      </w:hyperlink>
    </w:p>
    <w:p w14:paraId="387DBFF0" w14:textId="77777777" w:rsidR="00B404C4" w:rsidRPr="002375CF" w:rsidRDefault="004011AF">
      <w:pPr>
        <w:pStyle w:val="Spistreci2"/>
        <w:tabs>
          <w:tab w:val="right" w:leader="dot" w:pos="9060"/>
        </w:tabs>
        <w:rPr>
          <w:rFonts w:ascii="Arial" w:hAnsi="Arial" w:cs="Arial"/>
          <w:noProof/>
          <w:sz w:val="24"/>
          <w:szCs w:val="24"/>
        </w:rPr>
      </w:pPr>
      <w:hyperlink w:anchor="_Toc530572451" w:history="1">
        <w:r w:rsidR="00B404C4" w:rsidRPr="002375CF">
          <w:rPr>
            <w:rStyle w:val="Hipercze"/>
            <w:rFonts w:ascii="Arial" w:eastAsia="Arial" w:hAnsi="Arial" w:cs="Arial"/>
            <w:noProof/>
            <w:sz w:val="24"/>
            <w:szCs w:val="24"/>
            <w:lang w:bidi="pl-PL"/>
          </w:rPr>
          <w:t>5.3 Etap oceny spełnienia kryteriów merytorycznych</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_Toc530572451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27</w:t>
        </w:r>
        <w:r w:rsidR="00B404C4" w:rsidRPr="002375CF">
          <w:rPr>
            <w:rFonts w:ascii="Arial" w:hAnsi="Arial" w:cs="Arial"/>
            <w:noProof/>
            <w:webHidden/>
            <w:sz w:val="24"/>
            <w:szCs w:val="24"/>
          </w:rPr>
          <w:fldChar w:fldCharType="end"/>
        </w:r>
      </w:hyperlink>
    </w:p>
    <w:p w14:paraId="4B393E71" w14:textId="77777777" w:rsidR="00B404C4" w:rsidRPr="002375CF" w:rsidRDefault="004011AF">
      <w:pPr>
        <w:pStyle w:val="Spistreci2"/>
        <w:tabs>
          <w:tab w:val="right" w:leader="dot" w:pos="9060"/>
        </w:tabs>
        <w:rPr>
          <w:rFonts w:ascii="Arial" w:hAnsi="Arial" w:cs="Arial"/>
          <w:noProof/>
          <w:sz w:val="24"/>
          <w:szCs w:val="24"/>
        </w:rPr>
      </w:pPr>
      <w:hyperlink w:anchor="_Toc530572452" w:history="1">
        <w:r w:rsidR="00B404C4" w:rsidRPr="002375CF">
          <w:rPr>
            <w:rStyle w:val="Hipercze"/>
            <w:rFonts w:ascii="Arial" w:eastAsia="Arial" w:hAnsi="Arial" w:cs="Arial"/>
            <w:noProof/>
            <w:sz w:val="24"/>
            <w:szCs w:val="24"/>
            <w:lang w:bidi="pl-PL"/>
          </w:rPr>
          <w:t xml:space="preserve">5.4 Rozstrzygnięcie  </w:t>
        </w:r>
        <w:r w:rsidR="00704B0C" w:rsidRPr="002375CF">
          <w:rPr>
            <w:rStyle w:val="Hipercze"/>
            <w:rFonts w:ascii="Arial" w:eastAsia="Arial" w:hAnsi="Arial" w:cs="Arial"/>
            <w:noProof/>
            <w:sz w:val="24"/>
            <w:szCs w:val="24"/>
            <w:lang w:bidi="pl-PL"/>
          </w:rPr>
          <w:t>naboru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_Toc530572452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29</w:t>
        </w:r>
        <w:r w:rsidR="00B404C4" w:rsidRPr="002375CF">
          <w:rPr>
            <w:rFonts w:ascii="Arial" w:hAnsi="Arial" w:cs="Arial"/>
            <w:noProof/>
            <w:webHidden/>
            <w:sz w:val="24"/>
            <w:szCs w:val="24"/>
          </w:rPr>
          <w:fldChar w:fldCharType="end"/>
        </w:r>
      </w:hyperlink>
    </w:p>
    <w:p w14:paraId="6E1D503C" w14:textId="77777777" w:rsidR="00B404C4" w:rsidRPr="002375CF" w:rsidRDefault="004011AF">
      <w:pPr>
        <w:pStyle w:val="Spistreci2"/>
        <w:tabs>
          <w:tab w:val="right" w:leader="dot" w:pos="9060"/>
        </w:tabs>
        <w:rPr>
          <w:rFonts w:ascii="Arial" w:hAnsi="Arial" w:cs="Arial"/>
          <w:noProof/>
          <w:sz w:val="24"/>
          <w:szCs w:val="24"/>
        </w:rPr>
      </w:pPr>
      <w:hyperlink w:anchor="_Toc530572453" w:history="1">
        <w:r w:rsidR="00B404C4" w:rsidRPr="002375CF">
          <w:rPr>
            <w:rStyle w:val="Hipercze"/>
            <w:rFonts w:ascii="Arial" w:eastAsia="Arial" w:hAnsi="Arial" w:cs="Arial"/>
            <w:noProof/>
            <w:sz w:val="24"/>
            <w:szCs w:val="24"/>
            <w:lang w:bidi="pl-PL"/>
          </w:rPr>
          <w:t>5.5 Procedura odwoławcza</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_Toc530572453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30</w:t>
        </w:r>
        <w:r w:rsidR="00B404C4" w:rsidRPr="002375CF">
          <w:rPr>
            <w:rFonts w:ascii="Arial" w:hAnsi="Arial" w:cs="Arial"/>
            <w:noProof/>
            <w:webHidden/>
            <w:sz w:val="24"/>
            <w:szCs w:val="24"/>
          </w:rPr>
          <w:fldChar w:fldCharType="end"/>
        </w:r>
      </w:hyperlink>
    </w:p>
    <w:p w14:paraId="759C102B" w14:textId="77777777" w:rsidR="00B404C4" w:rsidRPr="002375CF" w:rsidRDefault="004011AF">
      <w:pPr>
        <w:pStyle w:val="Spistreci1"/>
        <w:rPr>
          <w:rFonts w:ascii="Arial" w:hAnsi="Arial" w:cs="Arial"/>
          <w:b w:val="0"/>
        </w:rPr>
      </w:pPr>
      <w:hyperlink w:anchor="_Toc530572454" w:history="1">
        <w:r w:rsidR="00B404C4" w:rsidRPr="002375CF">
          <w:rPr>
            <w:rStyle w:val="Hipercze"/>
            <w:rFonts w:ascii="Arial" w:hAnsi="Arial" w:cs="Arial"/>
            <w:b w:val="0"/>
          </w:rPr>
          <w:t xml:space="preserve">6. Kwalifikowalność wydatków w ramach </w:t>
        </w:r>
        <w:r w:rsidR="00704B0C" w:rsidRPr="002375CF">
          <w:rPr>
            <w:rStyle w:val="Hipercze"/>
            <w:rFonts w:ascii="Arial" w:hAnsi="Arial" w:cs="Arial"/>
            <w:b w:val="0"/>
          </w:rPr>
          <w:t>naboru</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_Toc530572454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30</w:t>
        </w:r>
        <w:r w:rsidR="00B404C4" w:rsidRPr="002375CF">
          <w:rPr>
            <w:rFonts w:ascii="Arial" w:hAnsi="Arial" w:cs="Arial"/>
            <w:b w:val="0"/>
            <w:webHidden/>
          </w:rPr>
          <w:fldChar w:fldCharType="end"/>
        </w:r>
      </w:hyperlink>
    </w:p>
    <w:p w14:paraId="7F2543EB" w14:textId="77777777" w:rsidR="00B404C4" w:rsidRPr="002375CF" w:rsidRDefault="004011AF">
      <w:pPr>
        <w:pStyle w:val="Spistreci1"/>
        <w:rPr>
          <w:rFonts w:ascii="Arial" w:hAnsi="Arial" w:cs="Arial"/>
          <w:b w:val="0"/>
        </w:rPr>
      </w:pPr>
      <w:hyperlink w:anchor="_Toc530572455" w:history="1">
        <w:r w:rsidR="00B404C4" w:rsidRPr="002375CF">
          <w:rPr>
            <w:rStyle w:val="Hipercze"/>
            <w:rFonts w:ascii="Arial" w:eastAsia="Calibri" w:hAnsi="Arial" w:cs="Arial"/>
            <w:b w:val="0"/>
            <w:lang w:eastAsia="en-US"/>
          </w:rPr>
          <w:t>7. Wymagania dotyczące realizacji zasady równości szans i niedyskryminacji, w tym dostępności dla osób z niepełnosprawnością oraz zasady równości szans kobiet i mężczyzn</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_Toc530572455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32</w:t>
        </w:r>
        <w:r w:rsidR="00B404C4" w:rsidRPr="002375CF">
          <w:rPr>
            <w:rFonts w:ascii="Arial" w:hAnsi="Arial" w:cs="Arial"/>
            <w:b w:val="0"/>
            <w:webHidden/>
          </w:rPr>
          <w:fldChar w:fldCharType="end"/>
        </w:r>
      </w:hyperlink>
    </w:p>
    <w:p w14:paraId="53AB89C7" w14:textId="77777777" w:rsidR="00B404C4" w:rsidRPr="002375CF" w:rsidRDefault="004011AF">
      <w:pPr>
        <w:pStyle w:val="Spistreci1"/>
        <w:rPr>
          <w:rFonts w:ascii="Arial" w:hAnsi="Arial" w:cs="Arial"/>
          <w:b w:val="0"/>
        </w:rPr>
      </w:pPr>
      <w:hyperlink w:anchor="_Toc530572456" w:history="1">
        <w:r w:rsidR="00B404C4" w:rsidRPr="002375CF">
          <w:rPr>
            <w:rStyle w:val="Hipercze"/>
            <w:rFonts w:ascii="Arial" w:hAnsi="Arial" w:cs="Arial"/>
            <w:b w:val="0"/>
          </w:rPr>
          <w:t xml:space="preserve">8. </w:t>
        </w:r>
        <w:r w:rsidR="00704B0C" w:rsidRPr="002375CF">
          <w:rPr>
            <w:rStyle w:val="Hipercze"/>
            <w:rFonts w:ascii="Arial" w:hAnsi="Arial" w:cs="Arial"/>
            <w:b w:val="0"/>
          </w:rPr>
          <w:t>Decyzja o dofinansowaniu</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_Toc530572456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33</w:t>
        </w:r>
        <w:r w:rsidR="00B404C4" w:rsidRPr="002375CF">
          <w:rPr>
            <w:rFonts w:ascii="Arial" w:hAnsi="Arial" w:cs="Arial"/>
            <w:b w:val="0"/>
            <w:webHidden/>
          </w:rPr>
          <w:fldChar w:fldCharType="end"/>
        </w:r>
      </w:hyperlink>
    </w:p>
    <w:p w14:paraId="76D1776C" w14:textId="77777777" w:rsidR="00B404C4" w:rsidRPr="002375CF" w:rsidRDefault="004011AF">
      <w:pPr>
        <w:pStyle w:val="Spistreci2"/>
        <w:tabs>
          <w:tab w:val="right" w:leader="dot" w:pos="9060"/>
        </w:tabs>
        <w:rPr>
          <w:rFonts w:ascii="Arial" w:hAnsi="Arial" w:cs="Arial"/>
          <w:noProof/>
          <w:sz w:val="24"/>
          <w:szCs w:val="24"/>
        </w:rPr>
      </w:pPr>
      <w:hyperlink w:anchor="_Toc530572457" w:history="1">
        <w:r w:rsidR="00B404C4" w:rsidRPr="002375CF">
          <w:rPr>
            <w:rStyle w:val="Hipercze"/>
            <w:rFonts w:ascii="Arial" w:hAnsi="Arial" w:cs="Arial"/>
            <w:noProof/>
            <w:sz w:val="24"/>
            <w:szCs w:val="24"/>
          </w:rPr>
          <w:t xml:space="preserve">8.1 Warunki </w:t>
        </w:r>
        <w:r w:rsidR="001B5172" w:rsidRPr="002375CF">
          <w:rPr>
            <w:rStyle w:val="Hipercze"/>
            <w:rFonts w:ascii="Arial" w:hAnsi="Arial" w:cs="Arial"/>
            <w:noProof/>
            <w:sz w:val="24"/>
            <w:szCs w:val="24"/>
          </w:rPr>
          <w:t xml:space="preserve">wydania </w:t>
        </w:r>
        <w:r w:rsidR="00704B0C" w:rsidRPr="002375CF">
          <w:rPr>
            <w:rStyle w:val="Hipercze"/>
            <w:rFonts w:ascii="Arial" w:hAnsi="Arial" w:cs="Arial"/>
            <w:noProof/>
            <w:sz w:val="24"/>
            <w:szCs w:val="24"/>
          </w:rPr>
          <w:t>decyzji o dofinansowaniu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_Toc530572457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33</w:t>
        </w:r>
        <w:r w:rsidR="00B404C4" w:rsidRPr="002375CF">
          <w:rPr>
            <w:rFonts w:ascii="Arial" w:hAnsi="Arial" w:cs="Arial"/>
            <w:noProof/>
            <w:webHidden/>
            <w:sz w:val="24"/>
            <w:szCs w:val="24"/>
          </w:rPr>
          <w:fldChar w:fldCharType="end"/>
        </w:r>
      </w:hyperlink>
    </w:p>
    <w:p w14:paraId="5CDF6C29" w14:textId="77777777" w:rsidR="00B404C4" w:rsidRPr="002375CF" w:rsidRDefault="004011AF">
      <w:pPr>
        <w:pStyle w:val="Spistreci2"/>
        <w:tabs>
          <w:tab w:val="right" w:leader="dot" w:pos="9060"/>
        </w:tabs>
        <w:rPr>
          <w:rFonts w:ascii="Arial" w:hAnsi="Arial" w:cs="Arial"/>
          <w:noProof/>
          <w:sz w:val="24"/>
          <w:szCs w:val="24"/>
        </w:rPr>
      </w:pPr>
      <w:hyperlink w:anchor="_Toc530572458" w:history="1">
        <w:r w:rsidR="00B404C4" w:rsidRPr="002375CF">
          <w:rPr>
            <w:rStyle w:val="Hipercze"/>
            <w:rFonts w:ascii="Arial" w:hAnsi="Arial" w:cs="Arial"/>
            <w:noProof/>
            <w:sz w:val="24"/>
            <w:szCs w:val="24"/>
          </w:rPr>
          <w:t xml:space="preserve">8.2 Zabezpieczenie prawidłowej realizacji </w:t>
        </w:r>
        <w:r w:rsidR="00704B0C" w:rsidRPr="002375CF">
          <w:rPr>
            <w:rStyle w:val="Hipercze"/>
            <w:rFonts w:ascii="Arial" w:hAnsi="Arial" w:cs="Arial"/>
            <w:noProof/>
            <w:sz w:val="24"/>
            <w:szCs w:val="24"/>
          </w:rPr>
          <w:t>decyzji o dofinansowaniu</w:t>
        </w:r>
        <w:r w:rsidR="00B404C4" w:rsidRPr="002375CF">
          <w:rPr>
            <w:rFonts w:ascii="Arial" w:hAnsi="Arial" w:cs="Arial"/>
            <w:noProof/>
            <w:webHidden/>
            <w:sz w:val="24"/>
            <w:szCs w:val="24"/>
          </w:rPr>
          <w:tab/>
        </w:r>
        <w:r w:rsidR="00B404C4" w:rsidRPr="002375CF">
          <w:rPr>
            <w:rFonts w:ascii="Arial" w:hAnsi="Arial" w:cs="Arial"/>
            <w:noProof/>
            <w:webHidden/>
            <w:sz w:val="24"/>
            <w:szCs w:val="24"/>
          </w:rPr>
          <w:fldChar w:fldCharType="begin"/>
        </w:r>
        <w:r w:rsidR="00B404C4" w:rsidRPr="002375CF">
          <w:rPr>
            <w:rFonts w:ascii="Arial" w:hAnsi="Arial" w:cs="Arial"/>
            <w:noProof/>
            <w:webHidden/>
            <w:sz w:val="24"/>
            <w:szCs w:val="24"/>
          </w:rPr>
          <w:instrText xml:space="preserve"> PAGEREF _Toc530572458 \h </w:instrText>
        </w:r>
        <w:r w:rsidR="00B404C4" w:rsidRPr="002375CF">
          <w:rPr>
            <w:rFonts w:ascii="Arial" w:hAnsi="Arial" w:cs="Arial"/>
            <w:noProof/>
            <w:webHidden/>
            <w:sz w:val="24"/>
            <w:szCs w:val="24"/>
          </w:rPr>
        </w:r>
        <w:r w:rsidR="00B404C4" w:rsidRPr="002375CF">
          <w:rPr>
            <w:rFonts w:ascii="Arial" w:hAnsi="Arial" w:cs="Arial"/>
            <w:noProof/>
            <w:webHidden/>
            <w:sz w:val="24"/>
            <w:szCs w:val="24"/>
          </w:rPr>
          <w:fldChar w:fldCharType="separate"/>
        </w:r>
        <w:r w:rsidR="00FE6648" w:rsidRPr="002375CF">
          <w:rPr>
            <w:rFonts w:ascii="Arial" w:hAnsi="Arial" w:cs="Arial"/>
            <w:noProof/>
            <w:webHidden/>
            <w:sz w:val="24"/>
            <w:szCs w:val="24"/>
          </w:rPr>
          <w:t>34</w:t>
        </w:r>
        <w:r w:rsidR="00B404C4" w:rsidRPr="002375CF">
          <w:rPr>
            <w:rFonts w:ascii="Arial" w:hAnsi="Arial" w:cs="Arial"/>
            <w:noProof/>
            <w:webHidden/>
            <w:sz w:val="24"/>
            <w:szCs w:val="24"/>
          </w:rPr>
          <w:fldChar w:fldCharType="end"/>
        </w:r>
      </w:hyperlink>
    </w:p>
    <w:p w14:paraId="0245398A" w14:textId="77777777" w:rsidR="00B404C4" w:rsidRPr="002375CF" w:rsidRDefault="004011AF">
      <w:pPr>
        <w:pStyle w:val="Spistreci1"/>
        <w:rPr>
          <w:rFonts w:ascii="Arial" w:hAnsi="Arial" w:cs="Arial"/>
          <w:b w:val="0"/>
        </w:rPr>
      </w:pPr>
      <w:hyperlink w:anchor="_Toc530572459" w:history="1">
        <w:r w:rsidR="00B404C4" w:rsidRPr="002375CF">
          <w:rPr>
            <w:rStyle w:val="Hipercze"/>
            <w:rFonts w:ascii="Arial" w:hAnsi="Arial" w:cs="Arial"/>
            <w:b w:val="0"/>
          </w:rPr>
          <w:t>9. Dodatkowe informacje</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_Toc530572459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34</w:t>
        </w:r>
        <w:r w:rsidR="00B404C4" w:rsidRPr="002375CF">
          <w:rPr>
            <w:rFonts w:ascii="Arial" w:hAnsi="Arial" w:cs="Arial"/>
            <w:b w:val="0"/>
            <w:webHidden/>
          </w:rPr>
          <w:fldChar w:fldCharType="end"/>
        </w:r>
      </w:hyperlink>
    </w:p>
    <w:p w14:paraId="34BD120A" w14:textId="77777777" w:rsidR="00B404C4" w:rsidRPr="002375CF" w:rsidRDefault="004011AF">
      <w:pPr>
        <w:pStyle w:val="Spistreci1"/>
        <w:rPr>
          <w:rFonts w:ascii="Arial" w:hAnsi="Arial" w:cs="Arial"/>
          <w:b w:val="0"/>
        </w:rPr>
      </w:pPr>
      <w:hyperlink w:anchor="_Toc530572460" w:history="1">
        <w:r w:rsidR="00B404C4" w:rsidRPr="002375CF">
          <w:rPr>
            <w:rStyle w:val="Hipercze"/>
            <w:rFonts w:ascii="Arial" w:hAnsi="Arial" w:cs="Arial"/>
            <w:b w:val="0"/>
          </w:rPr>
          <w:t>10. Forma i sposób komunikacji między Wnioskodawcą a IO</w:t>
        </w:r>
        <w:r w:rsidR="00250B2E" w:rsidRPr="002375CF">
          <w:rPr>
            <w:rStyle w:val="Hipercze"/>
            <w:rFonts w:ascii="Arial" w:hAnsi="Arial" w:cs="Arial"/>
            <w:b w:val="0"/>
          </w:rPr>
          <w:t>N</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_Toc530572460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35</w:t>
        </w:r>
        <w:r w:rsidR="00B404C4" w:rsidRPr="002375CF">
          <w:rPr>
            <w:rFonts w:ascii="Arial" w:hAnsi="Arial" w:cs="Arial"/>
            <w:b w:val="0"/>
            <w:webHidden/>
          </w:rPr>
          <w:fldChar w:fldCharType="end"/>
        </w:r>
      </w:hyperlink>
    </w:p>
    <w:p w14:paraId="5469D83C" w14:textId="77777777" w:rsidR="00B404C4" w:rsidRPr="002375CF" w:rsidRDefault="004011AF">
      <w:pPr>
        <w:pStyle w:val="Spistreci1"/>
        <w:rPr>
          <w:rFonts w:ascii="Arial" w:hAnsi="Arial" w:cs="Arial"/>
          <w:b w:val="0"/>
        </w:rPr>
      </w:pPr>
      <w:hyperlink w:anchor="_Toc530572461" w:history="1">
        <w:r w:rsidR="00B404C4" w:rsidRPr="002375CF">
          <w:rPr>
            <w:rStyle w:val="Hipercze"/>
            <w:rFonts w:ascii="Arial" w:hAnsi="Arial" w:cs="Arial"/>
            <w:b w:val="0"/>
          </w:rPr>
          <w:t xml:space="preserve">11. </w:t>
        </w:r>
        <w:r w:rsidR="001B5172" w:rsidRPr="002375CF">
          <w:rPr>
            <w:rStyle w:val="Hipercze"/>
            <w:rFonts w:ascii="Arial" w:hAnsi="Arial" w:cs="Arial"/>
            <w:b w:val="0"/>
          </w:rPr>
          <w:t xml:space="preserve">Forma </w:t>
        </w:r>
        <w:r w:rsidR="00B404C4" w:rsidRPr="002375CF">
          <w:rPr>
            <w:rStyle w:val="Hipercze"/>
            <w:rFonts w:ascii="Arial" w:hAnsi="Arial" w:cs="Arial"/>
            <w:b w:val="0"/>
          </w:rPr>
          <w:t xml:space="preserve">i sposób udzielania </w:t>
        </w:r>
        <w:r w:rsidR="001B5172" w:rsidRPr="002375CF">
          <w:rPr>
            <w:rStyle w:val="Hipercze"/>
            <w:rFonts w:ascii="Arial" w:hAnsi="Arial" w:cs="Arial"/>
            <w:b w:val="0"/>
          </w:rPr>
          <w:t>Wnioskodawcy</w:t>
        </w:r>
        <w:r w:rsidR="00B404C4" w:rsidRPr="002375CF">
          <w:rPr>
            <w:rStyle w:val="Hipercze"/>
            <w:rFonts w:ascii="Arial" w:hAnsi="Arial" w:cs="Arial"/>
            <w:b w:val="0"/>
          </w:rPr>
          <w:t>wyjaśnień w kwestiach dotyczących</w:t>
        </w:r>
        <w:r w:rsidR="000039E1" w:rsidRPr="002375CF">
          <w:rPr>
            <w:rStyle w:val="Hipercze"/>
            <w:rFonts w:ascii="Arial" w:hAnsi="Arial" w:cs="Arial"/>
            <w:b w:val="0"/>
          </w:rPr>
          <w:t xml:space="preserve"> </w:t>
        </w:r>
        <w:r w:rsidR="001B5172" w:rsidRPr="002375CF">
          <w:rPr>
            <w:rStyle w:val="Hipercze"/>
            <w:rFonts w:ascii="Arial" w:hAnsi="Arial" w:cs="Arial"/>
            <w:b w:val="0"/>
          </w:rPr>
          <w:t>naboru</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_Toc530572461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36</w:t>
        </w:r>
        <w:r w:rsidR="00B404C4" w:rsidRPr="002375CF">
          <w:rPr>
            <w:rFonts w:ascii="Arial" w:hAnsi="Arial" w:cs="Arial"/>
            <w:b w:val="0"/>
            <w:webHidden/>
          </w:rPr>
          <w:fldChar w:fldCharType="end"/>
        </w:r>
      </w:hyperlink>
    </w:p>
    <w:p w14:paraId="7B995507" w14:textId="77777777" w:rsidR="00B404C4" w:rsidRPr="002375CF" w:rsidRDefault="004011AF">
      <w:pPr>
        <w:pStyle w:val="Spistreci1"/>
        <w:tabs>
          <w:tab w:val="left" w:pos="660"/>
        </w:tabs>
        <w:rPr>
          <w:rFonts w:ascii="Arial" w:hAnsi="Arial" w:cs="Arial"/>
          <w:b w:val="0"/>
        </w:rPr>
      </w:pPr>
      <w:hyperlink w:anchor="_Toc530572462" w:history="1">
        <w:r w:rsidR="00B404C4" w:rsidRPr="002375CF">
          <w:rPr>
            <w:rStyle w:val="Hipercze"/>
            <w:rFonts w:ascii="Arial" w:hAnsi="Arial" w:cs="Arial"/>
            <w:b w:val="0"/>
          </w:rPr>
          <w:t>12.</w:t>
        </w:r>
        <w:r w:rsidR="00B404C4" w:rsidRPr="002375CF">
          <w:rPr>
            <w:rFonts w:ascii="Arial" w:hAnsi="Arial" w:cs="Arial"/>
            <w:b w:val="0"/>
          </w:rPr>
          <w:t xml:space="preserve"> </w:t>
        </w:r>
        <w:r w:rsidR="00B404C4" w:rsidRPr="002375CF">
          <w:rPr>
            <w:rStyle w:val="Hipercze"/>
            <w:rFonts w:ascii="Arial" w:hAnsi="Arial" w:cs="Arial"/>
            <w:b w:val="0"/>
          </w:rPr>
          <w:t>Rzecznik Funduszy Europejskich</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_Toc530572462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36</w:t>
        </w:r>
        <w:r w:rsidR="00B404C4" w:rsidRPr="002375CF">
          <w:rPr>
            <w:rFonts w:ascii="Arial" w:hAnsi="Arial" w:cs="Arial"/>
            <w:b w:val="0"/>
            <w:webHidden/>
          </w:rPr>
          <w:fldChar w:fldCharType="end"/>
        </w:r>
      </w:hyperlink>
    </w:p>
    <w:p w14:paraId="445FE893" w14:textId="77777777" w:rsidR="00B404C4" w:rsidRPr="002375CF" w:rsidRDefault="004011AF">
      <w:pPr>
        <w:pStyle w:val="Spistreci1"/>
        <w:rPr>
          <w:rFonts w:ascii="Arial" w:hAnsi="Arial" w:cs="Arial"/>
          <w:b w:val="0"/>
        </w:rPr>
      </w:pPr>
      <w:hyperlink w:anchor="_Toc530572463" w:history="1">
        <w:r w:rsidR="00B404C4" w:rsidRPr="002375CF">
          <w:rPr>
            <w:rStyle w:val="Hipercze"/>
            <w:rFonts w:ascii="Arial" w:hAnsi="Arial" w:cs="Arial"/>
            <w:b w:val="0"/>
          </w:rPr>
          <w:t>13. Załączniki</w:t>
        </w:r>
        <w:r w:rsidR="00B404C4" w:rsidRPr="002375CF">
          <w:rPr>
            <w:rFonts w:ascii="Arial" w:hAnsi="Arial" w:cs="Arial"/>
            <w:b w:val="0"/>
            <w:webHidden/>
          </w:rPr>
          <w:tab/>
        </w:r>
        <w:r w:rsidR="00B404C4" w:rsidRPr="002375CF">
          <w:rPr>
            <w:rFonts w:ascii="Arial" w:hAnsi="Arial" w:cs="Arial"/>
            <w:b w:val="0"/>
            <w:webHidden/>
          </w:rPr>
          <w:fldChar w:fldCharType="begin"/>
        </w:r>
        <w:r w:rsidR="00B404C4" w:rsidRPr="002375CF">
          <w:rPr>
            <w:rFonts w:ascii="Arial" w:hAnsi="Arial" w:cs="Arial"/>
            <w:b w:val="0"/>
            <w:webHidden/>
          </w:rPr>
          <w:instrText xml:space="preserve"> PAGEREF _Toc530572463 \h </w:instrText>
        </w:r>
        <w:r w:rsidR="00B404C4" w:rsidRPr="002375CF">
          <w:rPr>
            <w:rFonts w:ascii="Arial" w:hAnsi="Arial" w:cs="Arial"/>
            <w:b w:val="0"/>
            <w:webHidden/>
          </w:rPr>
        </w:r>
        <w:r w:rsidR="00B404C4" w:rsidRPr="002375CF">
          <w:rPr>
            <w:rFonts w:ascii="Arial" w:hAnsi="Arial" w:cs="Arial"/>
            <w:b w:val="0"/>
            <w:webHidden/>
          </w:rPr>
          <w:fldChar w:fldCharType="separate"/>
        </w:r>
        <w:r w:rsidR="00FE6648" w:rsidRPr="002375CF">
          <w:rPr>
            <w:rFonts w:ascii="Arial" w:hAnsi="Arial" w:cs="Arial"/>
            <w:b w:val="0"/>
            <w:webHidden/>
          </w:rPr>
          <w:t>38</w:t>
        </w:r>
        <w:r w:rsidR="00B404C4" w:rsidRPr="002375CF">
          <w:rPr>
            <w:rFonts w:ascii="Arial" w:hAnsi="Arial" w:cs="Arial"/>
            <w:b w:val="0"/>
            <w:webHidden/>
          </w:rPr>
          <w:fldChar w:fldCharType="end"/>
        </w:r>
      </w:hyperlink>
    </w:p>
    <w:p w14:paraId="2E6A3322" w14:textId="73CDE0C0" w:rsidR="00981A3B" w:rsidRPr="002375CF" w:rsidRDefault="005C5DE9" w:rsidP="00A81B4A">
      <w:pPr>
        <w:jc w:val="both"/>
        <w:rPr>
          <w:rFonts w:ascii="Arial" w:hAnsi="Arial" w:cs="Arial"/>
          <w:bCs/>
          <w:sz w:val="24"/>
          <w:szCs w:val="24"/>
        </w:rPr>
      </w:pPr>
      <w:r w:rsidRPr="002375CF">
        <w:rPr>
          <w:rFonts w:ascii="Arial" w:hAnsi="Arial" w:cs="Arial"/>
          <w:bCs/>
          <w:sz w:val="24"/>
          <w:szCs w:val="24"/>
        </w:rPr>
        <w:fldChar w:fldCharType="end"/>
      </w:r>
    </w:p>
    <w:p w14:paraId="3B387020" w14:textId="77777777" w:rsidR="00F531EF" w:rsidRPr="002375CF" w:rsidRDefault="000969DC" w:rsidP="00A81B4A">
      <w:pPr>
        <w:jc w:val="both"/>
        <w:rPr>
          <w:rFonts w:ascii="Arial" w:hAnsi="Arial" w:cs="Arial"/>
          <w:b/>
          <w:bCs/>
          <w:sz w:val="24"/>
          <w:szCs w:val="24"/>
        </w:rPr>
      </w:pPr>
      <w:r w:rsidRPr="002375CF">
        <w:rPr>
          <w:rFonts w:ascii="Arial" w:hAnsi="Arial" w:cs="Arial"/>
          <w:b/>
          <w:sz w:val="24"/>
          <w:szCs w:val="24"/>
        </w:rPr>
        <w:t xml:space="preserve">Wykaz </w:t>
      </w:r>
      <w:r w:rsidR="00C35093" w:rsidRPr="002375CF">
        <w:rPr>
          <w:rFonts w:ascii="Arial" w:hAnsi="Arial" w:cs="Arial"/>
          <w:b/>
          <w:sz w:val="24"/>
          <w:szCs w:val="24"/>
        </w:rPr>
        <w:t>skrótów</w:t>
      </w:r>
      <w:r w:rsidR="00462C4E" w:rsidRPr="002375CF">
        <w:rPr>
          <w:rFonts w:ascii="Arial" w:hAnsi="Arial" w:cs="Arial"/>
          <w:b/>
          <w:sz w:val="24"/>
          <w:szCs w:val="24"/>
        </w:rPr>
        <w:t xml:space="preserve"> </w:t>
      </w:r>
    </w:p>
    <w:p w14:paraId="7F324E1E" w14:textId="77777777" w:rsidR="00522A52" w:rsidRPr="002375CF" w:rsidRDefault="00522A52" w:rsidP="0098192A">
      <w:pPr>
        <w:spacing w:after="0"/>
        <w:jc w:val="both"/>
        <w:rPr>
          <w:rFonts w:ascii="Arial" w:hAnsi="Arial" w:cs="Arial"/>
          <w:sz w:val="24"/>
          <w:szCs w:val="24"/>
        </w:rPr>
      </w:pPr>
    </w:p>
    <w:p w14:paraId="47EBD493" w14:textId="77777777" w:rsidR="00957683" w:rsidRPr="002375CF" w:rsidRDefault="00957683"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 xml:space="preserve">EFRR </w:t>
      </w:r>
      <w:r w:rsidRPr="002375CF">
        <w:rPr>
          <w:rFonts w:ascii="Arial" w:hAnsi="Arial" w:cs="Arial"/>
          <w:sz w:val="24"/>
          <w:szCs w:val="24"/>
        </w:rPr>
        <w:t>– Europejski Fundusz Rozwoju Regionalnego;</w:t>
      </w:r>
    </w:p>
    <w:p w14:paraId="3D46F906" w14:textId="77777777" w:rsidR="00957683" w:rsidRPr="002375CF" w:rsidRDefault="00957683"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EPC</w:t>
      </w:r>
      <w:r w:rsidRPr="002375CF">
        <w:rPr>
          <w:rFonts w:ascii="Arial" w:hAnsi="Arial" w:cs="Arial"/>
          <w:sz w:val="24"/>
          <w:szCs w:val="24"/>
        </w:rPr>
        <w:t xml:space="preserve"> – Ekwiwalent pełnego wymiaru czasu pracy;</w:t>
      </w:r>
    </w:p>
    <w:p w14:paraId="66CC2B0D" w14:textId="77777777" w:rsidR="00F531EF" w:rsidRPr="002375CF" w:rsidRDefault="00F531EF"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ePUAP</w:t>
      </w:r>
      <w:r w:rsidRPr="002375CF">
        <w:rPr>
          <w:rFonts w:ascii="Arial" w:hAnsi="Arial" w:cs="Arial"/>
          <w:sz w:val="24"/>
          <w:szCs w:val="24"/>
        </w:rPr>
        <w:t xml:space="preserve"> – elektroniczna Platforma Usług Administracji Publicznej </w:t>
      </w:r>
      <w:r w:rsidRPr="002375CF">
        <w:rPr>
          <w:rFonts w:ascii="Arial" w:eastAsia="Times New Roman" w:hAnsi="Arial" w:cs="Arial"/>
          <w:sz w:val="24"/>
          <w:szCs w:val="24"/>
          <w:lang w:eastAsia="pl-PL"/>
        </w:rPr>
        <w:t xml:space="preserve">dostępna pod adresem </w:t>
      </w:r>
      <w:hyperlink r:id="rId10" w:history="1">
        <w:r w:rsidRPr="002375CF">
          <w:rPr>
            <w:rFonts w:ascii="Arial" w:eastAsia="Times New Roman" w:hAnsi="Arial" w:cs="Arial"/>
            <w:b/>
            <w:sz w:val="24"/>
            <w:szCs w:val="24"/>
            <w:u w:val="single"/>
            <w:lang w:eastAsia="pl-PL"/>
          </w:rPr>
          <w:t>http://epuap.gov.pl</w:t>
        </w:r>
      </w:hyperlink>
      <w:r w:rsidR="0073286C" w:rsidRPr="002375CF">
        <w:rPr>
          <w:rFonts w:ascii="Arial" w:eastAsia="Times New Roman" w:hAnsi="Arial" w:cs="Arial"/>
          <w:sz w:val="24"/>
          <w:szCs w:val="24"/>
          <w:u w:val="single"/>
          <w:lang w:eastAsia="pl-PL"/>
        </w:rPr>
        <w:t>;</w:t>
      </w:r>
    </w:p>
    <w:p w14:paraId="419C83B0" w14:textId="77777777" w:rsidR="003434D2" w:rsidRPr="002375CF" w:rsidRDefault="00641E28" w:rsidP="007A4100">
      <w:pPr>
        <w:pStyle w:val="Akapitzlist"/>
        <w:numPr>
          <w:ilvl w:val="0"/>
          <w:numId w:val="1"/>
        </w:numPr>
        <w:spacing w:after="0"/>
        <w:jc w:val="both"/>
        <w:rPr>
          <w:rFonts w:ascii="Arial" w:hAnsi="Arial" w:cs="Arial"/>
          <w:sz w:val="24"/>
          <w:szCs w:val="24"/>
        </w:rPr>
      </w:pPr>
      <w:r w:rsidRPr="002375CF">
        <w:rPr>
          <w:rFonts w:ascii="Arial" w:hAnsi="Arial" w:cs="Arial"/>
          <w:b/>
          <w:sz w:val="24"/>
          <w:szCs w:val="24"/>
        </w:rPr>
        <w:t xml:space="preserve">IOK – Instytucja organizująca konkurs – na potrzeby niniejszego regulaminu wprowadzono skrót ION (Instytucja organizująca nabór) </w:t>
      </w:r>
      <w:r w:rsidRPr="002375CF">
        <w:rPr>
          <w:rFonts w:ascii="Arial" w:hAnsi="Arial" w:cs="Arial"/>
          <w:sz w:val="24"/>
          <w:szCs w:val="24"/>
        </w:rPr>
        <w:t>- Śląskie Centrum Przedsiębiorczości z siedzibą w Chorzowie</w:t>
      </w:r>
      <w:r w:rsidR="004A6B6B" w:rsidRPr="002375CF">
        <w:rPr>
          <w:rFonts w:ascii="Arial" w:hAnsi="Arial" w:cs="Arial"/>
          <w:sz w:val="24"/>
          <w:szCs w:val="24"/>
        </w:rPr>
        <w:t>;</w:t>
      </w:r>
    </w:p>
    <w:p w14:paraId="2C74DB58" w14:textId="77777777" w:rsidR="00957683" w:rsidRPr="002375CF" w:rsidRDefault="00957683"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IP RPO WSL</w:t>
      </w:r>
      <w:r w:rsidRPr="002375CF">
        <w:rPr>
          <w:rFonts w:ascii="Arial" w:hAnsi="Arial" w:cs="Arial"/>
          <w:sz w:val="24"/>
          <w:szCs w:val="24"/>
        </w:rPr>
        <w:t xml:space="preserve"> – Instytucja Pośrednicząca Regionalnego Programu Operacyjnego Województwa Śląskiego na lata 2014 – 2020</w:t>
      </w:r>
      <w:r w:rsidR="000B42B8" w:rsidRPr="002375CF">
        <w:rPr>
          <w:rFonts w:ascii="Arial" w:hAnsi="Arial" w:cs="Arial"/>
          <w:sz w:val="24"/>
          <w:szCs w:val="24"/>
          <w:lang w:val="pl-PL"/>
        </w:rPr>
        <w:t xml:space="preserve">  - </w:t>
      </w:r>
      <w:r w:rsidR="000B42B8" w:rsidRPr="002375CF">
        <w:rPr>
          <w:rFonts w:ascii="Arial" w:hAnsi="Arial" w:cs="Arial"/>
          <w:sz w:val="24"/>
          <w:szCs w:val="24"/>
        </w:rPr>
        <w:t>Śląsk</w:t>
      </w:r>
      <w:r w:rsidR="000B0EAB" w:rsidRPr="002375CF">
        <w:rPr>
          <w:rFonts w:ascii="Arial" w:hAnsi="Arial" w:cs="Arial"/>
          <w:sz w:val="24"/>
          <w:szCs w:val="24"/>
        </w:rPr>
        <w:t>ie Centrum Przedsiębiorczości z</w:t>
      </w:r>
      <w:r w:rsidR="000B0EAB" w:rsidRPr="002375CF">
        <w:rPr>
          <w:rFonts w:ascii="Arial" w:hAnsi="Arial" w:cs="Arial"/>
          <w:sz w:val="24"/>
          <w:szCs w:val="24"/>
          <w:lang w:val="pl-PL"/>
        </w:rPr>
        <w:t> </w:t>
      </w:r>
      <w:r w:rsidR="000B42B8" w:rsidRPr="002375CF">
        <w:rPr>
          <w:rFonts w:ascii="Arial" w:hAnsi="Arial" w:cs="Arial"/>
          <w:sz w:val="24"/>
          <w:szCs w:val="24"/>
        </w:rPr>
        <w:t>siedzibą w Chorzowie</w:t>
      </w:r>
      <w:r w:rsidRPr="002375CF">
        <w:rPr>
          <w:rFonts w:ascii="Arial" w:hAnsi="Arial" w:cs="Arial"/>
          <w:sz w:val="24"/>
          <w:szCs w:val="24"/>
        </w:rPr>
        <w:t>;</w:t>
      </w:r>
    </w:p>
    <w:p w14:paraId="1A0F81BC" w14:textId="77777777" w:rsidR="00F531EF" w:rsidRPr="002375CF" w:rsidRDefault="003434D2"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IZ RPO WSL</w:t>
      </w:r>
      <w:r w:rsidRPr="002375CF">
        <w:rPr>
          <w:rFonts w:ascii="Arial" w:hAnsi="Arial" w:cs="Arial"/>
          <w:sz w:val="24"/>
          <w:szCs w:val="24"/>
        </w:rPr>
        <w:t xml:space="preserve"> – Instytucja Zarządzająca Regionalnym Programem Operacyjnym Województwa Śląskiego na lata 2014 – 2020;</w:t>
      </w:r>
    </w:p>
    <w:p w14:paraId="5FF0B6B4" w14:textId="77777777" w:rsidR="00957683" w:rsidRPr="002375CF" w:rsidRDefault="003434D2" w:rsidP="0098192A">
      <w:pPr>
        <w:pStyle w:val="Akapitzlist"/>
        <w:numPr>
          <w:ilvl w:val="0"/>
          <w:numId w:val="1"/>
        </w:numPr>
        <w:spacing w:after="0"/>
        <w:ind w:left="357" w:hanging="357"/>
        <w:jc w:val="both"/>
        <w:rPr>
          <w:rFonts w:ascii="Arial" w:hAnsi="Arial" w:cs="Arial"/>
          <w:sz w:val="24"/>
          <w:szCs w:val="24"/>
        </w:rPr>
      </w:pPr>
      <w:r w:rsidRPr="002375CF">
        <w:rPr>
          <w:rFonts w:ascii="Arial" w:hAnsi="Arial" w:cs="Arial"/>
          <w:b/>
          <w:sz w:val="24"/>
          <w:szCs w:val="24"/>
        </w:rPr>
        <w:t>KOP</w:t>
      </w:r>
      <w:r w:rsidRPr="002375CF">
        <w:rPr>
          <w:rFonts w:ascii="Arial" w:hAnsi="Arial" w:cs="Arial"/>
          <w:sz w:val="24"/>
          <w:szCs w:val="24"/>
        </w:rPr>
        <w:t xml:space="preserve"> – Komisja Oceny Projektów;</w:t>
      </w:r>
    </w:p>
    <w:p w14:paraId="309DF414" w14:textId="77777777" w:rsidR="00957683" w:rsidRPr="002375CF" w:rsidRDefault="003A43DB" w:rsidP="00704B0C">
      <w:pPr>
        <w:pStyle w:val="Akapitzlist"/>
        <w:numPr>
          <w:ilvl w:val="0"/>
          <w:numId w:val="1"/>
        </w:numPr>
        <w:spacing w:after="0"/>
        <w:ind w:left="357" w:hanging="357"/>
        <w:jc w:val="both"/>
        <w:rPr>
          <w:rFonts w:ascii="Arial" w:hAnsi="Arial" w:cs="Arial"/>
          <w:sz w:val="24"/>
          <w:szCs w:val="24"/>
        </w:rPr>
      </w:pPr>
      <w:r w:rsidRPr="002375CF">
        <w:rPr>
          <w:rFonts w:ascii="Arial" w:hAnsi="Arial" w:cs="Arial"/>
          <w:b/>
          <w:sz w:val="24"/>
          <w:szCs w:val="24"/>
        </w:rPr>
        <w:t>LSI 2014</w:t>
      </w:r>
      <w:r w:rsidR="00E23B49" w:rsidRPr="002375CF">
        <w:rPr>
          <w:rFonts w:ascii="Arial" w:hAnsi="Arial" w:cs="Arial"/>
          <w:sz w:val="24"/>
          <w:szCs w:val="24"/>
        </w:rPr>
        <w:t xml:space="preserve"> </w:t>
      </w:r>
      <w:r w:rsidR="00957683" w:rsidRPr="002375CF">
        <w:rPr>
          <w:rFonts w:ascii="Arial" w:eastAsia="Arial" w:hAnsi="Arial" w:cs="Arial"/>
          <w:color w:val="000000"/>
          <w:sz w:val="24"/>
          <w:szCs w:val="24"/>
          <w:lang w:eastAsia="ar-SA" w:bidi="pl-PL"/>
        </w:rPr>
        <w:t xml:space="preserve">– Lokalny system informatyczny RPO WSL 2014-2020, </w:t>
      </w:r>
    </w:p>
    <w:p w14:paraId="36A97131" w14:textId="77777777" w:rsidR="00957683" w:rsidRPr="002375CF" w:rsidRDefault="00957683" w:rsidP="0098192A">
      <w:pPr>
        <w:tabs>
          <w:tab w:val="left" w:pos="426"/>
        </w:tabs>
        <w:suppressAutoHyphens/>
        <w:spacing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 </w:t>
      </w:r>
      <w:r w:rsidRPr="002375CF">
        <w:rPr>
          <w:rFonts w:ascii="Arial" w:eastAsia="Arial" w:hAnsi="Arial" w:cs="Arial"/>
          <w:b/>
          <w:color w:val="000000"/>
          <w:sz w:val="24"/>
          <w:szCs w:val="24"/>
          <w:lang w:eastAsia="ar-SA" w:bidi="pl-PL"/>
        </w:rPr>
        <w:t>wersja szkoleniowa</w:t>
      </w:r>
      <w:r w:rsidRPr="002375CF">
        <w:rPr>
          <w:rFonts w:ascii="Arial" w:eastAsia="Arial" w:hAnsi="Arial" w:cs="Arial"/>
          <w:color w:val="000000"/>
          <w:sz w:val="24"/>
          <w:szCs w:val="24"/>
          <w:lang w:eastAsia="ar-SA" w:bidi="pl-PL"/>
        </w:rPr>
        <w:t xml:space="preserve"> dostępna jest pod adresem: </w:t>
      </w:r>
      <w:hyperlink r:id="rId11">
        <w:r w:rsidRPr="002375CF">
          <w:rPr>
            <w:rFonts w:ascii="Arial" w:eastAsia="Arial" w:hAnsi="Arial" w:cs="Arial"/>
            <w:color w:val="0000FF"/>
            <w:sz w:val="24"/>
            <w:szCs w:val="24"/>
            <w:u w:val="single"/>
            <w:lang w:eastAsia="ar-SA" w:bidi="pl-PL"/>
          </w:rPr>
          <w:t>https://lsi-szkol.slaskie.pl</w:t>
        </w:r>
      </w:hyperlink>
      <w:r w:rsidRPr="002375CF">
        <w:rPr>
          <w:rFonts w:ascii="Arial" w:eastAsia="Arial" w:hAnsi="Arial" w:cs="Arial"/>
          <w:color w:val="000000"/>
          <w:sz w:val="24"/>
          <w:szCs w:val="24"/>
          <w:lang w:eastAsia="ar-SA" w:bidi="pl-PL"/>
        </w:rPr>
        <w:t xml:space="preserve">. Wszelkie wnioski zgłoszone za pośrednictwem tej instalacji systemu LSI 2014 będą pozostawione bez rozpatrzenia. Wersja szkoleniowa LSI 2014 ma charakter jedynie poglądowy i może nie odzwierciedlać w pełni funkcji znajdujących się w wersji produkcyjnej LSI 2014;  </w:t>
      </w:r>
    </w:p>
    <w:p w14:paraId="1D683B0C" w14:textId="77777777" w:rsidR="00F531EF" w:rsidRPr="002375CF" w:rsidRDefault="00957683" w:rsidP="0098192A">
      <w:pPr>
        <w:tabs>
          <w:tab w:val="left" w:pos="426"/>
        </w:tabs>
        <w:suppressAutoHyphens/>
        <w:spacing w:after="0"/>
        <w:jc w:val="both"/>
        <w:rPr>
          <w:rFonts w:ascii="Arial" w:eastAsia="Arial" w:hAnsi="Arial" w:cs="Arial"/>
          <w:color w:val="000000"/>
          <w:sz w:val="24"/>
          <w:szCs w:val="24"/>
          <w:u w:val="single"/>
          <w:lang w:eastAsia="ar-SA" w:bidi="pl-PL"/>
        </w:rPr>
      </w:pPr>
      <w:r w:rsidRPr="002375CF">
        <w:rPr>
          <w:rFonts w:ascii="Arial" w:eastAsia="Arial" w:hAnsi="Arial" w:cs="Arial"/>
          <w:color w:val="000000"/>
          <w:sz w:val="24"/>
          <w:szCs w:val="24"/>
          <w:lang w:eastAsia="ar-SA" w:bidi="pl-PL"/>
        </w:rPr>
        <w:t xml:space="preserve">- </w:t>
      </w:r>
      <w:r w:rsidRPr="002375CF">
        <w:rPr>
          <w:rFonts w:ascii="Arial" w:eastAsia="Arial" w:hAnsi="Arial" w:cs="Arial"/>
          <w:b/>
          <w:color w:val="000000"/>
          <w:sz w:val="24"/>
          <w:szCs w:val="24"/>
          <w:lang w:eastAsia="ar-SA" w:bidi="pl-PL"/>
        </w:rPr>
        <w:t>wersja produkcyjna</w:t>
      </w:r>
      <w:r w:rsidRPr="002375CF">
        <w:rPr>
          <w:rFonts w:ascii="Arial" w:eastAsia="Arial" w:hAnsi="Arial" w:cs="Arial"/>
          <w:color w:val="000000"/>
          <w:sz w:val="24"/>
          <w:szCs w:val="24"/>
          <w:lang w:eastAsia="ar-SA" w:bidi="pl-PL"/>
        </w:rPr>
        <w:t xml:space="preserve"> LSI 2014 (zwana w niniejszym R</w:t>
      </w:r>
      <w:r w:rsidR="000B0EAB" w:rsidRPr="002375CF">
        <w:rPr>
          <w:rFonts w:ascii="Arial" w:eastAsia="Arial" w:hAnsi="Arial" w:cs="Arial"/>
          <w:color w:val="000000"/>
          <w:sz w:val="24"/>
          <w:szCs w:val="24"/>
          <w:lang w:eastAsia="ar-SA" w:bidi="pl-PL"/>
        </w:rPr>
        <w:t>egulaminie LSI 2014) służąca do </w:t>
      </w:r>
      <w:r w:rsidRPr="002375CF">
        <w:rPr>
          <w:rFonts w:ascii="Arial" w:eastAsia="Arial" w:hAnsi="Arial" w:cs="Arial"/>
          <w:color w:val="000000"/>
          <w:sz w:val="24"/>
          <w:szCs w:val="24"/>
          <w:lang w:eastAsia="ar-SA" w:bidi="pl-PL"/>
        </w:rPr>
        <w:t>wypełnienia wniosku o dofinansowanie celem j</w:t>
      </w:r>
      <w:r w:rsidR="000B0EAB" w:rsidRPr="002375CF">
        <w:rPr>
          <w:rFonts w:ascii="Arial" w:eastAsia="Arial" w:hAnsi="Arial" w:cs="Arial"/>
          <w:color w:val="000000"/>
          <w:sz w:val="24"/>
          <w:szCs w:val="24"/>
          <w:lang w:eastAsia="ar-SA" w:bidi="pl-PL"/>
        </w:rPr>
        <w:t>ego złożenia w sposób opisany w </w:t>
      </w:r>
      <w:r w:rsidRPr="002375CF">
        <w:rPr>
          <w:rFonts w:ascii="Arial" w:eastAsia="Arial" w:hAnsi="Arial" w:cs="Arial"/>
          <w:color w:val="000000"/>
          <w:sz w:val="24"/>
          <w:szCs w:val="24"/>
          <w:lang w:eastAsia="ar-SA" w:bidi="pl-PL"/>
        </w:rPr>
        <w:t xml:space="preserve">podrozdziale 2.7 niniejszego Regulaminu </w:t>
      </w:r>
      <w:r w:rsidR="00704B0C"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dostępna pod adresem: </w:t>
      </w:r>
      <w:hyperlink r:id="rId12">
        <w:r w:rsidRPr="002375CF">
          <w:rPr>
            <w:rFonts w:ascii="Arial" w:eastAsia="Arial" w:hAnsi="Arial" w:cs="Arial"/>
            <w:color w:val="00000A"/>
            <w:sz w:val="24"/>
            <w:szCs w:val="24"/>
            <w:u w:val="single"/>
            <w:lang w:eastAsia="ar-SA" w:bidi="pl-PL"/>
          </w:rPr>
          <w:t>https://lsi.slaskie.pl</w:t>
        </w:r>
      </w:hyperlink>
      <w:r w:rsidRPr="002375CF">
        <w:rPr>
          <w:rFonts w:ascii="Arial" w:eastAsia="Arial" w:hAnsi="Arial" w:cs="Arial"/>
          <w:color w:val="000000"/>
          <w:sz w:val="24"/>
          <w:szCs w:val="24"/>
          <w:u w:val="single"/>
          <w:lang w:eastAsia="ar-SA" w:bidi="pl-PL"/>
        </w:rPr>
        <w:t xml:space="preserve">; </w:t>
      </w:r>
    </w:p>
    <w:p w14:paraId="42ADF175" w14:textId="77777777" w:rsidR="00957683" w:rsidRPr="002375CF" w:rsidRDefault="00F763E9" w:rsidP="00704B0C">
      <w:pPr>
        <w:pStyle w:val="Akapitzlist"/>
        <w:numPr>
          <w:ilvl w:val="0"/>
          <w:numId w:val="1"/>
        </w:numPr>
        <w:spacing w:after="0"/>
        <w:ind w:left="357" w:hanging="357"/>
        <w:jc w:val="both"/>
        <w:rPr>
          <w:rFonts w:ascii="Arial" w:eastAsia="Times New Roman" w:hAnsi="Arial" w:cs="Arial"/>
          <w:color w:val="000000"/>
          <w:sz w:val="24"/>
          <w:szCs w:val="24"/>
          <w:lang w:eastAsia="ar-SA" w:bidi="pl-PL"/>
        </w:rPr>
      </w:pPr>
      <w:r w:rsidRPr="002375CF">
        <w:rPr>
          <w:rFonts w:ascii="Arial" w:hAnsi="Arial" w:cs="Arial"/>
          <w:b/>
          <w:sz w:val="24"/>
          <w:szCs w:val="24"/>
        </w:rPr>
        <w:t>OECD</w:t>
      </w:r>
      <w:r w:rsidRPr="002375CF">
        <w:rPr>
          <w:rFonts w:ascii="Arial" w:hAnsi="Arial" w:cs="Arial"/>
          <w:sz w:val="24"/>
          <w:szCs w:val="24"/>
        </w:rPr>
        <w:t xml:space="preserve"> – Organizacja Współpracy Gospodarczej i Rozwoju;</w:t>
      </w:r>
    </w:p>
    <w:p w14:paraId="2614F4E4" w14:textId="77777777" w:rsidR="00957683" w:rsidRPr="002375CF" w:rsidRDefault="00957683" w:rsidP="0098192A">
      <w:pPr>
        <w:numPr>
          <w:ilvl w:val="0"/>
          <w:numId w:val="1"/>
        </w:numPr>
        <w:spacing w:after="0"/>
        <w:ind w:left="357" w:hanging="357"/>
        <w:jc w:val="both"/>
        <w:rPr>
          <w:rFonts w:ascii="Arial" w:hAnsi="Arial" w:cs="Arial"/>
          <w:sz w:val="24"/>
          <w:szCs w:val="24"/>
        </w:rPr>
      </w:pPr>
      <w:r w:rsidRPr="002375CF">
        <w:rPr>
          <w:rFonts w:ascii="Arial" w:hAnsi="Arial" w:cs="Arial"/>
          <w:b/>
          <w:sz w:val="24"/>
          <w:szCs w:val="24"/>
        </w:rPr>
        <w:t>RIS</w:t>
      </w:r>
      <w:r w:rsidRPr="002375CF">
        <w:rPr>
          <w:rFonts w:ascii="Arial" w:hAnsi="Arial" w:cs="Arial"/>
          <w:sz w:val="24"/>
          <w:szCs w:val="24"/>
        </w:rPr>
        <w:t xml:space="preserve"> – Regionalna Strategia Innowacji Województwa Śląskiego na lata 2013-2020;</w:t>
      </w:r>
    </w:p>
    <w:p w14:paraId="0D038B13" w14:textId="77777777" w:rsidR="00C61A41" w:rsidRPr="002375CF" w:rsidRDefault="00C61A41" w:rsidP="0098192A">
      <w:pPr>
        <w:numPr>
          <w:ilvl w:val="0"/>
          <w:numId w:val="1"/>
        </w:numPr>
        <w:spacing w:after="0"/>
        <w:ind w:left="357" w:hanging="357"/>
        <w:jc w:val="both"/>
        <w:rPr>
          <w:rFonts w:ascii="Arial" w:hAnsi="Arial" w:cs="Arial"/>
          <w:sz w:val="24"/>
          <w:szCs w:val="24"/>
        </w:rPr>
      </w:pPr>
      <w:r w:rsidRPr="002375CF">
        <w:rPr>
          <w:rFonts w:ascii="Arial" w:hAnsi="Arial" w:cs="Arial"/>
          <w:b/>
          <w:sz w:val="24"/>
          <w:szCs w:val="24"/>
        </w:rPr>
        <w:t>RPO WSL 2014-</w:t>
      </w:r>
      <w:r w:rsidR="00D0198B" w:rsidRPr="002375CF">
        <w:rPr>
          <w:rFonts w:ascii="Arial" w:hAnsi="Arial" w:cs="Arial"/>
          <w:b/>
          <w:sz w:val="24"/>
          <w:szCs w:val="24"/>
        </w:rPr>
        <w:t>2020</w:t>
      </w:r>
      <w:r w:rsidR="00D0198B" w:rsidRPr="002375CF">
        <w:rPr>
          <w:rFonts w:ascii="Arial" w:hAnsi="Arial" w:cs="Arial"/>
          <w:sz w:val="24"/>
          <w:szCs w:val="24"/>
        </w:rPr>
        <w:t xml:space="preserve"> – Regionalny P</w:t>
      </w:r>
      <w:r w:rsidRPr="002375CF">
        <w:rPr>
          <w:rFonts w:ascii="Arial" w:hAnsi="Arial" w:cs="Arial"/>
          <w:sz w:val="24"/>
          <w:szCs w:val="24"/>
        </w:rPr>
        <w:t>rogram Oper</w:t>
      </w:r>
      <w:r w:rsidR="000B0EAB" w:rsidRPr="002375CF">
        <w:rPr>
          <w:rFonts w:ascii="Arial" w:hAnsi="Arial" w:cs="Arial"/>
          <w:sz w:val="24"/>
          <w:szCs w:val="24"/>
        </w:rPr>
        <w:t>acyjny Województwa Śląskiego na </w:t>
      </w:r>
      <w:r w:rsidRPr="002375CF">
        <w:rPr>
          <w:rFonts w:ascii="Arial" w:hAnsi="Arial" w:cs="Arial"/>
          <w:sz w:val="24"/>
          <w:szCs w:val="24"/>
        </w:rPr>
        <w:t>lata 2014-2020</w:t>
      </w:r>
      <w:r w:rsidR="00DB0BAF" w:rsidRPr="002375CF">
        <w:rPr>
          <w:rFonts w:ascii="Arial" w:hAnsi="Arial" w:cs="Arial"/>
          <w:sz w:val="24"/>
          <w:szCs w:val="24"/>
        </w:rPr>
        <w:t>;</w:t>
      </w:r>
    </w:p>
    <w:p w14:paraId="4929D753" w14:textId="77777777" w:rsidR="00F531EF" w:rsidRPr="002375CF" w:rsidRDefault="004C5C8C"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SZOOP</w:t>
      </w:r>
      <w:r w:rsidR="000969DC" w:rsidRPr="002375CF">
        <w:rPr>
          <w:rFonts w:ascii="Arial" w:hAnsi="Arial" w:cs="Arial"/>
          <w:sz w:val="24"/>
          <w:szCs w:val="24"/>
        </w:rPr>
        <w:t xml:space="preserve"> - Szcz</w:t>
      </w:r>
      <w:r w:rsidRPr="002375CF">
        <w:rPr>
          <w:rFonts w:ascii="Arial" w:hAnsi="Arial" w:cs="Arial"/>
          <w:sz w:val="24"/>
          <w:szCs w:val="24"/>
        </w:rPr>
        <w:t>egółowy Opis Osi Priorytetowych dla Regionalnego Programu Operacyjnego Województwa Śląskiego na lata  2014-2020</w:t>
      </w:r>
      <w:r w:rsidR="0073286C" w:rsidRPr="002375CF">
        <w:rPr>
          <w:rFonts w:ascii="Arial" w:hAnsi="Arial" w:cs="Arial"/>
          <w:sz w:val="24"/>
          <w:szCs w:val="24"/>
        </w:rPr>
        <w:t>;</w:t>
      </w:r>
    </w:p>
    <w:p w14:paraId="65365ED8" w14:textId="77777777" w:rsidR="008A6553" w:rsidRPr="002375CF" w:rsidRDefault="008A6553" w:rsidP="0098192A">
      <w:pPr>
        <w:pStyle w:val="Akapitzlist"/>
        <w:numPr>
          <w:ilvl w:val="0"/>
          <w:numId w:val="1"/>
        </w:numPr>
        <w:spacing w:after="0"/>
        <w:jc w:val="both"/>
        <w:rPr>
          <w:rFonts w:ascii="Arial" w:hAnsi="Arial" w:cs="Arial"/>
          <w:sz w:val="24"/>
          <w:szCs w:val="24"/>
        </w:rPr>
      </w:pPr>
      <w:r w:rsidRPr="002375CF">
        <w:rPr>
          <w:rFonts w:ascii="Arial" w:hAnsi="Arial" w:cs="Arial"/>
          <w:b/>
          <w:sz w:val="24"/>
          <w:szCs w:val="24"/>
        </w:rPr>
        <w:t xml:space="preserve">WND </w:t>
      </w:r>
      <w:r w:rsidRPr="002375CF">
        <w:rPr>
          <w:rFonts w:ascii="Arial" w:hAnsi="Arial" w:cs="Arial"/>
          <w:sz w:val="24"/>
          <w:szCs w:val="24"/>
        </w:rPr>
        <w:t>– wniosek o dofinansowanie projekt</w:t>
      </w:r>
      <w:r w:rsidR="00FF370B" w:rsidRPr="002375CF">
        <w:rPr>
          <w:rFonts w:ascii="Arial" w:hAnsi="Arial" w:cs="Arial"/>
          <w:sz w:val="24"/>
          <w:szCs w:val="24"/>
        </w:rPr>
        <w:t>u</w:t>
      </w:r>
      <w:r w:rsidRPr="002375CF">
        <w:rPr>
          <w:rFonts w:ascii="Arial" w:hAnsi="Arial" w:cs="Arial"/>
          <w:sz w:val="24"/>
          <w:szCs w:val="24"/>
        </w:rPr>
        <w:t>;</w:t>
      </w:r>
    </w:p>
    <w:p w14:paraId="71E1808C" w14:textId="77777777" w:rsidR="00262EC2" w:rsidRPr="002375CF" w:rsidRDefault="00262EC2" w:rsidP="0098192A">
      <w:pPr>
        <w:jc w:val="both"/>
        <w:rPr>
          <w:rFonts w:ascii="Arial" w:hAnsi="Arial" w:cs="Arial"/>
          <w:b/>
          <w:sz w:val="24"/>
          <w:szCs w:val="24"/>
        </w:rPr>
      </w:pPr>
    </w:p>
    <w:p w14:paraId="1249D196" w14:textId="77777777" w:rsidR="00737E9A" w:rsidRDefault="00737E9A" w:rsidP="0098192A">
      <w:pPr>
        <w:jc w:val="both"/>
        <w:rPr>
          <w:rFonts w:ascii="Arial" w:hAnsi="Arial" w:cs="Arial"/>
          <w:b/>
          <w:sz w:val="24"/>
          <w:szCs w:val="24"/>
        </w:rPr>
      </w:pPr>
    </w:p>
    <w:p w14:paraId="6D753D7D" w14:textId="77777777" w:rsidR="00737E9A" w:rsidRDefault="00737E9A" w:rsidP="0098192A">
      <w:pPr>
        <w:jc w:val="both"/>
        <w:rPr>
          <w:rFonts w:ascii="Arial" w:hAnsi="Arial" w:cs="Arial"/>
          <w:b/>
          <w:sz w:val="24"/>
          <w:szCs w:val="24"/>
        </w:rPr>
      </w:pPr>
    </w:p>
    <w:p w14:paraId="091A1188" w14:textId="77777777" w:rsidR="00737E9A" w:rsidRDefault="00737E9A" w:rsidP="0098192A">
      <w:pPr>
        <w:jc w:val="both"/>
        <w:rPr>
          <w:rFonts w:ascii="Arial" w:hAnsi="Arial" w:cs="Arial"/>
          <w:b/>
          <w:sz w:val="24"/>
          <w:szCs w:val="24"/>
        </w:rPr>
      </w:pPr>
    </w:p>
    <w:p w14:paraId="2C59438C" w14:textId="77777777" w:rsidR="00737E9A" w:rsidRDefault="00737E9A" w:rsidP="0098192A">
      <w:pPr>
        <w:jc w:val="both"/>
        <w:rPr>
          <w:rFonts w:ascii="Arial" w:hAnsi="Arial" w:cs="Arial"/>
          <w:b/>
          <w:sz w:val="24"/>
          <w:szCs w:val="24"/>
        </w:rPr>
      </w:pPr>
    </w:p>
    <w:p w14:paraId="5D084B94" w14:textId="77777777" w:rsidR="00032A78" w:rsidRDefault="00032A78" w:rsidP="0098192A">
      <w:pPr>
        <w:jc w:val="both"/>
        <w:rPr>
          <w:rFonts w:ascii="Arial" w:hAnsi="Arial" w:cs="Arial"/>
          <w:b/>
          <w:sz w:val="24"/>
          <w:szCs w:val="24"/>
        </w:rPr>
      </w:pPr>
    </w:p>
    <w:p w14:paraId="730D7344" w14:textId="490196F0" w:rsidR="00C4408F" w:rsidRPr="002375CF" w:rsidRDefault="000969DC" w:rsidP="0098192A">
      <w:pPr>
        <w:jc w:val="both"/>
        <w:rPr>
          <w:rFonts w:ascii="Arial" w:hAnsi="Arial" w:cs="Arial"/>
          <w:sz w:val="24"/>
          <w:szCs w:val="24"/>
        </w:rPr>
      </w:pPr>
      <w:r w:rsidRPr="002375CF">
        <w:rPr>
          <w:rFonts w:ascii="Arial" w:hAnsi="Arial" w:cs="Arial"/>
          <w:b/>
          <w:sz w:val="24"/>
          <w:szCs w:val="24"/>
        </w:rPr>
        <w:lastRenderedPageBreak/>
        <w:t xml:space="preserve">Słownik pojęć </w:t>
      </w:r>
    </w:p>
    <w:p w14:paraId="660BF402" w14:textId="77777777" w:rsidR="0097503C" w:rsidRPr="002375CF" w:rsidRDefault="00327981" w:rsidP="005B46EC">
      <w:pPr>
        <w:pStyle w:val="Akapitzlist"/>
        <w:numPr>
          <w:ilvl w:val="0"/>
          <w:numId w:val="2"/>
        </w:numPr>
        <w:spacing w:after="0"/>
        <w:jc w:val="both"/>
        <w:rPr>
          <w:rFonts w:ascii="Arial" w:hAnsi="Arial" w:cs="Arial"/>
          <w:sz w:val="24"/>
          <w:szCs w:val="24"/>
        </w:rPr>
      </w:pPr>
      <w:r w:rsidRPr="002375CF">
        <w:rPr>
          <w:rFonts w:ascii="Arial" w:hAnsi="Arial" w:cs="Arial"/>
          <w:b/>
          <w:sz w:val="24"/>
          <w:szCs w:val="24"/>
        </w:rPr>
        <w:t>Awaria krytyczna LSI 2014</w:t>
      </w:r>
      <w:r w:rsidRPr="002375CF">
        <w:rPr>
          <w:rFonts w:ascii="Arial" w:hAnsi="Arial" w:cs="Arial"/>
          <w:sz w:val="24"/>
          <w:szCs w:val="24"/>
        </w:rPr>
        <w:t xml:space="preserve"> - nieprawidłowości w działaniu po stronie systemu uniemożliwia</w:t>
      </w:r>
      <w:r w:rsidR="00726A35" w:rsidRPr="002375CF">
        <w:rPr>
          <w:rFonts w:ascii="Arial" w:hAnsi="Arial" w:cs="Arial"/>
          <w:sz w:val="24"/>
          <w:szCs w:val="24"/>
        </w:rPr>
        <w:t>jące korzystanie użytkownikom z </w:t>
      </w:r>
      <w:r w:rsidRPr="002375CF">
        <w:rPr>
          <w:rFonts w:ascii="Arial" w:hAnsi="Arial" w:cs="Arial"/>
          <w:sz w:val="24"/>
          <w:szCs w:val="24"/>
        </w:rPr>
        <w:t>podstawowych usług</w:t>
      </w:r>
      <w:r w:rsidRPr="002375CF">
        <w:rPr>
          <w:rStyle w:val="Odwoanieprzypisudolnego"/>
          <w:rFonts w:ascii="Arial" w:hAnsi="Arial" w:cs="Arial"/>
          <w:sz w:val="24"/>
          <w:szCs w:val="24"/>
        </w:rPr>
        <w:footnoteReference w:id="2"/>
      </w:r>
      <w:r w:rsidRPr="002375CF">
        <w:rPr>
          <w:rFonts w:ascii="Arial" w:hAnsi="Arial" w:cs="Arial"/>
          <w:sz w:val="24"/>
          <w:szCs w:val="24"/>
        </w:rPr>
        <w:t xml:space="preserve"> w zakresie na</w:t>
      </w:r>
      <w:r w:rsidR="0055260C" w:rsidRPr="002375CF">
        <w:rPr>
          <w:rFonts w:ascii="Arial" w:hAnsi="Arial" w:cs="Arial"/>
          <w:sz w:val="24"/>
          <w:szCs w:val="24"/>
        </w:rPr>
        <w:t>borów, potwierdzonych przez IO</w:t>
      </w:r>
      <w:r w:rsidR="00250B2E" w:rsidRPr="002375CF">
        <w:rPr>
          <w:rFonts w:ascii="Arial" w:hAnsi="Arial" w:cs="Arial"/>
          <w:sz w:val="24"/>
          <w:szCs w:val="24"/>
          <w:lang w:val="pl-PL"/>
        </w:rPr>
        <w:t>N</w:t>
      </w:r>
      <w:r w:rsidR="0055260C" w:rsidRPr="002375CF">
        <w:rPr>
          <w:rFonts w:ascii="Arial" w:hAnsi="Arial" w:cs="Arial"/>
          <w:sz w:val="24"/>
          <w:szCs w:val="24"/>
        </w:rPr>
        <w:t>.</w:t>
      </w:r>
    </w:p>
    <w:p w14:paraId="739CD7C0" w14:textId="77777777" w:rsidR="00957683" w:rsidRPr="002375CF" w:rsidRDefault="00957683" w:rsidP="008E38B6">
      <w:pPr>
        <w:pStyle w:val="Akapitzlist"/>
        <w:numPr>
          <w:ilvl w:val="0"/>
          <w:numId w:val="2"/>
        </w:numPr>
        <w:spacing w:after="0"/>
        <w:ind w:left="357" w:hanging="357"/>
        <w:contextualSpacing w:val="0"/>
        <w:jc w:val="both"/>
        <w:rPr>
          <w:rFonts w:ascii="Arial" w:hAnsi="Arial" w:cs="Arial"/>
          <w:sz w:val="24"/>
          <w:szCs w:val="24"/>
        </w:rPr>
      </w:pPr>
      <w:r w:rsidRPr="002375CF">
        <w:rPr>
          <w:rFonts w:ascii="Arial" w:hAnsi="Arial" w:cs="Arial"/>
          <w:b/>
          <w:sz w:val="24"/>
          <w:szCs w:val="24"/>
        </w:rPr>
        <w:t xml:space="preserve">Beneficjent </w:t>
      </w:r>
      <w:r w:rsidRPr="002375CF">
        <w:rPr>
          <w:rFonts w:ascii="Arial" w:hAnsi="Arial" w:cs="Arial"/>
          <w:sz w:val="24"/>
          <w:szCs w:val="24"/>
        </w:rPr>
        <w:t>– podmiot, o którym mowa w art. 2 pkt 10 Rozporz</w:t>
      </w:r>
      <w:r w:rsidR="0055260C" w:rsidRPr="002375CF">
        <w:rPr>
          <w:rFonts w:ascii="Arial" w:hAnsi="Arial" w:cs="Arial"/>
          <w:sz w:val="24"/>
          <w:szCs w:val="24"/>
        </w:rPr>
        <w:t>ądzenia Ogólnego.</w:t>
      </w:r>
    </w:p>
    <w:p w14:paraId="630DD796" w14:textId="77777777" w:rsidR="00170181" w:rsidRPr="002375CF" w:rsidRDefault="00A67DD1" w:rsidP="008E38B6">
      <w:pPr>
        <w:pStyle w:val="Akapitzlist"/>
        <w:numPr>
          <w:ilvl w:val="0"/>
          <w:numId w:val="2"/>
        </w:numPr>
        <w:spacing w:after="0"/>
        <w:contextualSpacing w:val="0"/>
        <w:jc w:val="both"/>
        <w:rPr>
          <w:rFonts w:ascii="Arial" w:eastAsia="Times New Roman" w:hAnsi="Arial" w:cs="Arial"/>
          <w:sz w:val="24"/>
          <w:szCs w:val="24"/>
          <w:lang w:eastAsia="pl-PL"/>
        </w:rPr>
      </w:pPr>
      <w:r w:rsidRPr="002375CF">
        <w:rPr>
          <w:rFonts w:ascii="Arial" w:hAnsi="Arial" w:cs="Arial"/>
          <w:b/>
          <w:sz w:val="24"/>
          <w:szCs w:val="24"/>
        </w:rPr>
        <w:t xml:space="preserve">Braki w zakresie warunków formalnych - </w:t>
      </w:r>
      <w:r w:rsidRPr="002375CF">
        <w:rPr>
          <w:rFonts w:ascii="Arial" w:eastAsia="Times New Roman" w:hAnsi="Arial" w:cs="Arial"/>
          <w:sz w:val="24"/>
          <w:szCs w:val="24"/>
        </w:rPr>
        <w:t>braki, które</w:t>
      </w:r>
      <w:r w:rsidR="00023329" w:rsidRPr="002375CF">
        <w:rPr>
          <w:rFonts w:ascii="Arial" w:eastAsia="Times New Roman" w:hAnsi="Arial" w:cs="Arial"/>
          <w:sz w:val="24"/>
          <w:szCs w:val="24"/>
        </w:rPr>
        <w:t xml:space="preserve"> mogą zostać uzupełnione przez W</w:t>
      </w:r>
      <w:r w:rsidRPr="002375CF">
        <w:rPr>
          <w:rFonts w:ascii="Arial" w:eastAsia="Times New Roman" w:hAnsi="Arial" w:cs="Arial"/>
          <w:sz w:val="24"/>
          <w:szCs w:val="24"/>
        </w:rPr>
        <w:t>nioskodawcę na etapie weryfikacji warunków formalnych złoż</w:t>
      </w:r>
      <w:r w:rsidR="00957683" w:rsidRPr="002375CF">
        <w:rPr>
          <w:rFonts w:ascii="Arial" w:eastAsia="Times New Roman" w:hAnsi="Arial" w:cs="Arial"/>
          <w:sz w:val="24"/>
          <w:szCs w:val="24"/>
        </w:rPr>
        <w:t>onego wniosku o dofinansowanie</w:t>
      </w:r>
      <w:r w:rsidRPr="002375CF">
        <w:rPr>
          <w:rFonts w:ascii="Arial" w:eastAsia="Times New Roman" w:hAnsi="Arial" w:cs="Arial"/>
          <w:sz w:val="24"/>
          <w:szCs w:val="24"/>
        </w:rPr>
        <w:t>.</w:t>
      </w:r>
      <w:r w:rsidR="00957683" w:rsidRPr="002375CF">
        <w:rPr>
          <w:rFonts w:ascii="Arial" w:eastAsia="Times New Roman" w:hAnsi="Arial" w:cs="Arial"/>
          <w:sz w:val="24"/>
          <w:szCs w:val="24"/>
        </w:rPr>
        <w:t xml:space="preserve"> Do braków w zakresie warunków formalnych należą: nieprawidłowo podpisany wniosek, niekompletnie wypełniony wniosek, brak załączenia wszystkich </w:t>
      </w:r>
      <w:r w:rsidR="00957683" w:rsidRPr="002375CF">
        <w:rPr>
          <w:rFonts w:ascii="Arial" w:eastAsia="Times New Roman" w:hAnsi="Arial" w:cs="Arial"/>
          <w:sz w:val="24"/>
          <w:szCs w:val="24"/>
          <w:lang w:eastAsia="pl-PL"/>
        </w:rPr>
        <w:t>wymaganych na etapie aplikowania załączników</w:t>
      </w:r>
      <w:r w:rsidR="0055260C" w:rsidRPr="002375CF">
        <w:rPr>
          <w:rFonts w:ascii="Arial" w:eastAsia="Times New Roman" w:hAnsi="Arial" w:cs="Arial"/>
          <w:sz w:val="24"/>
          <w:szCs w:val="24"/>
          <w:lang w:eastAsia="pl-PL"/>
        </w:rPr>
        <w:t>, wypełnienie wniosku w innym języku niż polski, załączenie załączników sporządzonych w innym języku niż polski.</w:t>
      </w:r>
    </w:p>
    <w:p w14:paraId="251472A1" w14:textId="77777777" w:rsidR="0055260C" w:rsidRPr="002375CF" w:rsidRDefault="00746BF7" w:rsidP="008E38B6">
      <w:pPr>
        <w:pStyle w:val="Akapitzlist"/>
        <w:numPr>
          <w:ilvl w:val="0"/>
          <w:numId w:val="2"/>
        </w:numPr>
        <w:spacing w:after="0"/>
        <w:contextualSpacing w:val="0"/>
        <w:jc w:val="both"/>
        <w:rPr>
          <w:rFonts w:ascii="Arial" w:eastAsia="Times New Roman" w:hAnsi="Arial" w:cs="Arial"/>
          <w:sz w:val="24"/>
          <w:szCs w:val="24"/>
        </w:rPr>
      </w:pPr>
      <w:r w:rsidRPr="002375CF">
        <w:rPr>
          <w:rFonts w:ascii="Arial" w:eastAsia="Times New Roman" w:hAnsi="Arial" w:cs="Arial"/>
          <w:b/>
          <w:sz w:val="24"/>
          <w:szCs w:val="24"/>
          <w:lang w:eastAsia="pl-PL"/>
        </w:rPr>
        <w:t>Cykliczny kod nadmiarowy (CRC)</w:t>
      </w:r>
      <w:r w:rsidRPr="002375CF">
        <w:rPr>
          <w:rFonts w:ascii="Arial" w:eastAsia="Times New Roman" w:hAnsi="Arial" w:cs="Arial"/>
          <w:sz w:val="24"/>
          <w:szCs w:val="24"/>
          <w:lang w:eastAsia="pl-PL"/>
        </w:rPr>
        <w:t xml:space="preserve"> – system sum kontrolnych wykorzystywany do wykrywania przypadkowych błędów pojawiających się podczas przesyłania i magazynowania danych binarnych, wykorzystyw</w:t>
      </w:r>
      <w:r w:rsidR="000B0EAB" w:rsidRPr="002375CF">
        <w:rPr>
          <w:rFonts w:ascii="Arial" w:eastAsia="Times New Roman" w:hAnsi="Arial" w:cs="Arial"/>
          <w:sz w:val="24"/>
          <w:szCs w:val="24"/>
          <w:lang w:eastAsia="pl-PL"/>
        </w:rPr>
        <w:t>ana do porównania poprawności i</w:t>
      </w:r>
      <w:r w:rsidR="000B0EAB" w:rsidRPr="002375CF">
        <w:rPr>
          <w:rFonts w:ascii="Arial" w:eastAsia="Times New Roman" w:hAnsi="Arial" w:cs="Arial"/>
          <w:sz w:val="24"/>
          <w:szCs w:val="24"/>
          <w:lang w:val="pl-PL" w:eastAsia="pl-PL"/>
        </w:rPr>
        <w:t> </w:t>
      </w:r>
      <w:r w:rsidRPr="002375CF">
        <w:rPr>
          <w:rFonts w:ascii="Arial" w:eastAsia="Times New Roman" w:hAnsi="Arial" w:cs="Arial"/>
          <w:sz w:val="24"/>
          <w:szCs w:val="24"/>
          <w:lang w:eastAsia="pl-PL"/>
        </w:rPr>
        <w:t>zgodności wygenerowanego pliku PDF z danymi zawartymi w LSI 2014.</w:t>
      </w:r>
      <w:r w:rsidR="0055260C" w:rsidRPr="002375CF">
        <w:rPr>
          <w:rFonts w:ascii="Arial" w:eastAsia="Arial" w:hAnsi="Arial" w:cs="Arial"/>
          <w:b/>
          <w:color w:val="000000"/>
          <w:sz w:val="24"/>
          <w:szCs w:val="24"/>
          <w:lang w:bidi="pl-PL"/>
        </w:rPr>
        <w:t xml:space="preserve"> </w:t>
      </w:r>
    </w:p>
    <w:p w14:paraId="1C7E5BDD" w14:textId="77777777" w:rsidR="00F763E9" w:rsidRPr="002375CF" w:rsidRDefault="00F763E9" w:rsidP="00704B0C">
      <w:pPr>
        <w:pStyle w:val="Akapitzlist"/>
        <w:numPr>
          <w:ilvl w:val="0"/>
          <w:numId w:val="2"/>
        </w:numPr>
        <w:spacing w:after="0"/>
        <w:jc w:val="both"/>
        <w:rPr>
          <w:rFonts w:ascii="Arial" w:eastAsia="Arial" w:hAnsi="Arial" w:cs="Arial"/>
          <w:b/>
          <w:color w:val="000000"/>
          <w:sz w:val="24"/>
          <w:szCs w:val="24"/>
          <w:lang w:bidi="pl-PL"/>
        </w:rPr>
      </w:pPr>
      <w:r w:rsidRPr="002375CF">
        <w:rPr>
          <w:rFonts w:ascii="Arial" w:eastAsia="Arial" w:hAnsi="Arial" w:cs="Arial"/>
          <w:b/>
          <w:color w:val="000000"/>
          <w:sz w:val="24"/>
          <w:szCs w:val="24"/>
          <w:lang w:bidi="pl-PL"/>
        </w:rPr>
        <w:t xml:space="preserve">Decyzja  w sprawie dofinansowania projektu – </w:t>
      </w:r>
      <w:r w:rsidRPr="002375CF">
        <w:rPr>
          <w:rFonts w:ascii="Arial" w:eastAsia="Arial" w:hAnsi="Arial" w:cs="Arial"/>
          <w:color w:val="000000"/>
          <w:sz w:val="24"/>
          <w:szCs w:val="24"/>
          <w:lang w:bidi="pl-PL"/>
        </w:rPr>
        <w:t>decyzja podjęta przez jednostkę sektora finansów publicznych, która stanowi podstawę dofinansowania projektu, w przypadku gdy ta jednostka jest jednocześnie wnioskodawcą, zgodnie z art. 2 pkt 2 i art. 9 ust 2 pkt 3 ustawy wdrożeniowej.</w:t>
      </w:r>
    </w:p>
    <w:p w14:paraId="56BA992E" w14:textId="52DA3B99" w:rsidR="002375CF" w:rsidRPr="00737E9A" w:rsidRDefault="00F763E9" w:rsidP="00737E9A">
      <w:pPr>
        <w:pStyle w:val="Akapitzlist"/>
        <w:numPr>
          <w:ilvl w:val="0"/>
          <w:numId w:val="2"/>
        </w:numPr>
        <w:spacing w:after="0"/>
        <w:jc w:val="both"/>
        <w:rPr>
          <w:rFonts w:ascii="Arial" w:eastAsia="Arial" w:hAnsi="Arial" w:cs="Arial"/>
          <w:b/>
          <w:color w:val="000000"/>
          <w:sz w:val="24"/>
          <w:szCs w:val="24"/>
          <w:lang w:bidi="pl-PL"/>
        </w:rPr>
      </w:pPr>
      <w:r w:rsidRPr="002375CF">
        <w:rPr>
          <w:rFonts w:ascii="Arial" w:eastAsia="Arial" w:hAnsi="Arial" w:cs="Arial"/>
          <w:b/>
          <w:color w:val="000000"/>
          <w:sz w:val="24"/>
          <w:szCs w:val="24"/>
          <w:lang w:bidi="pl-PL"/>
        </w:rPr>
        <w:t xml:space="preserve">Dochód – </w:t>
      </w:r>
      <w:r w:rsidRPr="002375CF">
        <w:rPr>
          <w:rFonts w:ascii="Arial" w:eastAsia="Arial" w:hAnsi="Arial" w:cs="Arial"/>
          <w:color w:val="000000"/>
          <w:sz w:val="24"/>
          <w:szCs w:val="24"/>
          <w:lang w:bidi="pl-PL"/>
        </w:rPr>
        <w:t xml:space="preserve">należy przez to rozumieć: dochód wygenerowany podczas realizacji Projektu – zgodnie z art. 65 ust. 8 rozporządzenia ogólnego, który nie został wzięty pod uwagę </w:t>
      </w:r>
      <w:r w:rsidR="00AB68AB" w:rsidRPr="002375CF">
        <w:rPr>
          <w:rFonts w:ascii="Arial" w:eastAsia="Arial" w:hAnsi="Arial" w:cs="Arial"/>
          <w:color w:val="000000"/>
          <w:sz w:val="24"/>
          <w:szCs w:val="24"/>
          <w:lang w:bidi="pl-PL"/>
        </w:rPr>
        <w:br/>
      </w:r>
      <w:r w:rsidRPr="002375CF">
        <w:rPr>
          <w:rFonts w:ascii="Arial" w:eastAsia="Arial" w:hAnsi="Arial" w:cs="Arial"/>
          <w:color w:val="000000"/>
          <w:sz w:val="24"/>
          <w:szCs w:val="24"/>
          <w:lang w:bidi="pl-PL"/>
        </w:rPr>
        <w:t xml:space="preserve">w czasie zatwierdzania Projektu, wygenerowany wyłącznie podczas jego wdrażania, wykazany nie później niż w momencie złożenia przez Beneficjenta wniosku o płatność końcową oraz dochód w  rozumieniu art. 61 ust. 1 Rozporządzenia ogólnego, 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w:t>
      </w:r>
      <w:r w:rsidRPr="002375CF">
        <w:rPr>
          <w:rFonts w:ascii="Arial" w:eastAsia="Arial" w:hAnsi="Arial" w:cs="Arial"/>
          <w:color w:val="000000"/>
          <w:sz w:val="24"/>
          <w:szCs w:val="24"/>
          <w:lang w:bidi="pl-PL"/>
        </w:rPr>
        <w:br/>
        <w:t>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ogólnego definiuje operacje generujące dochód po ukończeniu, dochód w tym ujęciu będzie występował jedynie w fazie operacyjnej projektu.</w:t>
      </w:r>
    </w:p>
    <w:p w14:paraId="4F936A54" w14:textId="77777777" w:rsidR="00C105D5" w:rsidRPr="002375CF" w:rsidRDefault="00C105D5" w:rsidP="008E38B6">
      <w:pPr>
        <w:pStyle w:val="Akapitzlist"/>
        <w:numPr>
          <w:ilvl w:val="0"/>
          <w:numId w:val="2"/>
        </w:numPr>
        <w:spacing w:after="0"/>
        <w:ind w:left="357" w:hanging="357"/>
        <w:contextualSpacing w:val="0"/>
        <w:jc w:val="both"/>
        <w:rPr>
          <w:rFonts w:ascii="Arial" w:hAnsi="Arial" w:cs="Arial"/>
          <w:sz w:val="24"/>
          <w:szCs w:val="24"/>
        </w:rPr>
      </w:pPr>
      <w:r w:rsidRPr="002375CF">
        <w:rPr>
          <w:rFonts w:ascii="Arial" w:hAnsi="Arial" w:cs="Arial"/>
          <w:b/>
          <w:sz w:val="24"/>
          <w:szCs w:val="24"/>
        </w:rPr>
        <w:t>Dostępność</w:t>
      </w:r>
      <w:r w:rsidRPr="002375CF">
        <w:rPr>
          <w:rFonts w:ascii="Arial" w:hAnsi="Arial" w:cs="Arial"/>
          <w:sz w:val="24"/>
          <w:szCs w:val="24"/>
        </w:rPr>
        <w:t xml:space="preserve"> – właściwość środowiska fizycznego, transportu, technologii </w:t>
      </w:r>
      <w:r w:rsidR="0019385C" w:rsidRPr="002375CF">
        <w:rPr>
          <w:rFonts w:ascii="Arial" w:hAnsi="Arial" w:cs="Arial"/>
          <w:sz w:val="24"/>
          <w:szCs w:val="24"/>
        </w:rPr>
        <w:br/>
      </w:r>
      <w:r w:rsidRPr="002375CF">
        <w:rPr>
          <w:rFonts w:ascii="Arial" w:hAnsi="Arial" w:cs="Arial"/>
          <w:sz w:val="24"/>
          <w:szCs w:val="24"/>
        </w:rPr>
        <w:t>i systemów informacyjno-komunikacyjnych oraz towaró</w:t>
      </w:r>
      <w:r w:rsidR="000B0EAB" w:rsidRPr="002375CF">
        <w:rPr>
          <w:rFonts w:ascii="Arial" w:hAnsi="Arial" w:cs="Arial"/>
          <w:sz w:val="24"/>
          <w:szCs w:val="24"/>
        </w:rPr>
        <w:t>w i usług, pozwalająca osobom z</w:t>
      </w:r>
      <w:r w:rsidR="000B0EAB" w:rsidRPr="002375CF">
        <w:rPr>
          <w:rFonts w:ascii="Arial" w:hAnsi="Arial" w:cs="Arial"/>
          <w:sz w:val="24"/>
          <w:szCs w:val="24"/>
          <w:lang w:val="pl-PL"/>
        </w:rPr>
        <w:t> </w:t>
      </w:r>
      <w:r w:rsidRPr="002375CF">
        <w:rPr>
          <w:rFonts w:ascii="Arial" w:hAnsi="Arial" w:cs="Arial"/>
          <w:sz w:val="24"/>
          <w:szCs w:val="24"/>
        </w:rPr>
        <w:t xml:space="preserve">niepełnosprawnościami na korzystanie z nich na zasadzie równości </w:t>
      </w:r>
      <w:r w:rsidR="0019385C" w:rsidRPr="002375CF">
        <w:rPr>
          <w:rFonts w:ascii="Arial" w:hAnsi="Arial" w:cs="Arial"/>
          <w:sz w:val="24"/>
          <w:szCs w:val="24"/>
        </w:rPr>
        <w:br/>
      </w:r>
      <w:r w:rsidRPr="002375CF">
        <w:rPr>
          <w:rFonts w:ascii="Arial" w:hAnsi="Arial" w:cs="Arial"/>
          <w:sz w:val="24"/>
          <w:szCs w:val="24"/>
        </w:rPr>
        <w:t>z innymi osobami. Dostępność jest warunkiem wstępnym</w:t>
      </w:r>
      <w:r w:rsidR="000B0EAB" w:rsidRPr="002375CF">
        <w:rPr>
          <w:rFonts w:ascii="Arial" w:hAnsi="Arial" w:cs="Arial"/>
          <w:sz w:val="24"/>
          <w:szCs w:val="24"/>
        </w:rPr>
        <w:t xml:space="preserve"> prowadzenia przez wiele osób z</w:t>
      </w:r>
      <w:r w:rsidR="000B0EAB" w:rsidRPr="002375CF">
        <w:rPr>
          <w:rFonts w:ascii="Arial" w:hAnsi="Arial" w:cs="Arial"/>
          <w:sz w:val="24"/>
          <w:szCs w:val="24"/>
          <w:lang w:val="pl-PL"/>
        </w:rPr>
        <w:t> </w:t>
      </w:r>
      <w:r w:rsidRPr="002375CF">
        <w:rPr>
          <w:rFonts w:ascii="Arial" w:hAnsi="Arial" w:cs="Arial"/>
          <w:sz w:val="24"/>
          <w:szCs w:val="24"/>
        </w:rPr>
        <w:t>niepełnosprawnościami niezależnego życia i ucze</w:t>
      </w:r>
      <w:r w:rsidR="000B0EAB" w:rsidRPr="002375CF">
        <w:rPr>
          <w:rFonts w:ascii="Arial" w:hAnsi="Arial" w:cs="Arial"/>
          <w:sz w:val="24"/>
          <w:szCs w:val="24"/>
        </w:rPr>
        <w:t xml:space="preserve">stniczenia w życiu </w:t>
      </w:r>
      <w:r w:rsidR="000B0EAB" w:rsidRPr="002375CF">
        <w:rPr>
          <w:rFonts w:ascii="Arial" w:hAnsi="Arial" w:cs="Arial"/>
          <w:sz w:val="24"/>
          <w:szCs w:val="24"/>
        </w:rPr>
        <w:lastRenderedPageBreak/>
        <w:t>społecznym i</w:t>
      </w:r>
      <w:r w:rsidR="000B0EAB" w:rsidRPr="002375CF">
        <w:rPr>
          <w:rFonts w:ascii="Arial" w:hAnsi="Arial" w:cs="Arial"/>
          <w:sz w:val="24"/>
          <w:szCs w:val="24"/>
          <w:lang w:val="pl-PL"/>
        </w:rPr>
        <w:t> </w:t>
      </w:r>
      <w:r w:rsidRPr="002375CF">
        <w:rPr>
          <w:rFonts w:ascii="Arial" w:hAnsi="Arial" w:cs="Arial"/>
          <w:sz w:val="24"/>
          <w:szCs w:val="24"/>
        </w:rPr>
        <w:t>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w:t>
      </w:r>
    </w:p>
    <w:p w14:paraId="6562F294" w14:textId="77777777" w:rsidR="0055260C" w:rsidRPr="002375CF" w:rsidRDefault="0055260C" w:rsidP="008E38B6">
      <w:pPr>
        <w:pStyle w:val="Akapitzlist"/>
        <w:numPr>
          <w:ilvl w:val="0"/>
          <w:numId w:val="2"/>
        </w:numPr>
        <w:spacing w:after="0"/>
        <w:ind w:left="357" w:hanging="357"/>
        <w:contextualSpacing w:val="0"/>
        <w:jc w:val="both"/>
        <w:rPr>
          <w:rFonts w:ascii="Arial" w:hAnsi="Arial" w:cs="Arial"/>
          <w:sz w:val="24"/>
          <w:szCs w:val="24"/>
        </w:rPr>
      </w:pPr>
      <w:r w:rsidRPr="002375CF">
        <w:rPr>
          <w:rFonts w:ascii="Arial" w:hAnsi="Arial" w:cs="Arial"/>
          <w:b/>
          <w:sz w:val="24"/>
          <w:szCs w:val="24"/>
        </w:rPr>
        <w:t xml:space="preserve">Duże przedsiębiorstwo – </w:t>
      </w:r>
      <w:r w:rsidRPr="002375CF">
        <w:rPr>
          <w:rFonts w:ascii="Arial" w:hAnsi="Arial" w:cs="Arial"/>
          <w:sz w:val="24"/>
          <w:szCs w:val="24"/>
        </w:rPr>
        <w:t>oznacza przedsiębiorstwo niemieszczące się w definicji mikro, małego i średniego przedsiębiorstwa.</w:t>
      </w:r>
    </w:p>
    <w:p w14:paraId="2000FE58" w14:textId="77777777" w:rsidR="0055260C" w:rsidRPr="002375CF" w:rsidRDefault="00944BA3" w:rsidP="00676DB3">
      <w:pPr>
        <w:pStyle w:val="Akapitzlist"/>
        <w:numPr>
          <w:ilvl w:val="0"/>
          <w:numId w:val="2"/>
        </w:numPr>
        <w:spacing w:after="0"/>
        <w:contextualSpacing w:val="0"/>
        <w:jc w:val="both"/>
        <w:rPr>
          <w:rFonts w:ascii="Arial" w:hAnsi="Arial" w:cs="Arial"/>
          <w:b/>
          <w:sz w:val="24"/>
          <w:szCs w:val="24"/>
        </w:rPr>
      </w:pPr>
      <w:r w:rsidRPr="002375CF">
        <w:rPr>
          <w:rFonts w:ascii="Arial" w:hAnsi="Arial" w:cs="Arial"/>
          <w:b/>
          <w:sz w:val="24"/>
          <w:szCs w:val="24"/>
        </w:rPr>
        <w:t>Działanie 3</w:t>
      </w:r>
      <w:r w:rsidR="0055260C" w:rsidRPr="002375CF">
        <w:rPr>
          <w:rFonts w:ascii="Arial" w:hAnsi="Arial" w:cs="Arial"/>
          <w:b/>
          <w:sz w:val="24"/>
          <w:szCs w:val="24"/>
        </w:rPr>
        <w:t>.</w:t>
      </w:r>
      <w:r w:rsidRPr="002375CF">
        <w:rPr>
          <w:rFonts w:ascii="Arial" w:hAnsi="Arial" w:cs="Arial"/>
          <w:b/>
          <w:sz w:val="24"/>
          <w:szCs w:val="24"/>
          <w:lang w:val="pl-PL"/>
        </w:rPr>
        <w:t>5</w:t>
      </w:r>
      <w:r w:rsidR="0055260C" w:rsidRPr="002375CF">
        <w:rPr>
          <w:rFonts w:ascii="Arial" w:hAnsi="Arial" w:cs="Arial"/>
          <w:b/>
          <w:sz w:val="24"/>
          <w:szCs w:val="24"/>
        </w:rPr>
        <w:t xml:space="preserve"> –</w:t>
      </w:r>
      <w:r w:rsidR="000845FB" w:rsidRPr="002375CF">
        <w:rPr>
          <w:rFonts w:ascii="Arial" w:hAnsi="Arial" w:cs="Arial"/>
          <w:b/>
          <w:sz w:val="24"/>
          <w:szCs w:val="24"/>
          <w:lang w:val="pl-PL"/>
        </w:rPr>
        <w:t xml:space="preserve"> </w:t>
      </w:r>
      <w:r w:rsidRPr="002375CF">
        <w:rPr>
          <w:rFonts w:ascii="Arial" w:hAnsi="Arial" w:cs="Arial"/>
          <w:sz w:val="24"/>
          <w:szCs w:val="24"/>
          <w:lang w:val="pl-PL"/>
        </w:rPr>
        <w:t>Umiędzynarodowienie gospodarki regionu</w:t>
      </w:r>
      <w:r w:rsidR="00497C14" w:rsidRPr="002375CF">
        <w:rPr>
          <w:rFonts w:ascii="Arial" w:hAnsi="Arial" w:cs="Arial"/>
          <w:sz w:val="24"/>
          <w:szCs w:val="24"/>
          <w:lang w:val="pl-PL"/>
        </w:rPr>
        <w:t>.</w:t>
      </w:r>
      <w:r w:rsidR="0055260C" w:rsidRPr="002375CF">
        <w:rPr>
          <w:rFonts w:ascii="Arial" w:hAnsi="Arial" w:cs="Arial"/>
          <w:sz w:val="24"/>
          <w:szCs w:val="24"/>
        </w:rPr>
        <w:t xml:space="preserve"> </w:t>
      </w:r>
    </w:p>
    <w:p w14:paraId="612A42FE" w14:textId="77777777" w:rsidR="0055260C" w:rsidRPr="002375CF" w:rsidRDefault="0055260C" w:rsidP="008E38B6">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Dzień</w:t>
      </w:r>
      <w:r w:rsidRPr="002375CF">
        <w:rPr>
          <w:rFonts w:ascii="Arial" w:hAnsi="Arial" w:cs="Arial"/>
          <w:sz w:val="24"/>
          <w:szCs w:val="24"/>
        </w:rPr>
        <w:t xml:space="preserve"> – dzień kalendarzowy, o ile nie wskazano in</w:t>
      </w:r>
      <w:r w:rsidR="000B0EAB" w:rsidRPr="002375CF">
        <w:rPr>
          <w:rFonts w:ascii="Arial" w:hAnsi="Arial" w:cs="Arial"/>
          <w:sz w:val="24"/>
          <w:szCs w:val="24"/>
        </w:rPr>
        <w:t>aczej. Jeżeli koniec terminu do</w:t>
      </w:r>
      <w:r w:rsidR="000B0EAB" w:rsidRPr="002375CF">
        <w:rPr>
          <w:rFonts w:ascii="Arial" w:hAnsi="Arial" w:cs="Arial"/>
          <w:sz w:val="24"/>
          <w:szCs w:val="24"/>
          <w:lang w:val="pl-PL"/>
        </w:rPr>
        <w:t> </w:t>
      </w:r>
      <w:r w:rsidRPr="002375CF">
        <w:rPr>
          <w:rFonts w:ascii="Arial" w:hAnsi="Arial" w:cs="Arial"/>
          <w:sz w:val="24"/>
          <w:szCs w:val="24"/>
        </w:rPr>
        <w:t>wykonania czynności przypada na dzień uznany us</w:t>
      </w:r>
      <w:r w:rsidR="000B0EAB" w:rsidRPr="002375CF">
        <w:rPr>
          <w:rFonts w:ascii="Arial" w:hAnsi="Arial" w:cs="Arial"/>
          <w:sz w:val="24"/>
          <w:szCs w:val="24"/>
        </w:rPr>
        <w:t>tawowo za wolny od pracy lub na</w:t>
      </w:r>
      <w:r w:rsidR="000B0EAB" w:rsidRPr="002375CF">
        <w:rPr>
          <w:rFonts w:ascii="Arial" w:hAnsi="Arial" w:cs="Arial"/>
          <w:sz w:val="24"/>
          <w:szCs w:val="24"/>
          <w:lang w:val="pl-PL"/>
        </w:rPr>
        <w:t> </w:t>
      </w:r>
      <w:r w:rsidRPr="002375CF">
        <w:rPr>
          <w:rFonts w:ascii="Arial" w:hAnsi="Arial" w:cs="Arial"/>
          <w:sz w:val="24"/>
          <w:szCs w:val="24"/>
        </w:rPr>
        <w:t xml:space="preserve">sobotę, termin upływa następnego dnia, który nie jest dniem </w:t>
      </w:r>
      <w:r w:rsidR="00E9325C" w:rsidRPr="002375CF">
        <w:rPr>
          <w:rFonts w:ascii="Arial" w:hAnsi="Arial" w:cs="Arial"/>
          <w:sz w:val="24"/>
          <w:szCs w:val="24"/>
          <w:lang w:val="pl-PL"/>
        </w:rPr>
        <w:t xml:space="preserve">ustawowo </w:t>
      </w:r>
      <w:r w:rsidR="000B0EAB" w:rsidRPr="002375CF">
        <w:rPr>
          <w:rFonts w:ascii="Arial" w:hAnsi="Arial" w:cs="Arial"/>
          <w:sz w:val="24"/>
          <w:szCs w:val="24"/>
        </w:rPr>
        <w:t>wolnym od</w:t>
      </w:r>
      <w:r w:rsidR="000B0EAB" w:rsidRPr="002375CF">
        <w:rPr>
          <w:rFonts w:ascii="Arial" w:hAnsi="Arial" w:cs="Arial"/>
          <w:sz w:val="24"/>
          <w:szCs w:val="24"/>
          <w:lang w:val="pl-PL"/>
        </w:rPr>
        <w:t> </w:t>
      </w:r>
      <w:r w:rsidRPr="002375CF">
        <w:rPr>
          <w:rFonts w:ascii="Arial" w:hAnsi="Arial" w:cs="Arial"/>
          <w:sz w:val="24"/>
          <w:szCs w:val="24"/>
        </w:rPr>
        <w:t xml:space="preserve">pracy ani sobotą. </w:t>
      </w:r>
    </w:p>
    <w:p w14:paraId="2D58FFFD" w14:textId="77777777" w:rsidR="00676DB3" w:rsidRDefault="00676DB3" w:rsidP="004B07CC">
      <w:pPr>
        <w:pStyle w:val="Akapitzlist"/>
        <w:numPr>
          <w:ilvl w:val="0"/>
          <w:numId w:val="2"/>
        </w:numPr>
        <w:suppressAutoHyphens/>
        <w:spacing w:after="0"/>
        <w:contextualSpacing w:val="0"/>
        <w:jc w:val="both"/>
        <w:rPr>
          <w:rFonts w:ascii="Arial" w:eastAsia="Arial" w:hAnsi="Arial" w:cs="Arial"/>
          <w:sz w:val="24"/>
          <w:szCs w:val="24"/>
        </w:rPr>
      </w:pPr>
      <w:r w:rsidRPr="002375CF">
        <w:rPr>
          <w:rFonts w:ascii="Arial" w:eastAsia="Arial" w:hAnsi="Arial" w:cs="Arial"/>
          <w:b/>
          <w:sz w:val="24"/>
          <w:szCs w:val="24"/>
        </w:rPr>
        <w:t>Inteligentne specjalizacje</w:t>
      </w:r>
      <w:r w:rsidRPr="002375CF">
        <w:rPr>
          <w:rFonts w:ascii="Arial" w:eastAsia="Arial" w:hAnsi="Arial" w:cs="Arial"/>
          <w:sz w:val="24"/>
          <w:szCs w:val="24"/>
        </w:rPr>
        <w:t xml:space="preserve"> – specjalizacje wskazane w dokumencie pn. Lista</w:t>
      </w:r>
      <w:r w:rsidR="00CF513F" w:rsidRPr="002375CF">
        <w:rPr>
          <w:rFonts w:ascii="Arial" w:eastAsia="Arial" w:hAnsi="Arial" w:cs="Arial"/>
          <w:sz w:val="24"/>
          <w:szCs w:val="24"/>
          <w:lang w:val="pl-PL"/>
        </w:rPr>
        <w:t xml:space="preserve"> inteligentnych specjalizacji Województwa Śląskiego (Aktualizacja)</w:t>
      </w:r>
      <w:r w:rsidRPr="002375CF">
        <w:rPr>
          <w:rFonts w:ascii="Arial" w:eastAsia="Arial" w:hAnsi="Arial" w:cs="Arial"/>
          <w:sz w:val="24"/>
          <w:szCs w:val="24"/>
        </w:rPr>
        <w:t xml:space="preserve"> wraz z opisem, wskazującym działalności wpisujące się w inteligentne specjalizacje Regionalnej Strategii Innowacji Województwa Śląskiego na lata 2013-2020: medycynę, energetykę technologie informacyjne i komunikacyjne, zieloną gospodarkę oraz przemysły wschodzące.</w:t>
      </w:r>
    </w:p>
    <w:p w14:paraId="4A614E19" w14:textId="77777777" w:rsidR="00FD161D" w:rsidRPr="00FD161D" w:rsidRDefault="00FD161D" w:rsidP="00F2566E">
      <w:pPr>
        <w:numPr>
          <w:ilvl w:val="0"/>
          <w:numId w:val="2"/>
        </w:numPr>
        <w:spacing w:after="0"/>
        <w:jc w:val="both"/>
        <w:rPr>
          <w:rFonts w:ascii="Arial" w:eastAsia="Arial" w:hAnsi="Arial" w:cs="Arial"/>
          <w:sz w:val="24"/>
          <w:szCs w:val="24"/>
          <w:lang w:val="x-none"/>
        </w:rPr>
      </w:pPr>
      <w:r w:rsidRPr="00FD161D">
        <w:rPr>
          <w:rFonts w:ascii="Arial" w:eastAsia="Arial" w:hAnsi="Arial" w:cs="Arial"/>
          <w:sz w:val="24"/>
          <w:szCs w:val="24"/>
          <w:lang w:val="x-none"/>
        </w:rPr>
        <w:t>Instytucje Otoczenia Biznesu (IOB) – należy przez to rozumieć</w:t>
      </w:r>
      <w:r w:rsidR="00672774">
        <w:rPr>
          <w:rFonts w:ascii="Arial" w:eastAsia="Arial" w:hAnsi="Arial" w:cs="Arial"/>
          <w:sz w:val="24"/>
          <w:szCs w:val="24"/>
        </w:rPr>
        <w:t xml:space="preserve"> </w:t>
      </w:r>
      <w:r w:rsidRPr="00FD161D">
        <w:rPr>
          <w:rFonts w:ascii="Arial" w:eastAsia="Arial" w:hAnsi="Arial" w:cs="Arial"/>
          <w:sz w:val="24"/>
          <w:szCs w:val="24"/>
          <w:lang w:val="x-none"/>
        </w:rPr>
        <w:t>mikroprzedsiębiorcę, małego lub średniego przedsiębiorcę, a także</w:t>
      </w:r>
      <w:r w:rsidR="00672774">
        <w:rPr>
          <w:rFonts w:ascii="Arial" w:eastAsia="Arial" w:hAnsi="Arial" w:cs="Arial"/>
          <w:sz w:val="24"/>
          <w:szCs w:val="24"/>
        </w:rPr>
        <w:t xml:space="preserve"> </w:t>
      </w:r>
      <w:r w:rsidRPr="00FD161D">
        <w:rPr>
          <w:rFonts w:ascii="Arial" w:eastAsia="Arial" w:hAnsi="Arial" w:cs="Arial"/>
          <w:sz w:val="24"/>
          <w:szCs w:val="24"/>
          <w:lang w:val="x-none"/>
        </w:rPr>
        <w:t>przedsiębiorcę innego niż mikroprzedsiębiorca, mały lub średni przedsiębiorca, bez względu na formę prawną, który nie działa dla zysku lub przeznacza zysk na cele statutowe i prowadzi działalność służącą tworzeniu korzystnych warunków dla rozwoju przedsiębiorczości;</w:t>
      </w:r>
    </w:p>
    <w:p w14:paraId="55EBE398" w14:textId="77777777" w:rsidR="00A629E3" w:rsidRPr="002067EC" w:rsidRDefault="00A629E3" w:rsidP="00F2566E">
      <w:pPr>
        <w:numPr>
          <w:ilvl w:val="0"/>
          <w:numId w:val="2"/>
        </w:numPr>
        <w:spacing w:after="0"/>
        <w:jc w:val="both"/>
        <w:rPr>
          <w:rFonts w:ascii="Arial" w:hAnsi="Arial"/>
          <w:sz w:val="24"/>
        </w:rPr>
      </w:pPr>
      <w:r w:rsidRPr="002375CF">
        <w:rPr>
          <w:rFonts w:ascii="Arial" w:eastAsia="Arial" w:hAnsi="Arial" w:cs="Arial"/>
          <w:b/>
          <w:sz w:val="24"/>
          <w:szCs w:val="24"/>
        </w:rPr>
        <w:t xml:space="preserve">Koncepcja uniwersalnego projektowania – </w:t>
      </w:r>
      <w:r w:rsidRPr="002375CF">
        <w:rPr>
          <w:rFonts w:ascii="Arial" w:eastAsia="Arial" w:hAnsi="Arial" w:cs="Arial"/>
          <w:sz w:val="24"/>
          <w:szCs w:val="24"/>
        </w:rPr>
        <w:t>projektowanie produktów i otoczenia, programów i usług w taki sposób, by były użyteczne dla możliwie największej grupy użytkowników, bez potrzeby adaptacji lub specjalistycznego projektowania. Zasady projektowania uniwersalnego mogą być stosowane w architekturze, wzornictwie przemysłowym, projektowaniu interfejsów komputerowych lub serwisów internetowych. Uniwersalne projektowanie nie wyklucza możliwości zapewniania dodatkowych udogodnień dla szczególnych grup osób z niepełnosprawnościami, jeżeli jest to potrzebne.</w:t>
      </w:r>
    </w:p>
    <w:p w14:paraId="55872AA4" w14:textId="77777777" w:rsidR="00956EFF" w:rsidRPr="002375CF" w:rsidRDefault="00956EFF" w:rsidP="008E38B6">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Kryteria wyboru projektów</w:t>
      </w:r>
      <w:r w:rsidRPr="002375CF">
        <w:rPr>
          <w:rFonts w:ascii="Arial" w:hAnsi="Arial" w:cs="Arial"/>
          <w:sz w:val="24"/>
          <w:szCs w:val="24"/>
        </w:rPr>
        <w:t xml:space="preserve"> – kryteria umożliwiaj</w:t>
      </w:r>
      <w:r w:rsidR="000B0EAB" w:rsidRPr="002375CF">
        <w:rPr>
          <w:rFonts w:ascii="Arial" w:hAnsi="Arial" w:cs="Arial"/>
          <w:sz w:val="24"/>
          <w:szCs w:val="24"/>
        </w:rPr>
        <w:t>ące ocenę projektu opisanego we</w:t>
      </w:r>
      <w:r w:rsidR="000B0EAB" w:rsidRPr="002375CF">
        <w:rPr>
          <w:rFonts w:ascii="Arial" w:hAnsi="Arial" w:cs="Arial"/>
          <w:sz w:val="24"/>
          <w:szCs w:val="24"/>
          <w:lang w:val="pl-PL"/>
        </w:rPr>
        <w:t> </w:t>
      </w:r>
      <w:r w:rsidRPr="002375CF">
        <w:rPr>
          <w:rFonts w:ascii="Arial" w:hAnsi="Arial" w:cs="Arial"/>
          <w:sz w:val="24"/>
          <w:szCs w:val="24"/>
        </w:rPr>
        <w:t>wniosku o dofinansowanie projektu, wybór projektu do dofinansowania i zawarcie umowy o dofinansowanie projektu albo podjęcie decyzji o dofinansowaniu projektu,</w:t>
      </w:r>
      <w:r w:rsidR="00C47318" w:rsidRPr="002375CF">
        <w:rPr>
          <w:rFonts w:ascii="Arial" w:hAnsi="Arial" w:cs="Arial"/>
          <w:sz w:val="24"/>
          <w:szCs w:val="24"/>
        </w:rPr>
        <w:t xml:space="preserve"> zgodnie z warunkami, o których mowa w art. 125 ust. 3, lit a. rozporządzenie ogólnego</w:t>
      </w:r>
      <w:r w:rsidRPr="002375CF">
        <w:rPr>
          <w:rFonts w:ascii="Arial" w:hAnsi="Arial" w:cs="Arial"/>
          <w:sz w:val="24"/>
          <w:szCs w:val="24"/>
        </w:rPr>
        <w:t xml:space="preserve">, zatwierdzone przez komitet monitorujący, o którym mowa w </w:t>
      </w:r>
      <w:r w:rsidR="002D4FD5" w:rsidRPr="002375CF">
        <w:rPr>
          <w:rFonts w:ascii="Arial" w:hAnsi="Arial" w:cs="Arial"/>
          <w:sz w:val="24"/>
          <w:szCs w:val="24"/>
        </w:rPr>
        <w:t>art. 47 rozporządzenia ogólnego.</w:t>
      </w:r>
    </w:p>
    <w:p w14:paraId="3D7BA90C" w14:textId="77777777" w:rsidR="00F85987" w:rsidRPr="002375CF" w:rsidRDefault="00F85987" w:rsidP="00161A0B">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Mechanizm racjonalnych usprawnień -</w:t>
      </w:r>
      <w:r w:rsidRPr="002375CF">
        <w:rPr>
          <w:rFonts w:ascii="Arial" w:hAnsi="Arial" w:cs="Arial"/>
          <w:sz w:val="24"/>
          <w:szCs w:val="24"/>
        </w:rPr>
        <w:t xml:space="preserve"> konieczne i odpowiednie zmiany oraz dostosowania, nienakładające nieproporcjonalnego lub nadmiernego obciążenia, rozpatrywane osobno dla każdego konkretnego przypad</w:t>
      </w:r>
      <w:r w:rsidR="000B0EAB" w:rsidRPr="002375CF">
        <w:rPr>
          <w:rFonts w:ascii="Arial" w:hAnsi="Arial" w:cs="Arial"/>
          <w:sz w:val="24"/>
          <w:szCs w:val="24"/>
        </w:rPr>
        <w:t>ku, w celu zapewniania osobom z</w:t>
      </w:r>
      <w:r w:rsidR="000B0EAB" w:rsidRPr="002375CF">
        <w:rPr>
          <w:rFonts w:ascii="Arial" w:hAnsi="Arial" w:cs="Arial"/>
          <w:sz w:val="24"/>
          <w:szCs w:val="24"/>
          <w:lang w:val="pl-PL"/>
        </w:rPr>
        <w:t> </w:t>
      </w:r>
      <w:r w:rsidRPr="002375CF">
        <w:rPr>
          <w:rFonts w:ascii="Arial" w:hAnsi="Arial" w:cs="Arial"/>
          <w:sz w:val="24"/>
          <w:szCs w:val="24"/>
        </w:rPr>
        <w:t>niepełnosprawnościami możliwości korzystania z </w:t>
      </w:r>
      <w:r w:rsidR="00AB57DC" w:rsidRPr="002375CF">
        <w:rPr>
          <w:rFonts w:ascii="Arial" w:hAnsi="Arial" w:cs="Arial"/>
          <w:sz w:val="24"/>
          <w:szCs w:val="24"/>
        </w:rPr>
        <w:t>wszelkic</w:t>
      </w:r>
      <w:r w:rsidR="000B0EAB" w:rsidRPr="002375CF">
        <w:rPr>
          <w:rFonts w:ascii="Arial" w:hAnsi="Arial" w:cs="Arial"/>
          <w:sz w:val="24"/>
          <w:szCs w:val="24"/>
        </w:rPr>
        <w:t>h praw człowieka i</w:t>
      </w:r>
      <w:r w:rsidR="000B0EAB" w:rsidRPr="002375CF">
        <w:rPr>
          <w:rFonts w:ascii="Arial" w:hAnsi="Arial" w:cs="Arial"/>
          <w:sz w:val="24"/>
          <w:szCs w:val="24"/>
          <w:lang w:val="pl-PL"/>
        </w:rPr>
        <w:t> </w:t>
      </w:r>
      <w:r w:rsidRPr="002375CF">
        <w:rPr>
          <w:rFonts w:ascii="Arial" w:hAnsi="Arial" w:cs="Arial"/>
          <w:sz w:val="24"/>
          <w:szCs w:val="24"/>
        </w:rPr>
        <w:t>podstawowych wolności oraz ich wykonania na zasadzie równości z</w:t>
      </w:r>
      <w:r w:rsidR="00D8144A" w:rsidRPr="002375CF">
        <w:rPr>
          <w:rFonts w:ascii="Arial" w:hAnsi="Arial" w:cs="Arial"/>
          <w:sz w:val="24"/>
          <w:szCs w:val="24"/>
        </w:rPr>
        <w:t> </w:t>
      </w:r>
      <w:r w:rsidRPr="002375CF">
        <w:rPr>
          <w:rFonts w:ascii="Arial" w:hAnsi="Arial" w:cs="Arial"/>
          <w:sz w:val="24"/>
          <w:szCs w:val="24"/>
        </w:rPr>
        <w:t>innymi osobami.</w:t>
      </w:r>
    </w:p>
    <w:p w14:paraId="4C111889" w14:textId="77777777" w:rsidR="00A629E3" w:rsidRPr="002375CF" w:rsidRDefault="00A629E3" w:rsidP="008E38B6">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 xml:space="preserve">Numer wniosku – </w:t>
      </w:r>
      <w:r w:rsidRPr="002375CF">
        <w:rPr>
          <w:rFonts w:ascii="Arial" w:eastAsia="Arial" w:hAnsi="Arial" w:cs="Arial"/>
          <w:sz w:val="24"/>
          <w:szCs w:val="24"/>
        </w:rPr>
        <w:t>ciąg znaków nadawanych przez system LSI 2014 każdemu złożonemu do ŚCP wnioskowi o do</w:t>
      </w:r>
      <w:r w:rsidR="00C819DA" w:rsidRPr="002375CF">
        <w:rPr>
          <w:rFonts w:ascii="Arial" w:eastAsia="Arial" w:hAnsi="Arial" w:cs="Arial"/>
          <w:sz w:val="24"/>
          <w:szCs w:val="24"/>
        </w:rPr>
        <w:t>finansowanie, np. WND-RPSL.0</w:t>
      </w:r>
      <w:r w:rsidR="00944BA3" w:rsidRPr="002375CF">
        <w:rPr>
          <w:rFonts w:ascii="Arial" w:eastAsia="Arial" w:hAnsi="Arial" w:cs="Arial"/>
          <w:sz w:val="24"/>
          <w:szCs w:val="24"/>
          <w:lang w:val="pl-PL"/>
        </w:rPr>
        <w:t>3</w:t>
      </w:r>
      <w:r w:rsidR="00C819DA" w:rsidRPr="002375CF">
        <w:rPr>
          <w:rFonts w:ascii="Arial" w:eastAsia="Arial" w:hAnsi="Arial" w:cs="Arial"/>
          <w:sz w:val="24"/>
          <w:szCs w:val="24"/>
        </w:rPr>
        <w:t>.0</w:t>
      </w:r>
      <w:r w:rsidR="00944BA3" w:rsidRPr="002375CF">
        <w:rPr>
          <w:rFonts w:ascii="Arial" w:eastAsia="Arial" w:hAnsi="Arial" w:cs="Arial"/>
          <w:sz w:val="24"/>
          <w:szCs w:val="24"/>
          <w:lang w:val="pl-PL"/>
        </w:rPr>
        <w:t>5</w:t>
      </w:r>
      <w:r w:rsidRPr="002375CF">
        <w:rPr>
          <w:rFonts w:ascii="Arial" w:eastAsia="Arial" w:hAnsi="Arial" w:cs="Arial"/>
          <w:sz w:val="24"/>
          <w:szCs w:val="24"/>
        </w:rPr>
        <w:t>.0</w:t>
      </w:r>
      <w:r w:rsidR="00704B0C" w:rsidRPr="002375CF">
        <w:rPr>
          <w:rFonts w:ascii="Arial" w:eastAsia="Arial" w:hAnsi="Arial" w:cs="Arial"/>
          <w:sz w:val="24"/>
          <w:szCs w:val="24"/>
          <w:lang w:val="pl-PL"/>
        </w:rPr>
        <w:t>1</w:t>
      </w:r>
      <w:r w:rsidRPr="002375CF">
        <w:rPr>
          <w:rFonts w:ascii="Arial" w:eastAsia="Arial" w:hAnsi="Arial" w:cs="Arial"/>
          <w:sz w:val="24"/>
          <w:szCs w:val="24"/>
        </w:rPr>
        <w:t>-24-</w:t>
      </w:r>
      <w:r w:rsidRPr="002375CF">
        <w:rPr>
          <w:rFonts w:ascii="Arial" w:eastAsia="Arial" w:hAnsi="Arial" w:cs="Arial"/>
          <w:sz w:val="24"/>
          <w:szCs w:val="24"/>
        </w:rPr>
        <w:lastRenderedPageBreak/>
        <w:t>XXXX/1</w:t>
      </w:r>
      <w:r w:rsidR="006F3499" w:rsidRPr="002375CF">
        <w:rPr>
          <w:rFonts w:ascii="Arial" w:eastAsia="Arial" w:hAnsi="Arial" w:cs="Arial"/>
          <w:sz w:val="24"/>
          <w:szCs w:val="24"/>
          <w:lang w:val="pl-PL"/>
        </w:rPr>
        <w:t>9</w:t>
      </w:r>
      <w:r w:rsidRPr="002375CF">
        <w:rPr>
          <w:rFonts w:ascii="Arial" w:eastAsia="Arial" w:hAnsi="Arial" w:cs="Arial"/>
          <w:sz w:val="24"/>
          <w:szCs w:val="24"/>
        </w:rPr>
        <w:t xml:space="preserve">-001. Zostaje wygenerowany tylko w przypadku złożenia wniosku </w:t>
      </w:r>
      <w:r w:rsidRPr="002375CF">
        <w:rPr>
          <w:rFonts w:ascii="Arial" w:eastAsia="Arial" w:hAnsi="Arial" w:cs="Arial"/>
          <w:sz w:val="24"/>
          <w:szCs w:val="24"/>
        </w:rPr>
        <w:br/>
        <w:t>w systemie LSI 2014. Jest widoczny na pierwszej stronie wniosku o dofinansowanie</w:t>
      </w:r>
      <w:r w:rsidR="000B42B8" w:rsidRPr="002375CF">
        <w:rPr>
          <w:rFonts w:ascii="Arial" w:eastAsia="Arial" w:hAnsi="Arial" w:cs="Arial"/>
          <w:sz w:val="24"/>
          <w:szCs w:val="24"/>
          <w:lang w:val="pl-PL"/>
        </w:rPr>
        <w:t>.</w:t>
      </w:r>
    </w:p>
    <w:p w14:paraId="46E71E2E" w14:textId="77777777" w:rsidR="00A629E3" w:rsidRPr="002375CF" w:rsidRDefault="00A629E3" w:rsidP="008E38B6">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 xml:space="preserve">Oczywiste omyłki – </w:t>
      </w:r>
      <w:r w:rsidRPr="002375CF">
        <w:rPr>
          <w:rFonts w:ascii="Arial" w:eastAsia="Arial" w:hAnsi="Arial" w:cs="Arial"/>
          <w:sz w:val="24"/>
          <w:szCs w:val="24"/>
        </w:rPr>
        <w:t>omyłki widoczne, takie jak błędy rachunkowe w wykonaniu działania matematycznego, błędy pisarskie, polegające na przekręceniu, opuszczeniu wyrazu</w:t>
      </w:r>
      <w:r w:rsidR="000B42B8" w:rsidRPr="002375CF">
        <w:rPr>
          <w:rFonts w:ascii="Arial" w:eastAsia="Arial" w:hAnsi="Arial" w:cs="Arial"/>
          <w:sz w:val="24"/>
          <w:szCs w:val="24"/>
          <w:lang w:val="pl-PL"/>
        </w:rPr>
        <w:t>.</w:t>
      </w:r>
    </w:p>
    <w:p w14:paraId="2B7D9F75" w14:textId="77777777" w:rsidR="00A629E3" w:rsidRPr="002375CF" w:rsidRDefault="000B11E7" w:rsidP="008E38B6">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Oczywiste</w:t>
      </w:r>
      <w:r w:rsidR="00A629E3" w:rsidRPr="002375CF">
        <w:rPr>
          <w:rFonts w:ascii="Arial" w:eastAsia="Arial" w:hAnsi="Arial" w:cs="Arial"/>
          <w:b/>
          <w:sz w:val="24"/>
          <w:szCs w:val="24"/>
        </w:rPr>
        <w:t xml:space="preserve"> omyłki niskiej rangi – </w:t>
      </w:r>
      <w:r w:rsidR="00A629E3" w:rsidRPr="002375CF">
        <w:rPr>
          <w:rFonts w:ascii="Arial" w:eastAsia="Arial" w:hAnsi="Arial" w:cs="Arial"/>
          <w:sz w:val="24"/>
          <w:szCs w:val="24"/>
        </w:rPr>
        <w:t>oczywiste omyłki określone przez członka KOP, jako niskiej rangi. Przedmiotowe omyłki, nie stanowią przeszkody dla przeprowadzenia oceny merytorycznej oraz nie wpływają na zakres rzeczowy wniosku, koszty kwalifikowalne, kwotę dotacji, wskaźniki oraz rezultaty projektu (np. wskazanie nieprawidłowej daty utworzenia podmiotu wnioskującego)</w:t>
      </w:r>
      <w:r w:rsidR="000B42B8" w:rsidRPr="002375CF">
        <w:rPr>
          <w:rFonts w:ascii="Arial" w:eastAsia="Arial" w:hAnsi="Arial" w:cs="Arial"/>
          <w:sz w:val="24"/>
          <w:szCs w:val="24"/>
          <w:lang w:val="pl-PL"/>
        </w:rPr>
        <w:t>.</w:t>
      </w:r>
    </w:p>
    <w:p w14:paraId="0D5B0FB1" w14:textId="56DB0743" w:rsidR="00676DB3" w:rsidRPr="002375CF" w:rsidRDefault="00676DB3" w:rsidP="003822F9">
      <w:pPr>
        <w:pStyle w:val="Akapitzlist"/>
        <w:numPr>
          <w:ilvl w:val="0"/>
          <w:numId w:val="2"/>
        </w:numPr>
        <w:suppressAutoHyphens/>
        <w:spacing w:after="0"/>
        <w:contextualSpacing w:val="0"/>
        <w:jc w:val="both"/>
        <w:rPr>
          <w:rFonts w:ascii="Arial" w:hAnsi="Arial" w:cs="Arial"/>
          <w:sz w:val="24"/>
          <w:szCs w:val="24"/>
        </w:rPr>
      </w:pPr>
      <w:r w:rsidRPr="002375CF">
        <w:rPr>
          <w:rFonts w:ascii="Arial" w:eastAsia="Arial" w:hAnsi="Arial" w:cs="Arial"/>
          <w:b/>
          <w:sz w:val="24"/>
          <w:szCs w:val="24"/>
        </w:rPr>
        <w:t>Partner</w:t>
      </w:r>
      <w:r w:rsidRPr="002375CF">
        <w:rPr>
          <w:rFonts w:ascii="Arial" w:hAnsi="Arial" w:cs="Arial"/>
          <w:b/>
          <w:sz w:val="24"/>
          <w:szCs w:val="24"/>
        </w:rPr>
        <w:t xml:space="preserve"> </w:t>
      </w:r>
      <w:r w:rsidRPr="002375CF">
        <w:rPr>
          <w:rFonts w:ascii="Arial" w:hAnsi="Arial" w:cs="Arial"/>
          <w:sz w:val="24"/>
          <w:szCs w:val="24"/>
        </w:rPr>
        <w:t xml:space="preserve">– </w:t>
      </w:r>
      <w:r w:rsidRPr="002375CF">
        <w:rPr>
          <w:rFonts w:ascii="Arial" w:eastAsia="Arial" w:hAnsi="Arial" w:cs="Arial"/>
          <w:sz w:val="24"/>
          <w:szCs w:val="24"/>
        </w:rPr>
        <w:t>podmiot wymieniony we wniosku o dofinansowanie, realizujący wspólnie z Liderem (i ewentualnie innymi partnerami) projekt na warunkach określonych w umowie o partnerstwie i wnoszący do projektu zasoby ludzkie, organizacyjne, techniczne lub finansowe</w:t>
      </w:r>
      <w:r w:rsidRPr="002375CF">
        <w:rPr>
          <w:rStyle w:val="Zakotwiczenieprzypisudolnego"/>
          <w:rFonts w:ascii="Arial" w:hAnsi="Arial" w:cs="Arial"/>
          <w:sz w:val="24"/>
          <w:szCs w:val="24"/>
        </w:rPr>
        <w:footnoteReference w:id="3"/>
      </w:r>
      <w:r w:rsidRPr="002375CF">
        <w:rPr>
          <w:rFonts w:ascii="Arial" w:hAnsi="Arial" w:cs="Arial"/>
          <w:sz w:val="24"/>
          <w:szCs w:val="24"/>
        </w:rPr>
        <w:t>.</w:t>
      </w:r>
    </w:p>
    <w:p w14:paraId="7975B803" w14:textId="1B8EB282" w:rsidR="00676DB3" w:rsidRPr="002375CF" w:rsidRDefault="00676DB3" w:rsidP="00161A0B">
      <w:pPr>
        <w:pStyle w:val="Akapitzlist"/>
        <w:numPr>
          <w:ilvl w:val="0"/>
          <w:numId w:val="2"/>
        </w:numPr>
        <w:spacing w:after="0"/>
        <w:contextualSpacing w:val="0"/>
        <w:jc w:val="both"/>
        <w:rPr>
          <w:rFonts w:ascii="Arial" w:hAnsi="Arial" w:cs="Arial"/>
          <w:sz w:val="24"/>
          <w:szCs w:val="24"/>
        </w:rPr>
      </w:pPr>
      <w:r w:rsidRPr="002375CF">
        <w:rPr>
          <w:rFonts w:ascii="Arial" w:eastAsia="Arial" w:hAnsi="Arial" w:cs="Arial"/>
          <w:b/>
          <w:sz w:val="24"/>
          <w:szCs w:val="24"/>
        </w:rPr>
        <w:t>Partner wiodący zwany Liderem</w:t>
      </w:r>
      <w:r w:rsidRPr="002375CF">
        <w:rPr>
          <w:rFonts w:ascii="Arial" w:hAnsi="Arial" w:cs="Arial"/>
          <w:sz w:val="24"/>
          <w:szCs w:val="24"/>
        </w:rPr>
        <w:t xml:space="preserve"> – </w:t>
      </w:r>
      <w:r w:rsidRPr="002375CF">
        <w:rPr>
          <w:rFonts w:ascii="Arial" w:eastAsia="Arial" w:hAnsi="Arial" w:cs="Arial"/>
          <w:sz w:val="24"/>
          <w:szCs w:val="24"/>
        </w:rPr>
        <w:t xml:space="preserve">w przypadku projektów partnerskich należy przez to rozumieć podmiot /będący adresatem decyzji; podmiot wskazany we wniosku o dofinansowanie będący adresatem decyzji o </w:t>
      </w:r>
      <w:r w:rsidR="00FE37B4" w:rsidRPr="002375CF">
        <w:rPr>
          <w:rFonts w:ascii="Arial" w:eastAsia="Arial" w:hAnsi="Arial" w:cs="Arial"/>
          <w:sz w:val="24"/>
          <w:szCs w:val="24"/>
        </w:rPr>
        <w:t>dofinansowani</w:t>
      </w:r>
      <w:r w:rsidR="00FE37B4" w:rsidRPr="002375CF">
        <w:rPr>
          <w:rFonts w:ascii="Arial" w:eastAsia="Arial" w:hAnsi="Arial" w:cs="Arial"/>
          <w:sz w:val="24"/>
          <w:szCs w:val="24"/>
          <w:lang w:val="pl-PL"/>
        </w:rPr>
        <w:t>u</w:t>
      </w:r>
      <w:r w:rsidR="00FE37B4" w:rsidRPr="002375CF">
        <w:rPr>
          <w:rFonts w:ascii="Arial" w:eastAsia="Arial" w:hAnsi="Arial" w:cs="Arial"/>
          <w:sz w:val="24"/>
          <w:szCs w:val="24"/>
        </w:rPr>
        <w:t xml:space="preserve"> </w:t>
      </w:r>
      <w:r w:rsidRPr="002375CF">
        <w:rPr>
          <w:rFonts w:ascii="Arial" w:eastAsia="Arial" w:hAnsi="Arial" w:cs="Arial"/>
          <w:sz w:val="24"/>
          <w:szCs w:val="24"/>
        </w:rPr>
        <w:t>projektu i odpowiadający za finansową i rzeczową realizację projektu, reprezentujący partnerów na podstawie pełnomocnictwa i umowy o partnerstwie.</w:t>
      </w:r>
    </w:p>
    <w:p w14:paraId="34214C91" w14:textId="77777777" w:rsidR="003F1852" w:rsidRPr="002375CF" w:rsidRDefault="003F1852" w:rsidP="00676DB3">
      <w:pPr>
        <w:pStyle w:val="Akapitzlist"/>
        <w:numPr>
          <w:ilvl w:val="0"/>
          <w:numId w:val="2"/>
        </w:numPr>
        <w:suppressAutoHyphens/>
        <w:spacing w:after="0"/>
        <w:contextualSpacing w:val="0"/>
        <w:jc w:val="both"/>
        <w:rPr>
          <w:rFonts w:ascii="Arial" w:hAnsi="Arial" w:cs="Arial"/>
          <w:sz w:val="24"/>
          <w:szCs w:val="24"/>
        </w:rPr>
      </w:pPr>
      <w:r w:rsidRPr="002375CF">
        <w:rPr>
          <w:rFonts w:ascii="Arial" w:eastAsia="Arial" w:hAnsi="Arial" w:cs="Arial"/>
          <w:b/>
          <w:sz w:val="24"/>
          <w:szCs w:val="24"/>
          <w:lang w:val="pl-PL"/>
        </w:rPr>
        <w:t xml:space="preserve">Poddziałanie </w:t>
      </w:r>
      <w:r w:rsidR="00E65D8F" w:rsidRPr="002375CF">
        <w:rPr>
          <w:rFonts w:ascii="Arial" w:eastAsia="Arial" w:hAnsi="Arial" w:cs="Arial"/>
          <w:b/>
          <w:sz w:val="24"/>
          <w:szCs w:val="24"/>
          <w:lang w:val="pl-PL"/>
        </w:rPr>
        <w:t>3</w:t>
      </w:r>
      <w:r w:rsidRPr="002375CF">
        <w:rPr>
          <w:rFonts w:ascii="Arial" w:hAnsi="Arial" w:cs="Arial"/>
          <w:b/>
          <w:sz w:val="24"/>
          <w:szCs w:val="24"/>
        </w:rPr>
        <w:t>.</w:t>
      </w:r>
      <w:r w:rsidR="00E65D8F" w:rsidRPr="002375CF">
        <w:rPr>
          <w:rFonts w:ascii="Arial" w:hAnsi="Arial" w:cs="Arial"/>
          <w:b/>
          <w:sz w:val="24"/>
          <w:szCs w:val="24"/>
          <w:lang w:val="pl-PL"/>
        </w:rPr>
        <w:t>5</w:t>
      </w:r>
      <w:r w:rsidRPr="002375CF">
        <w:rPr>
          <w:rFonts w:ascii="Arial" w:hAnsi="Arial" w:cs="Arial"/>
          <w:b/>
          <w:sz w:val="24"/>
          <w:szCs w:val="24"/>
          <w:lang w:val="pl-PL"/>
        </w:rPr>
        <w:t>.1</w:t>
      </w:r>
      <w:r w:rsidR="00AC2CFF" w:rsidRPr="002375CF">
        <w:rPr>
          <w:rFonts w:ascii="Arial" w:hAnsi="Arial" w:cs="Arial"/>
          <w:b/>
          <w:sz w:val="24"/>
          <w:szCs w:val="24"/>
          <w:lang w:val="pl-PL"/>
        </w:rPr>
        <w:t xml:space="preserve"> </w:t>
      </w:r>
      <w:r w:rsidR="00E65D8F" w:rsidRPr="002375CF">
        <w:rPr>
          <w:rFonts w:ascii="Arial" w:hAnsi="Arial" w:cs="Arial"/>
          <w:sz w:val="24"/>
          <w:szCs w:val="24"/>
          <w:lang w:val="pl-PL"/>
        </w:rPr>
        <w:t>–</w:t>
      </w:r>
      <w:r w:rsidRPr="002375CF">
        <w:rPr>
          <w:rFonts w:ascii="Arial" w:hAnsi="Arial" w:cs="Arial"/>
          <w:sz w:val="24"/>
          <w:szCs w:val="24"/>
          <w:lang w:val="pl-PL"/>
        </w:rPr>
        <w:t xml:space="preserve"> </w:t>
      </w:r>
      <w:r w:rsidR="00E65D8F" w:rsidRPr="002375CF">
        <w:rPr>
          <w:rFonts w:ascii="Arial" w:eastAsia="Arial" w:hAnsi="Arial" w:cs="Arial"/>
          <w:color w:val="00000A"/>
          <w:sz w:val="24"/>
          <w:szCs w:val="24"/>
          <w:lang w:val="pl-PL" w:eastAsia="ar-SA" w:bidi="pl-PL"/>
        </w:rPr>
        <w:t>Promocja gospodarcza regionu</w:t>
      </w:r>
    </w:p>
    <w:p w14:paraId="7C832BB7" w14:textId="77777777" w:rsidR="00A629E3" w:rsidRPr="002375CF" w:rsidRDefault="00A629E3" w:rsidP="008E38B6">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 xml:space="preserve">Podpis elektroniczny – </w:t>
      </w:r>
      <w:r w:rsidRPr="002375CF">
        <w:rPr>
          <w:rFonts w:ascii="Arial" w:eastAsia="Arial" w:hAnsi="Arial" w:cs="Arial"/>
          <w:sz w:val="24"/>
          <w:szCs w:val="24"/>
        </w:rPr>
        <w:t>dane w postaci elektronicznej,</w:t>
      </w:r>
      <w:r w:rsidR="000B0EAB" w:rsidRPr="002375CF">
        <w:rPr>
          <w:rFonts w:ascii="Arial" w:eastAsia="Arial" w:hAnsi="Arial" w:cs="Arial"/>
          <w:sz w:val="24"/>
          <w:szCs w:val="24"/>
        </w:rPr>
        <w:t xml:space="preserve"> które wraz z innymi danymi, do</w:t>
      </w:r>
      <w:r w:rsidR="000B0EAB" w:rsidRPr="002375CF">
        <w:rPr>
          <w:rFonts w:ascii="Arial" w:eastAsia="Arial" w:hAnsi="Arial" w:cs="Arial"/>
          <w:sz w:val="24"/>
          <w:szCs w:val="24"/>
          <w:lang w:val="pl-PL"/>
        </w:rPr>
        <w:t> </w:t>
      </w:r>
      <w:r w:rsidRPr="002375CF">
        <w:rPr>
          <w:rFonts w:ascii="Arial" w:eastAsia="Arial" w:hAnsi="Arial" w:cs="Arial"/>
          <w:sz w:val="24"/>
          <w:szCs w:val="24"/>
        </w:rPr>
        <w:t xml:space="preserve">których zostały dołączone lub z którymi są logicznie powiązane, służą </w:t>
      </w:r>
      <w:r w:rsidRPr="002375CF">
        <w:rPr>
          <w:rFonts w:ascii="Arial" w:eastAsia="Arial" w:hAnsi="Arial" w:cs="Arial"/>
          <w:sz w:val="24"/>
          <w:szCs w:val="24"/>
        </w:rPr>
        <w:br/>
        <w:t>do identyfikacji osoby składającej podpis elektroniczny</w:t>
      </w:r>
      <w:r w:rsidR="000B42B8" w:rsidRPr="002375CF">
        <w:rPr>
          <w:rFonts w:ascii="Arial" w:eastAsia="Arial" w:hAnsi="Arial" w:cs="Arial"/>
          <w:sz w:val="24"/>
          <w:szCs w:val="24"/>
          <w:lang w:val="pl-PL"/>
        </w:rPr>
        <w:t>.</w:t>
      </w:r>
    </w:p>
    <w:p w14:paraId="4F3111E7" w14:textId="77777777" w:rsidR="001827E8" w:rsidRPr="002375CF" w:rsidRDefault="002E6A53" w:rsidP="008E38B6">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Portal</w:t>
      </w:r>
      <w:r w:rsidR="00BF06E7" w:rsidRPr="002375CF">
        <w:rPr>
          <w:rFonts w:ascii="Arial" w:hAnsi="Arial" w:cs="Arial"/>
          <w:bCs/>
          <w:sz w:val="24"/>
          <w:szCs w:val="24"/>
        </w:rPr>
        <w:t xml:space="preserve"> </w:t>
      </w:r>
      <w:r w:rsidR="003434D2" w:rsidRPr="002375CF">
        <w:rPr>
          <w:rFonts w:ascii="Arial" w:hAnsi="Arial" w:cs="Arial"/>
          <w:sz w:val="24"/>
          <w:szCs w:val="24"/>
        </w:rPr>
        <w:t>– portal internetowy (</w:t>
      </w:r>
      <w:hyperlink r:id="rId13" w:history="1">
        <w:r w:rsidR="00CB6B90" w:rsidRPr="002375CF">
          <w:rPr>
            <w:rStyle w:val="Hipercze"/>
            <w:rFonts w:ascii="Arial" w:hAnsi="Arial" w:cs="Arial"/>
            <w:sz w:val="24"/>
            <w:szCs w:val="24"/>
          </w:rPr>
          <w:t>www.funduszeeuropejskie.gov.pl</w:t>
        </w:r>
      </w:hyperlink>
      <w:r w:rsidR="00CB6B90" w:rsidRPr="002375CF">
        <w:rPr>
          <w:rFonts w:ascii="Arial" w:hAnsi="Arial" w:cs="Arial"/>
          <w:sz w:val="24"/>
          <w:szCs w:val="24"/>
        </w:rPr>
        <w:t>)</w:t>
      </w:r>
      <w:r w:rsidR="003434D2" w:rsidRPr="002375CF">
        <w:rPr>
          <w:rFonts w:ascii="Arial" w:hAnsi="Arial" w:cs="Arial"/>
          <w:sz w:val="24"/>
          <w:szCs w:val="24"/>
        </w:rPr>
        <w:t xml:space="preserve"> dostarczający informacje na temat wszystkich programów operacyjnych w </w:t>
      </w:r>
      <w:r w:rsidR="000B11E7" w:rsidRPr="002375CF">
        <w:rPr>
          <w:rFonts w:ascii="Arial" w:hAnsi="Arial" w:cs="Arial"/>
          <w:sz w:val="24"/>
          <w:szCs w:val="24"/>
        </w:rPr>
        <w:t>Polsce</w:t>
      </w:r>
      <w:r w:rsidR="000B42B8" w:rsidRPr="002375CF">
        <w:rPr>
          <w:rFonts w:ascii="Arial" w:hAnsi="Arial" w:cs="Arial"/>
          <w:sz w:val="24"/>
          <w:szCs w:val="24"/>
          <w:lang w:val="pl-PL"/>
        </w:rPr>
        <w:t>.</w:t>
      </w:r>
    </w:p>
    <w:p w14:paraId="28889FAA" w14:textId="77777777" w:rsidR="00676DB3" w:rsidRPr="002375CF" w:rsidRDefault="00676DB3" w:rsidP="00676DB3">
      <w:pPr>
        <w:pStyle w:val="Akapitzlist"/>
        <w:numPr>
          <w:ilvl w:val="0"/>
          <w:numId w:val="2"/>
        </w:numPr>
        <w:spacing w:after="0"/>
        <w:contextualSpacing w:val="0"/>
        <w:jc w:val="both"/>
        <w:rPr>
          <w:rFonts w:ascii="Arial" w:eastAsia="Arial" w:hAnsi="Arial" w:cs="Arial"/>
          <w:strike/>
          <w:sz w:val="24"/>
          <w:szCs w:val="24"/>
        </w:rPr>
      </w:pPr>
      <w:r w:rsidRPr="002375CF">
        <w:rPr>
          <w:rFonts w:ascii="Arial" w:hAnsi="Arial" w:cs="Arial"/>
          <w:b/>
          <w:sz w:val="24"/>
          <w:szCs w:val="24"/>
        </w:rPr>
        <w:t>Porozumienie</w:t>
      </w:r>
      <w:r w:rsidRPr="002375CF">
        <w:rPr>
          <w:rFonts w:ascii="Arial" w:hAnsi="Arial" w:cs="Arial"/>
          <w:sz w:val="24"/>
          <w:szCs w:val="24"/>
        </w:rPr>
        <w:t xml:space="preserve"> – </w:t>
      </w:r>
      <w:r w:rsidRPr="002375CF">
        <w:rPr>
          <w:rFonts w:ascii="Arial" w:eastAsia="Arial" w:hAnsi="Arial" w:cs="Arial"/>
          <w:sz w:val="24"/>
          <w:szCs w:val="24"/>
        </w:rPr>
        <w:t xml:space="preserve">umowa co najmniej dwóch samodzielnych podmiotów, którego celem jest ich wzajemne zobowiązanie się do wspólnej realizacji określonego zadania. </w:t>
      </w:r>
    </w:p>
    <w:p w14:paraId="1C6200F2" w14:textId="77777777" w:rsidR="00E95516" w:rsidRPr="002375CF" w:rsidRDefault="00A629E3" w:rsidP="008E38B6">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 xml:space="preserve">Projekt – </w:t>
      </w:r>
      <w:r w:rsidRPr="002375CF">
        <w:rPr>
          <w:rFonts w:ascii="Arial" w:hAnsi="Arial" w:cs="Arial"/>
          <w:sz w:val="24"/>
          <w:szCs w:val="24"/>
        </w:rPr>
        <w:t>przedsięwzięcie będące przedmiotem wniosku o dofinansowanie</w:t>
      </w:r>
      <w:r w:rsidR="000B42B8" w:rsidRPr="002375CF">
        <w:rPr>
          <w:rFonts w:ascii="Arial" w:hAnsi="Arial" w:cs="Arial"/>
          <w:sz w:val="24"/>
          <w:szCs w:val="24"/>
          <w:lang w:val="pl-PL"/>
        </w:rPr>
        <w:t>.</w:t>
      </w:r>
    </w:p>
    <w:p w14:paraId="76CB02A0" w14:textId="77777777" w:rsidR="00CD5B63" w:rsidRPr="002375CF" w:rsidRDefault="00CD5B63" w:rsidP="00CD5B63">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Projekt partnerski</w:t>
      </w:r>
      <w:r w:rsidRPr="002375CF">
        <w:rPr>
          <w:rFonts w:ascii="Arial" w:hAnsi="Arial" w:cs="Arial"/>
          <w:sz w:val="24"/>
          <w:szCs w:val="24"/>
        </w:rPr>
        <w:t xml:space="preserve"> – projekt o którym mowa w art. 33 ustawy wdrożeniowej</w:t>
      </w:r>
      <w:r w:rsidR="00347694" w:rsidRPr="002375CF">
        <w:rPr>
          <w:rFonts w:ascii="Arial" w:hAnsi="Arial" w:cs="Arial"/>
          <w:sz w:val="24"/>
          <w:szCs w:val="24"/>
          <w:lang w:val="pl-PL"/>
        </w:rPr>
        <w:t>.</w:t>
      </w:r>
    </w:p>
    <w:p w14:paraId="6530B599" w14:textId="77777777" w:rsidR="00A629E3" w:rsidRPr="002375CF" w:rsidRDefault="00A629E3" w:rsidP="008E38B6">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 xml:space="preserve">Przedsiębiorstwo – </w:t>
      </w:r>
      <w:r w:rsidRPr="002375CF">
        <w:rPr>
          <w:rFonts w:ascii="Arial" w:eastAsia="Arial" w:hAnsi="Arial" w:cs="Arial"/>
          <w:sz w:val="24"/>
          <w:szCs w:val="24"/>
        </w:rPr>
        <w:t>należy rozumieć jako podmiot posiadający wpis do rejestru przedsiębiorców w KRS lub CEIDG</w:t>
      </w:r>
      <w:r w:rsidR="000B42B8" w:rsidRPr="002375CF">
        <w:rPr>
          <w:rFonts w:ascii="Arial" w:eastAsia="Arial" w:hAnsi="Arial" w:cs="Arial"/>
          <w:sz w:val="24"/>
          <w:szCs w:val="24"/>
          <w:lang w:val="pl-PL"/>
        </w:rPr>
        <w:t>.</w:t>
      </w:r>
      <w:r w:rsidRPr="002375CF">
        <w:rPr>
          <w:rFonts w:ascii="Arial" w:eastAsia="Arial" w:hAnsi="Arial" w:cs="Arial"/>
          <w:b/>
          <w:sz w:val="24"/>
          <w:szCs w:val="24"/>
        </w:rPr>
        <w:t xml:space="preserve"> </w:t>
      </w:r>
    </w:p>
    <w:p w14:paraId="18B3A9FE" w14:textId="77777777" w:rsidR="00A629E3" w:rsidRPr="002375CF" w:rsidRDefault="00A629E3" w:rsidP="008E38B6">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 xml:space="preserve">Regulamin </w:t>
      </w:r>
      <w:r w:rsidR="00704B0C" w:rsidRPr="002375CF">
        <w:rPr>
          <w:rFonts w:ascii="Arial" w:eastAsia="Arial" w:hAnsi="Arial" w:cs="Arial"/>
          <w:b/>
          <w:sz w:val="24"/>
          <w:szCs w:val="24"/>
          <w:lang w:val="pl-PL"/>
        </w:rPr>
        <w:t>naboru</w:t>
      </w:r>
      <w:r w:rsidR="00704B0C" w:rsidRPr="002375CF">
        <w:rPr>
          <w:rFonts w:ascii="Arial" w:eastAsia="Arial" w:hAnsi="Arial" w:cs="Arial"/>
          <w:b/>
          <w:sz w:val="24"/>
          <w:szCs w:val="24"/>
        </w:rPr>
        <w:t xml:space="preserve"> </w:t>
      </w:r>
      <w:r w:rsidRPr="002375CF">
        <w:rPr>
          <w:rFonts w:ascii="Arial" w:eastAsia="Arial" w:hAnsi="Arial" w:cs="Arial"/>
          <w:b/>
          <w:sz w:val="24"/>
          <w:szCs w:val="24"/>
        </w:rPr>
        <w:t xml:space="preserve">– </w:t>
      </w:r>
      <w:r w:rsidRPr="002375CF">
        <w:rPr>
          <w:rFonts w:ascii="Arial" w:eastAsia="Arial" w:hAnsi="Arial" w:cs="Arial"/>
          <w:sz w:val="24"/>
          <w:szCs w:val="24"/>
        </w:rPr>
        <w:t xml:space="preserve">niniejszy dokument, określający zakres </w:t>
      </w:r>
      <w:r w:rsidR="00704B0C" w:rsidRPr="002375CF">
        <w:rPr>
          <w:rFonts w:ascii="Arial" w:eastAsia="Arial" w:hAnsi="Arial" w:cs="Arial"/>
          <w:sz w:val="24"/>
          <w:szCs w:val="24"/>
          <w:lang w:val="pl-PL"/>
        </w:rPr>
        <w:t>naboru</w:t>
      </w:r>
      <w:r w:rsidRPr="002375CF">
        <w:rPr>
          <w:rFonts w:ascii="Arial" w:eastAsia="Arial" w:hAnsi="Arial" w:cs="Arial"/>
          <w:sz w:val="24"/>
          <w:szCs w:val="24"/>
        </w:rPr>
        <w:t>, zasady jego organizacji, warunki uczestnictwa, sposób wyboru projektów, a także pozostałe informacje niezbędne podczas przygotowywania dokumentacji projektowej</w:t>
      </w:r>
      <w:r w:rsidR="000B42B8" w:rsidRPr="002375CF">
        <w:rPr>
          <w:rFonts w:ascii="Arial" w:eastAsia="Arial" w:hAnsi="Arial" w:cs="Arial"/>
          <w:sz w:val="24"/>
          <w:szCs w:val="24"/>
          <w:lang w:val="pl-PL"/>
        </w:rPr>
        <w:t>.</w:t>
      </w:r>
      <w:r w:rsidRPr="002375CF">
        <w:rPr>
          <w:rFonts w:ascii="Arial" w:hAnsi="Arial" w:cs="Arial"/>
          <w:b/>
          <w:sz w:val="24"/>
          <w:szCs w:val="24"/>
        </w:rPr>
        <w:t xml:space="preserve"> </w:t>
      </w:r>
    </w:p>
    <w:p w14:paraId="3F8D2EF8" w14:textId="77777777" w:rsidR="00662323" w:rsidRPr="002375CF" w:rsidRDefault="00A629E3" w:rsidP="005D65D3">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Rozpoczęcie realizacji Projektu</w:t>
      </w:r>
      <w:r w:rsidR="00662323" w:rsidRPr="002375CF">
        <w:rPr>
          <w:rFonts w:ascii="Arial" w:eastAsia="Arial" w:hAnsi="Arial" w:cs="Arial"/>
          <w:b/>
          <w:sz w:val="24"/>
          <w:szCs w:val="24"/>
          <w:lang w:val="pl-PL"/>
        </w:rPr>
        <w:t xml:space="preserve"> </w:t>
      </w:r>
      <w:r w:rsidR="00662323" w:rsidRPr="002375CF">
        <w:rPr>
          <w:rFonts w:ascii="Arial" w:eastAsia="Arial" w:hAnsi="Arial" w:cs="Arial"/>
          <w:b/>
          <w:sz w:val="24"/>
          <w:szCs w:val="24"/>
        </w:rPr>
        <w:t>–</w:t>
      </w:r>
      <w:r w:rsidR="00662323" w:rsidRPr="002375CF">
        <w:rPr>
          <w:rFonts w:ascii="Arial" w:eastAsia="Arial" w:hAnsi="Arial" w:cs="Arial"/>
          <w:sz w:val="24"/>
          <w:szCs w:val="24"/>
        </w:rPr>
        <w:t xml:space="preserve"> pierwsze prawnie wiążące zobowiązanie do zamówienia urządzeń lub inne zobowiązanie, które sprawia, że inwestycja staje się nieodwracalna, zależnie od tego, co nastąpi najpierw; zakupu prac przygotowawczych, takich jak uzyskanie zezwoleń i przeprowadzenie studiów wykonalności, nie uznaje się za rozpoczęcie prac;</w:t>
      </w:r>
    </w:p>
    <w:p w14:paraId="264FB4B1" w14:textId="77777777" w:rsidR="00A629E3" w:rsidRPr="002375CF" w:rsidRDefault="00A629E3" w:rsidP="005D65D3">
      <w:pPr>
        <w:pStyle w:val="Akapitzlist"/>
        <w:numPr>
          <w:ilvl w:val="0"/>
          <w:numId w:val="2"/>
        </w:numPr>
        <w:suppressAutoHyphens/>
        <w:spacing w:after="0"/>
        <w:contextualSpacing w:val="0"/>
        <w:jc w:val="both"/>
        <w:rPr>
          <w:rFonts w:ascii="Arial" w:eastAsia="Arial" w:hAnsi="Arial" w:cs="Arial"/>
          <w:b/>
          <w:sz w:val="24"/>
          <w:szCs w:val="24"/>
        </w:rPr>
      </w:pPr>
      <w:r w:rsidRPr="002375CF">
        <w:rPr>
          <w:rFonts w:ascii="Arial" w:eastAsia="Arial" w:hAnsi="Arial" w:cs="Arial"/>
          <w:b/>
          <w:sz w:val="24"/>
          <w:szCs w:val="24"/>
        </w:rPr>
        <w:t xml:space="preserve">Rozstrzygnięcie </w:t>
      </w:r>
      <w:r w:rsidR="001B1E99" w:rsidRPr="002375CF">
        <w:rPr>
          <w:rFonts w:ascii="Arial" w:eastAsia="Arial" w:hAnsi="Arial" w:cs="Arial"/>
          <w:b/>
          <w:sz w:val="24"/>
          <w:szCs w:val="24"/>
          <w:lang w:val="pl-PL"/>
        </w:rPr>
        <w:t xml:space="preserve">naboru </w:t>
      </w:r>
      <w:r w:rsidR="001B1E99" w:rsidRPr="002375CF">
        <w:rPr>
          <w:rFonts w:ascii="Arial" w:eastAsia="Arial" w:hAnsi="Arial" w:cs="Arial"/>
          <w:b/>
          <w:sz w:val="24"/>
          <w:szCs w:val="24"/>
        </w:rPr>
        <w:t xml:space="preserve"> </w:t>
      </w:r>
      <w:r w:rsidRPr="002375CF">
        <w:rPr>
          <w:rFonts w:ascii="Arial" w:eastAsia="Arial" w:hAnsi="Arial" w:cs="Arial"/>
          <w:b/>
          <w:sz w:val="24"/>
          <w:szCs w:val="24"/>
        </w:rPr>
        <w:t xml:space="preserve">– </w:t>
      </w:r>
      <w:r w:rsidRPr="002375CF">
        <w:rPr>
          <w:rFonts w:ascii="Arial" w:eastAsia="Arial" w:hAnsi="Arial" w:cs="Arial"/>
          <w:sz w:val="24"/>
          <w:szCs w:val="24"/>
        </w:rPr>
        <w:t>zatwierdzenie przez właściwą instytucję listy ocenionych projektów, zawierającej przyznane oceny</w:t>
      </w:r>
      <w:r w:rsidR="000B42B8" w:rsidRPr="002375CF">
        <w:rPr>
          <w:rFonts w:ascii="Arial" w:eastAsia="Arial" w:hAnsi="Arial" w:cs="Arial"/>
          <w:sz w:val="24"/>
          <w:szCs w:val="24"/>
          <w:lang w:val="pl-PL"/>
        </w:rPr>
        <w:t>.</w:t>
      </w:r>
    </w:p>
    <w:p w14:paraId="5AD3A08C" w14:textId="77777777" w:rsidR="00144F7D" w:rsidRPr="002375CF" w:rsidRDefault="00144F7D" w:rsidP="008E38B6">
      <w:pPr>
        <w:numPr>
          <w:ilvl w:val="0"/>
          <w:numId w:val="2"/>
        </w:numPr>
        <w:spacing w:after="0"/>
        <w:jc w:val="both"/>
        <w:rPr>
          <w:rFonts w:ascii="Arial" w:hAnsi="Arial" w:cs="Arial"/>
          <w:sz w:val="24"/>
          <w:szCs w:val="24"/>
        </w:rPr>
      </w:pPr>
      <w:r w:rsidRPr="002375CF">
        <w:rPr>
          <w:rFonts w:ascii="Arial" w:hAnsi="Arial" w:cs="Arial"/>
          <w:b/>
          <w:sz w:val="24"/>
          <w:szCs w:val="24"/>
        </w:rPr>
        <w:lastRenderedPageBreak/>
        <w:t xml:space="preserve">Strona internetowa RPO WSL 2014-2020 </w:t>
      </w:r>
      <w:r w:rsidRPr="002375CF">
        <w:rPr>
          <w:rFonts w:ascii="Arial" w:hAnsi="Arial" w:cs="Arial"/>
          <w:sz w:val="24"/>
          <w:szCs w:val="24"/>
        </w:rPr>
        <w:t xml:space="preserve">– </w:t>
      </w:r>
      <w:hyperlink r:id="rId14" w:history="1">
        <w:r w:rsidR="005B6EB1" w:rsidRPr="002375CF">
          <w:rPr>
            <w:rStyle w:val="Hipercze"/>
            <w:rFonts w:ascii="Arial" w:hAnsi="Arial" w:cs="Arial"/>
            <w:sz w:val="24"/>
            <w:szCs w:val="24"/>
          </w:rPr>
          <w:t>www.rpo.slaskie.pl</w:t>
        </w:r>
      </w:hyperlink>
      <w:r w:rsidR="005B6EB1" w:rsidRPr="002375CF">
        <w:rPr>
          <w:rFonts w:ascii="Arial" w:hAnsi="Arial" w:cs="Arial"/>
          <w:sz w:val="24"/>
          <w:szCs w:val="24"/>
        </w:rPr>
        <w:t xml:space="preserve"> </w:t>
      </w:r>
      <w:r w:rsidR="00476DC2" w:rsidRPr="002375CF">
        <w:rPr>
          <w:rFonts w:ascii="Arial" w:hAnsi="Arial" w:cs="Arial"/>
          <w:sz w:val="24"/>
          <w:szCs w:val="24"/>
        </w:rPr>
        <w:t xml:space="preserve">– </w:t>
      </w:r>
      <w:r w:rsidRPr="002375CF">
        <w:rPr>
          <w:rFonts w:ascii="Arial" w:hAnsi="Arial" w:cs="Arial"/>
          <w:sz w:val="24"/>
          <w:szCs w:val="24"/>
        </w:rPr>
        <w:t>strona</w:t>
      </w:r>
      <w:r w:rsidR="00476DC2" w:rsidRPr="002375CF">
        <w:rPr>
          <w:rFonts w:ascii="Arial" w:hAnsi="Arial" w:cs="Arial"/>
          <w:sz w:val="24"/>
          <w:szCs w:val="24"/>
        </w:rPr>
        <w:t xml:space="preserve"> </w:t>
      </w:r>
      <w:r w:rsidRPr="002375CF">
        <w:rPr>
          <w:rFonts w:ascii="Arial" w:hAnsi="Arial" w:cs="Arial"/>
          <w:sz w:val="24"/>
          <w:szCs w:val="24"/>
        </w:rPr>
        <w:t>internetowa dostarczająca informacje na temat Regionalnego Programu Operacyjnego Województwa Śląskiego na lata 2014-2020</w:t>
      </w:r>
      <w:r w:rsidR="000B42B8" w:rsidRPr="002375CF">
        <w:rPr>
          <w:rFonts w:ascii="Arial" w:hAnsi="Arial" w:cs="Arial"/>
          <w:sz w:val="24"/>
          <w:szCs w:val="24"/>
        </w:rPr>
        <w:t>.</w:t>
      </w:r>
      <w:r w:rsidRPr="002375CF">
        <w:rPr>
          <w:rFonts w:ascii="Arial" w:hAnsi="Arial" w:cs="Arial"/>
          <w:sz w:val="24"/>
          <w:szCs w:val="24"/>
        </w:rPr>
        <w:t xml:space="preserve"> </w:t>
      </w:r>
    </w:p>
    <w:p w14:paraId="03C3082F" w14:textId="77777777" w:rsidR="00CD5B63" w:rsidRPr="002375CF" w:rsidRDefault="00CD5B63" w:rsidP="00CD5B63">
      <w:pPr>
        <w:pStyle w:val="Akapitzlist"/>
        <w:numPr>
          <w:ilvl w:val="0"/>
          <w:numId w:val="2"/>
        </w:numPr>
        <w:spacing w:after="0"/>
        <w:contextualSpacing w:val="0"/>
        <w:jc w:val="both"/>
        <w:rPr>
          <w:rFonts w:ascii="Arial" w:eastAsia="Arial" w:hAnsi="Arial" w:cs="Arial"/>
          <w:sz w:val="24"/>
          <w:szCs w:val="24"/>
        </w:rPr>
      </w:pPr>
      <w:r w:rsidRPr="002375CF">
        <w:rPr>
          <w:rFonts w:ascii="Arial" w:hAnsi="Arial" w:cs="Arial"/>
          <w:b/>
          <w:sz w:val="24"/>
          <w:szCs w:val="24"/>
        </w:rPr>
        <w:t>Umowa o partnerstwie</w:t>
      </w:r>
      <w:r w:rsidRPr="002375CF">
        <w:rPr>
          <w:rFonts w:ascii="Arial" w:hAnsi="Arial" w:cs="Arial"/>
          <w:sz w:val="24"/>
          <w:szCs w:val="24"/>
        </w:rPr>
        <w:t xml:space="preserve"> – </w:t>
      </w:r>
      <w:r w:rsidRPr="002375CF">
        <w:rPr>
          <w:rFonts w:ascii="Arial" w:eastAsia="Arial" w:hAnsi="Arial" w:cs="Arial"/>
          <w:sz w:val="24"/>
          <w:szCs w:val="24"/>
        </w:rPr>
        <w:t xml:space="preserve">umowa zawarta w celu wspólnej realizacji Projektu partnerskiego, zgodnie z wymogami określonymi w art. 33 ust. 5 wdrożeniowej na podstawie wzoru stanowiącego element regulaminu </w:t>
      </w:r>
      <w:r w:rsidR="00704B0C" w:rsidRPr="002375CF">
        <w:rPr>
          <w:rFonts w:ascii="Arial" w:eastAsia="Arial" w:hAnsi="Arial" w:cs="Arial"/>
          <w:sz w:val="24"/>
          <w:szCs w:val="24"/>
          <w:lang w:val="pl-PL"/>
        </w:rPr>
        <w:t>naboru</w:t>
      </w:r>
      <w:r w:rsidRPr="002375CF">
        <w:rPr>
          <w:rFonts w:ascii="Arial" w:eastAsia="Arial" w:hAnsi="Arial" w:cs="Arial"/>
          <w:sz w:val="24"/>
          <w:szCs w:val="24"/>
        </w:rPr>
        <w:t>.</w:t>
      </w:r>
    </w:p>
    <w:p w14:paraId="6C1DA712" w14:textId="77777777" w:rsidR="00957683" w:rsidRPr="002375CF" w:rsidRDefault="00957683" w:rsidP="008E38B6">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 xml:space="preserve">Warunki formalne </w:t>
      </w:r>
      <w:r w:rsidRPr="002375CF">
        <w:rPr>
          <w:rFonts w:ascii="Arial" w:hAnsi="Arial" w:cs="Arial"/>
          <w:sz w:val="24"/>
          <w:szCs w:val="24"/>
        </w:rPr>
        <w:t>– warunki odnoszące się do kompletności, formy oraz terminu złożenia wniosku o dofinansowanie projektu, których weryfikacja odbywa się przez stwierdzenie spełnienia albo niespełnienia danego warunku.</w:t>
      </w:r>
    </w:p>
    <w:p w14:paraId="489F5FFD" w14:textId="77777777" w:rsidR="00A629E3" w:rsidRPr="002375CF" w:rsidRDefault="00A629E3" w:rsidP="008E38B6">
      <w:pPr>
        <w:pStyle w:val="Akapitzlist"/>
        <w:numPr>
          <w:ilvl w:val="0"/>
          <w:numId w:val="2"/>
        </w:numPr>
        <w:suppressAutoHyphens/>
        <w:spacing w:after="0"/>
        <w:contextualSpacing w:val="0"/>
        <w:jc w:val="both"/>
        <w:rPr>
          <w:rFonts w:ascii="Arial" w:eastAsia="Arial" w:hAnsi="Arial" w:cs="Arial"/>
          <w:sz w:val="24"/>
          <w:szCs w:val="24"/>
        </w:rPr>
      </w:pPr>
      <w:r w:rsidRPr="002375CF">
        <w:rPr>
          <w:rFonts w:ascii="Arial" w:eastAsia="Arial" w:hAnsi="Arial" w:cs="Arial"/>
          <w:b/>
          <w:sz w:val="24"/>
          <w:szCs w:val="24"/>
        </w:rPr>
        <w:t xml:space="preserve">Wniosek o dofinansowanie lub wniosek aplikacyjny – </w:t>
      </w:r>
      <w:r w:rsidRPr="002375CF">
        <w:rPr>
          <w:rFonts w:ascii="Arial" w:eastAsia="Arial" w:hAnsi="Arial" w:cs="Arial"/>
          <w:sz w:val="24"/>
          <w:szCs w:val="24"/>
        </w:rPr>
        <w:t>dokument przedkładany przez Wnioskodawcę do IO</w:t>
      </w:r>
      <w:r w:rsidR="00250B2E" w:rsidRPr="002375CF">
        <w:rPr>
          <w:rFonts w:ascii="Arial" w:eastAsia="Arial" w:hAnsi="Arial" w:cs="Arial"/>
          <w:sz w:val="24"/>
          <w:szCs w:val="24"/>
          <w:lang w:val="pl-PL"/>
        </w:rPr>
        <w:t>N</w:t>
      </w:r>
      <w:r w:rsidRPr="002375CF">
        <w:rPr>
          <w:rFonts w:ascii="Arial" w:eastAsia="Arial" w:hAnsi="Arial" w:cs="Arial"/>
          <w:sz w:val="24"/>
          <w:szCs w:val="24"/>
        </w:rPr>
        <w:t xml:space="preserve"> w celu uzyskania środków finan</w:t>
      </w:r>
      <w:r w:rsidR="000B0EAB" w:rsidRPr="002375CF">
        <w:rPr>
          <w:rFonts w:ascii="Arial" w:eastAsia="Arial" w:hAnsi="Arial" w:cs="Arial"/>
          <w:sz w:val="24"/>
          <w:szCs w:val="24"/>
        </w:rPr>
        <w:t>sowych na realizację projektu w</w:t>
      </w:r>
      <w:r w:rsidR="000B0EAB" w:rsidRPr="002375CF">
        <w:rPr>
          <w:rFonts w:ascii="Arial" w:eastAsia="Arial" w:hAnsi="Arial" w:cs="Arial"/>
          <w:sz w:val="24"/>
          <w:szCs w:val="24"/>
          <w:lang w:val="pl-PL"/>
        </w:rPr>
        <w:t> </w:t>
      </w:r>
      <w:r w:rsidRPr="002375CF">
        <w:rPr>
          <w:rFonts w:ascii="Arial" w:eastAsia="Arial" w:hAnsi="Arial" w:cs="Arial"/>
          <w:sz w:val="24"/>
          <w:szCs w:val="24"/>
        </w:rPr>
        <w:t>ramach RPO WSL 2014-2020. Przez wniosek aplikacyjny należy roz</w:t>
      </w:r>
      <w:r w:rsidR="000B0EAB" w:rsidRPr="002375CF">
        <w:rPr>
          <w:rFonts w:ascii="Arial" w:eastAsia="Arial" w:hAnsi="Arial" w:cs="Arial"/>
          <w:sz w:val="24"/>
          <w:szCs w:val="24"/>
        </w:rPr>
        <w:t>umieć (w</w:t>
      </w:r>
      <w:r w:rsidR="000B0EAB" w:rsidRPr="002375CF">
        <w:rPr>
          <w:rFonts w:ascii="Arial" w:eastAsia="Arial" w:hAnsi="Arial" w:cs="Arial"/>
          <w:sz w:val="24"/>
          <w:szCs w:val="24"/>
          <w:lang w:val="pl-PL"/>
        </w:rPr>
        <w:t> </w:t>
      </w:r>
      <w:r w:rsidRPr="002375CF">
        <w:rPr>
          <w:rFonts w:ascii="Arial" w:eastAsia="Arial" w:hAnsi="Arial" w:cs="Arial"/>
          <w:sz w:val="24"/>
          <w:szCs w:val="24"/>
        </w:rPr>
        <w:t xml:space="preserve">przypadku projektów składanych do ŚCP) dokument sporządzony w systemie LSI 2014 w oparciu o </w:t>
      </w:r>
      <w:r w:rsidR="00E32368" w:rsidRPr="002375CF">
        <w:rPr>
          <w:rFonts w:ascii="Arial" w:eastAsia="Arial" w:hAnsi="Arial" w:cs="Arial"/>
          <w:sz w:val="24"/>
          <w:szCs w:val="24"/>
        </w:rPr>
        <w:t xml:space="preserve">wzór stanowiący załącznik nr 1 </w:t>
      </w:r>
      <w:r w:rsidRPr="002375CF">
        <w:rPr>
          <w:rFonts w:ascii="Arial" w:eastAsia="Arial" w:hAnsi="Arial" w:cs="Arial"/>
          <w:sz w:val="24"/>
          <w:szCs w:val="24"/>
        </w:rPr>
        <w:t xml:space="preserve">do niniejszego Regulaminu </w:t>
      </w:r>
      <w:r w:rsidR="000039E1" w:rsidRPr="002375CF">
        <w:rPr>
          <w:rFonts w:ascii="Arial" w:eastAsia="Arial" w:hAnsi="Arial" w:cs="Arial"/>
          <w:sz w:val="24"/>
          <w:szCs w:val="24"/>
          <w:lang w:val="pl-PL"/>
        </w:rPr>
        <w:t xml:space="preserve">naboru </w:t>
      </w:r>
      <w:r w:rsidRPr="002375CF">
        <w:rPr>
          <w:rFonts w:ascii="Arial" w:eastAsia="Arial" w:hAnsi="Arial" w:cs="Arial"/>
          <w:sz w:val="24"/>
          <w:szCs w:val="24"/>
        </w:rPr>
        <w:t>oraz zawierający obligatoryjne na etapie aplikowania załączniki</w:t>
      </w:r>
      <w:r w:rsidR="000B42B8" w:rsidRPr="002375CF">
        <w:rPr>
          <w:rFonts w:ascii="Arial" w:eastAsia="Arial" w:hAnsi="Arial" w:cs="Arial"/>
          <w:sz w:val="24"/>
          <w:szCs w:val="24"/>
          <w:lang w:val="pl-PL"/>
        </w:rPr>
        <w:t>.</w:t>
      </w:r>
    </w:p>
    <w:p w14:paraId="25324FE4" w14:textId="77777777" w:rsidR="002D4FD5" w:rsidRPr="002375CF" w:rsidRDefault="00F531EF" w:rsidP="008E38B6">
      <w:pPr>
        <w:pStyle w:val="Akapitzlist"/>
        <w:numPr>
          <w:ilvl w:val="0"/>
          <w:numId w:val="2"/>
        </w:numPr>
        <w:spacing w:after="0"/>
        <w:contextualSpacing w:val="0"/>
        <w:jc w:val="both"/>
        <w:rPr>
          <w:rFonts w:ascii="Arial" w:hAnsi="Arial" w:cs="Arial"/>
          <w:sz w:val="24"/>
          <w:szCs w:val="24"/>
        </w:rPr>
      </w:pPr>
      <w:r w:rsidRPr="002375CF">
        <w:rPr>
          <w:rFonts w:ascii="Arial" w:hAnsi="Arial" w:cs="Arial"/>
          <w:b/>
          <w:sz w:val="24"/>
          <w:szCs w:val="24"/>
        </w:rPr>
        <w:t>Wnioskodawca</w:t>
      </w:r>
      <w:r w:rsidRPr="002375CF">
        <w:rPr>
          <w:rFonts w:ascii="Arial" w:hAnsi="Arial" w:cs="Arial"/>
          <w:sz w:val="24"/>
          <w:szCs w:val="24"/>
        </w:rPr>
        <w:t xml:space="preserve"> – podmiot, który złożył wniosek o dofinansowanie projektu</w:t>
      </w:r>
      <w:r w:rsidR="002D4FD5" w:rsidRPr="002375CF">
        <w:rPr>
          <w:rFonts w:ascii="Arial" w:hAnsi="Arial" w:cs="Arial"/>
          <w:sz w:val="24"/>
          <w:szCs w:val="24"/>
        </w:rPr>
        <w:t>.</w:t>
      </w:r>
    </w:p>
    <w:p w14:paraId="162FB5A6" w14:textId="77777777" w:rsidR="008E38B6" w:rsidRPr="002375CF" w:rsidRDefault="008E38B6" w:rsidP="008E38B6">
      <w:pPr>
        <w:pStyle w:val="Akapitzlist"/>
        <w:spacing w:after="0"/>
        <w:ind w:left="360"/>
        <w:jc w:val="both"/>
        <w:rPr>
          <w:rFonts w:ascii="Arial" w:hAnsi="Arial" w:cs="Arial"/>
          <w:sz w:val="24"/>
          <w:szCs w:val="24"/>
        </w:rPr>
      </w:pPr>
    </w:p>
    <w:p w14:paraId="3F585049" w14:textId="3018978A" w:rsidR="00722772" w:rsidRPr="002375CF" w:rsidRDefault="00633067" w:rsidP="009618CB">
      <w:pPr>
        <w:pStyle w:val="Nagwek1"/>
        <w:spacing w:before="0"/>
        <w:jc w:val="both"/>
        <w:rPr>
          <w:rFonts w:ascii="Arial" w:hAnsi="Arial" w:cs="Arial"/>
          <w:color w:val="auto"/>
          <w:sz w:val="24"/>
          <w:szCs w:val="24"/>
          <w:lang w:val="pl-PL"/>
        </w:rPr>
      </w:pPr>
      <w:bookmarkStart w:id="3" w:name="_Toc530572435"/>
      <w:r w:rsidRPr="002375CF">
        <w:rPr>
          <w:rFonts w:ascii="Arial" w:hAnsi="Arial" w:cs="Arial"/>
          <w:color w:val="auto"/>
          <w:sz w:val="24"/>
          <w:szCs w:val="24"/>
        </w:rPr>
        <w:t xml:space="preserve">1. </w:t>
      </w:r>
      <w:r w:rsidR="00722772" w:rsidRPr="002375CF">
        <w:rPr>
          <w:rFonts w:ascii="Arial" w:hAnsi="Arial" w:cs="Arial"/>
          <w:color w:val="auto"/>
          <w:sz w:val="24"/>
          <w:szCs w:val="24"/>
        </w:rPr>
        <w:t>Podstawy prawne</w:t>
      </w:r>
      <w:bookmarkEnd w:id="3"/>
      <w:r w:rsidR="006C7D80" w:rsidRPr="002375CF">
        <w:rPr>
          <w:rFonts w:ascii="Arial" w:hAnsi="Arial" w:cs="Arial"/>
          <w:color w:val="auto"/>
          <w:sz w:val="24"/>
          <w:szCs w:val="24"/>
        </w:rPr>
        <w:t xml:space="preserve"> </w:t>
      </w:r>
    </w:p>
    <w:p w14:paraId="3A0CD617"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 zwane w niniejszym Regulaminie</w:t>
      </w:r>
      <w:r w:rsidR="00D04C0A" w:rsidRPr="002375CF">
        <w:rPr>
          <w:rFonts w:ascii="Arial" w:eastAsia="Arial" w:hAnsi="Arial" w:cs="Arial"/>
          <w:color w:val="000000"/>
          <w:sz w:val="24"/>
          <w:szCs w:val="24"/>
          <w:lang w:bidi="pl-PL"/>
        </w:rPr>
        <w:t xml:space="preserve"> </w:t>
      </w:r>
      <w:r w:rsidR="000039E1" w:rsidRPr="002375CF">
        <w:rPr>
          <w:rFonts w:ascii="Arial" w:eastAsia="Arial" w:hAnsi="Arial" w:cs="Arial"/>
          <w:color w:val="000000"/>
          <w:sz w:val="24"/>
          <w:szCs w:val="24"/>
          <w:lang w:bidi="pl-PL"/>
        </w:rPr>
        <w:t xml:space="preserve">naboru </w:t>
      </w:r>
      <w:r w:rsidRPr="002375CF">
        <w:rPr>
          <w:rFonts w:ascii="Arial" w:eastAsia="Arial" w:hAnsi="Arial" w:cs="Arial"/>
          <w:color w:val="000000"/>
          <w:sz w:val="24"/>
          <w:szCs w:val="24"/>
          <w:lang w:bidi="pl-PL"/>
        </w:rPr>
        <w:t xml:space="preserve"> </w:t>
      </w:r>
      <w:r w:rsidRPr="002375CF">
        <w:rPr>
          <w:rFonts w:ascii="Arial" w:eastAsia="Arial" w:hAnsi="Arial" w:cs="Arial"/>
          <w:b/>
          <w:color w:val="000000"/>
          <w:sz w:val="24"/>
          <w:szCs w:val="24"/>
          <w:lang w:bidi="pl-PL"/>
        </w:rPr>
        <w:t>Rozporządzeniem ogólnym</w:t>
      </w:r>
      <w:r w:rsidRPr="002375CF">
        <w:rPr>
          <w:rFonts w:ascii="Arial" w:eastAsia="Arial" w:hAnsi="Arial" w:cs="Arial"/>
          <w:color w:val="000000"/>
          <w:sz w:val="24"/>
          <w:szCs w:val="24"/>
          <w:lang w:bidi="pl-PL"/>
        </w:rPr>
        <w:t>;</w:t>
      </w:r>
    </w:p>
    <w:p w14:paraId="197DF478"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eastAsia="pl-PL" w:bidi="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z późn. zm.);</w:t>
      </w:r>
    </w:p>
    <w:p w14:paraId="10185758" w14:textId="77777777" w:rsidR="00A629E3" w:rsidRPr="002375CF" w:rsidRDefault="00A629E3" w:rsidP="009618CB">
      <w:pPr>
        <w:numPr>
          <w:ilvl w:val="0"/>
          <w:numId w:val="8"/>
        </w:numPr>
        <w:tabs>
          <w:tab w:val="left" w:pos="426"/>
        </w:tabs>
        <w:suppressAutoHyphens/>
        <w:spacing w:after="0"/>
        <w:ind w:left="0" w:firstLine="0"/>
        <w:jc w:val="both"/>
        <w:rPr>
          <w:rFonts w:ascii="Arial" w:eastAsia="Arial" w:hAnsi="Arial" w:cs="Arial"/>
          <w:color w:val="000000"/>
          <w:sz w:val="24"/>
          <w:szCs w:val="24"/>
          <w:lang w:eastAsia="pl-PL" w:bidi="pl-PL"/>
        </w:rPr>
      </w:pPr>
      <w:r w:rsidRPr="002375CF">
        <w:rPr>
          <w:rFonts w:ascii="Arial" w:eastAsia="Arial" w:hAnsi="Arial" w:cs="Arial"/>
          <w:color w:val="000000"/>
          <w:sz w:val="24"/>
          <w:szCs w:val="24"/>
          <w:lang w:eastAsia="pl-PL" w:bidi="pl-PL"/>
        </w:rPr>
        <w:t xml:space="preserve">Rozporządzenie Parlamentu Europejskiego i Rady (UE, Euratom) 2018/1046 </w:t>
      </w:r>
      <w:r w:rsidRPr="002375CF">
        <w:rPr>
          <w:rFonts w:ascii="Arial" w:eastAsia="Arial" w:hAnsi="Arial" w:cs="Arial"/>
          <w:color w:val="000000"/>
          <w:sz w:val="24"/>
          <w:szCs w:val="24"/>
          <w:lang w:eastAsia="pl-PL" w:bidi="pl-PL"/>
        </w:rPr>
        <w:br/>
        <w:t>z dnia 18 lipca 2018 r. w sprawie zasad finansowych mających zastosowanie do budżetu ogólnego Unii, zmieniające rozporządzenia (UE) nr 1296/2</w:t>
      </w:r>
      <w:r w:rsidR="000B0EAB" w:rsidRPr="002375CF">
        <w:rPr>
          <w:rFonts w:ascii="Arial" w:eastAsia="Arial" w:hAnsi="Arial" w:cs="Arial"/>
          <w:color w:val="000000"/>
          <w:sz w:val="24"/>
          <w:szCs w:val="24"/>
          <w:lang w:eastAsia="pl-PL" w:bidi="pl-PL"/>
        </w:rPr>
        <w:t>013, (UE) nr 1301/2013, (UE) nr </w:t>
      </w:r>
      <w:r w:rsidRPr="002375CF">
        <w:rPr>
          <w:rFonts w:ascii="Arial" w:eastAsia="Arial" w:hAnsi="Arial" w:cs="Arial"/>
          <w:color w:val="000000"/>
          <w:sz w:val="24"/>
          <w:szCs w:val="24"/>
          <w:lang w:eastAsia="pl-PL" w:bidi="pl-PL"/>
        </w:rPr>
        <w:t>1303/2013, (UE) nr 1304/2013, (UE) nr 1309/2013, (UE) nr 1316/2013, (UE) nr 223/2014 i (UE) nr 283/2014 oraz decyzję nr 541/2014/UE, a także uchylające rozporządzenie (UE</w:t>
      </w:r>
      <w:r w:rsidR="000B0EAB" w:rsidRPr="002375CF">
        <w:rPr>
          <w:rFonts w:ascii="Arial" w:eastAsia="Arial" w:hAnsi="Arial" w:cs="Arial"/>
          <w:color w:val="000000"/>
          <w:sz w:val="24"/>
          <w:szCs w:val="24"/>
          <w:lang w:eastAsia="pl-PL" w:bidi="pl-PL"/>
        </w:rPr>
        <w:t>, </w:t>
      </w:r>
      <w:r w:rsidRPr="002375CF">
        <w:rPr>
          <w:rFonts w:ascii="Arial" w:eastAsia="Arial" w:hAnsi="Arial" w:cs="Arial"/>
          <w:color w:val="000000"/>
          <w:sz w:val="24"/>
          <w:szCs w:val="24"/>
          <w:lang w:eastAsia="pl-PL" w:bidi="pl-PL"/>
        </w:rPr>
        <w:t>Euratom) nr 966/2012 (Dz.Urz UE L 193 z 30.07.2018 r., str. 1);</w:t>
      </w:r>
    </w:p>
    <w:p w14:paraId="10DB83D8"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w:t>
      </w:r>
      <w:r w:rsidRPr="002375CF">
        <w:rPr>
          <w:rFonts w:ascii="Arial" w:eastAsia="Arial" w:hAnsi="Arial" w:cs="Arial"/>
          <w:color w:val="000000"/>
          <w:sz w:val="24"/>
          <w:szCs w:val="24"/>
          <w:lang w:bidi="pl-PL"/>
        </w:rPr>
        <w:lastRenderedPageBreak/>
        <w:t>Eur</w:t>
      </w:r>
      <w:r w:rsidR="000B0EAB" w:rsidRPr="002375CF">
        <w:rPr>
          <w:rFonts w:ascii="Arial" w:eastAsia="Arial" w:hAnsi="Arial" w:cs="Arial"/>
          <w:color w:val="000000"/>
          <w:sz w:val="24"/>
          <w:szCs w:val="24"/>
          <w:lang w:bidi="pl-PL"/>
        </w:rPr>
        <w:t>opejskiego Funduszu Morskiego i </w:t>
      </w:r>
      <w:r w:rsidRPr="002375CF">
        <w:rPr>
          <w:rFonts w:ascii="Arial" w:eastAsia="Arial" w:hAnsi="Arial" w:cs="Arial"/>
          <w:color w:val="000000"/>
          <w:sz w:val="24"/>
          <w:szCs w:val="24"/>
          <w:lang w:bidi="pl-PL"/>
        </w:rPr>
        <w:t>Rybackiego oraz ustanawiające przepisy ogólne dotyczące Europejskiego Funduszu Rozwoju Regionalnego, Europejskiego Funduszu Sp</w:t>
      </w:r>
      <w:r w:rsidR="000B0EAB" w:rsidRPr="002375CF">
        <w:rPr>
          <w:rFonts w:ascii="Arial" w:eastAsia="Arial" w:hAnsi="Arial" w:cs="Arial"/>
          <w:color w:val="000000"/>
          <w:sz w:val="24"/>
          <w:szCs w:val="24"/>
          <w:lang w:bidi="pl-PL"/>
        </w:rPr>
        <w:t>ołecznego, Funduszu Spójności i </w:t>
      </w:r>
      <w:r w:rsidRPr="002375CF">
        <w:rPr>
          <w:rFonts w:ascii="Arial" w:eastAsia="Arial" w:hAnsi="Arial" w:cs="Arial"/>
          <w:color w:val="000000"/>
          <w:sz w:val="24"/>
          <w:szCs w:val="24"/>
          <w:lang w:bidi="pl-PL"/>
        </w:rPr>
        <w:t>Europejskiego Funduszu Morskiego i Rybackiego (Dz. Urz. UE L 138 z 13.05.2014 r., str. 5 z późn. zm.);</w:t>
      </w:r>
    </w:p>
    <w:p w14:paraId="505DA3C6"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Rozporządzenie Komisji (UE) nr 1407/2013 z dnia 18 grudnia 2013 r. w sprawie stosowania art. 107 i 108 Traktatu o funkcjonowaniu Unii Europejskiej do pomocy de minimis (Dz. Urz. UE L 352 z 24.12.2013, str. 1), zwane w niniejszym Regulaminie </w:t>
      </w:r>
      <w:r w:rsidRPr="002375CF">
        <w:rPr>
          <w:rFonts w:ascii="Arial" w:eastAsia="Arial" w:hAnsi="Arial" w:cs="Arial"/>
          <w:b/>
          <w:color w:val="000000"/>
          <w:sz w:val="24"/>
          <w:szCs w:val="24"/>
          <w:lang w:bidi="pl-PL"/>
        </w:rPr>
        <w:t>Rozporządzeniem de minimis</w:t>
      </w:r>
      <w:r w:rsidRPr="002375CF">
        <w:rPr>
          <w:rFonts w:ascii="Arial" w:eastAsia="Arial" w:hAnsi="Arial" w:cs="Arial"/>
          <w:color w:val="000000"/>
          <w:sz w:val="24"/>
          <w:szCs w:val="24"/>
          <w:lang w:bidi="pl-PL"/>
        </w:rPr>
        <w:t>;</w:t>
      </w:r>
    </w:p>
    <w:p w14:paraId="3360C683"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Rozporządzenie Komisji (UE) Nr 651/2014 z dnia 17 czerwca 2014 r. uznające niektóre rodzaje pomocy za zgodne z rynkiem wewnętrznym w stosowaniu art. 107 i 108 Traktatu (Dz. Urz. UE L 187 z 26.06.2014 r., str. 1, z późn. zm) zwane w niniejszym Regulaminie</w:t>
      </w:r>
      <w:r w:rsidRPr="002375CF">
        <w:rPr>
          <w:rFonts w:ascii="Arial" w:eastAsia="Arial" w:hAnsi="Arial" w:cs="Arial"/>
          <w:b/>
          <w:color w:val="000000"/>
          <w:sz w:val="24"/>
          <w:szCs w:val="24"/>
          <w:lang w:bidi="pl-PL"/>
        </w:rPr>
        <w:t xml:space="preserve"> Rozporządzeniem 651/2014</w:t>
      </w:r>
      <w:r w:rsidRPr="002375CF">
        <w:rPr>
          <w:rFonts w:ascii="Arial" w:eastAsia="Arial" w:hAnsi="Arial" w:cs="Arial"/>
          <w:color w:val="000000"/>
          <w:sz w:val="24"/>
          <w:szCs w:val="24"/>
          <w:lang w:bidi="pl-PL"/>
        </w:rPr>
        <w:t>;</w:t>
      </w:r>
    </w:p>
    <w:p w14:paraId="22AC526E"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Ustawa z dnia 11 lipca 2014 r. o zasadach realizacji programów w zakresie polityki spójności finansowanych w perspektywie finansowej 2014–</w:t>
      </w:r>
      <w:r w:rsidR="000B0EAB" w:rsidRPr="002375CF">
        <w:rPr>
          <w:rFonts w:ascii="Arial" w:eastAsia="Arial" w:hAnsi="Arial" w:cs="Arial"/>
          <w:color w:val="000000"/>
          <w:sz w:val="24"/>
          <w:szCs w:val="24"/>
          <w:lang w:bidi="pl-PL"/>
        </w:rPr>
        <w:t>2020 (t.j. Dz. U z 2018 r. poz. </w:t>
      </w:r>
      <w:r w:rsidRPr="002375CF">
        <w:rPr>
          <w:rFonts w:ascii="Arial" w:eastAsia="Arial" w:hAnsi="Arial" w:cs="Arial"/>
          <w:color w:val="000000"/>
          <w:sz w:val="24"/>
          <w:szCs w:val="24"/>
          <w:lang w:bidi="pl-PL"/>
        </w:rPr>
        <w:t xml:space="preserve">1431 z późn. zm.), zwana w niniejszym Regulaminie </w:t>
      </w:r>
      <w:r w:rsidRPr="002375CF">
        <w:rPr>
          <w:rFonts w:ascii="Arial" w:eastAsia="Arial" w:hAnsi="Arial" w:cs="Arial"/>
          <w:b/>
          <w:color w:val="000000"/>
          <w:sz w:val="24"/>
          <w:szCs w:val="24"/>
          <w:lang w:bidi="pl-PL"/>
        </w:rPr>
        <w:t>ustawą wdrożeniową</w:t>
      </w:r>
      <w:r w:rsidRPr="002375CF">
        <w:rPr>
          <w:rFonts w:ascii="Arial" w:eastAsia="Arial" w:hAnsi="Arial" w:cs="Arial"/>
          <w:color w:val="000000"/>
          <w:sz w:val="24"/>
          <w:szCs w:val="24"/>
          <w:lang w:bidi="pl-PL"/>
        </w:rPr>
        <w:t>;</w:t>
      </w:r>
    </w:p>
    <w:p w14:paraId="47E2FA56"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Ustawa z dnia 23 kwietnia 1964 r. Kodeks cywilny (t.j</w:t>
      </w:r>
      <w:r w:rsidR="000B0EAB" w:rsidRPr="002375CF">
        <w:rPr>
          <w:rFonts w:ascii="Arial" w:eastAsia="Arial" w:hAnsi="Arial" w:cs="Arial"/>
          <w:color w:val="000000"/>
          <w:sz w:val="24"/>
          <w:szCs w:val="24"/>
          <w:lang w:bidi="pl-PL"/>
        </w:rPr>
        <w:t xml:space="preserve">. Dz. U. z </w:t>
      </w:r>
      <w:r w:rsidR="00DF022E" w:rsidRPr="002375CF">
        <w:rPr>
          <w:rFonts w:ascii="Arial" w:eastAsia="Arial" w:hAnsi="Arial" w:cs="Arial"/>
          <w:color w:val="000000"/>
          <w:sz w:val="24"/>
          <w:szCs w:val="24"/>
          <w:lang w:bidi="pl-PL"/>
        </w:rPr>
        <w:t xml:space="preserve">2019 </w:t>
      </w:r>
      <w:r w:rsidR="000B0EAB" w:rsidRPr="002375CF">
        <w:rPr>
          <w:rFonts w:ascii="Arial" w:eastAsia="Arial" w:hAnsi="Arial" w:cs="Arial"/>
          <w:color w:val="000000"/>
          <w:sz w:val="24"/>
          <w:szCs w:val="24"/>
          <w:lang w:bidi="pl-PL"/>
        </w:rPr>
        <w:t>r., poz. </w:t>
      </w:r>
      <w:r w:rsidR="00DF022E" w:rsidRPr="002375CF">
        <w:rPr>
          <w:rFonts w:ascii="Arial" w:eastAsia="Arial" w:hAnsi="Arial" w:cs="Arial"/>
          <w:color w:val="000000"/>
          <w:sz w:val="24"/>
          <w:szCs w:val="24"/>
          <w:lang w:bidi="pl-PL"/>
        </w:rPr>
        <w:t>1145</w:t>
      </w:r>
      <w:r w:rsidRPr="002375CF">
        <w:rPr>
          <w:rFonts w:ascii="Arial" w:eastAsia="Arial" w:hAnsi="Arial" w:cs="Arial"/>
          <w:color w:val="000000"/>
          <w:sz w:val="24"/>
          <w:szCs w:val="24"/>
          <w:lang w:bidi="pl-PL"/>
        </w:rPr>
        <w:t>);</w:t>
      </w:r>
    </w:p>
    <w:p w14:paraId="69AA8DCE"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Ustawa z dnia 6 września 2011 r. o dostępie do informacji publicznej (t. j. Dz.U. </w:t>
      </w:r>
      <w:r w:rsidRPr="002375CF">
        <w:rPr>
          <w:rFonts w:ascii="Arial" w:eastAsia="Arial" w:hAnsi="Arial" w:cs="Arial"/>
          <w:color w:val="000000"/>
          <w:sz w:val="24"/>
          <w:szCs w:val="24"/>
          <w:lang w:bidi="pl-PL"/>
        </w:rPr>
        <w:br/>
        <w:t>z 201</w:t>
      </w:r>
      <w:r w:rsidR="00C77A2A">
        <w:rPr>
          <w:rFonts w:ascii="Arial" w:eastAsia="Arial" w:hAnsi="Arial" w:cs="Arial"/>
          <w:color w:val="000000"/>
          <w:sz w:val="24"/>
          <w:szCs w:val="24"/>
          <w:lang w:bidi="pl-PL"/>
        </w:rPr>
        <w:t>9</w:t>
      </w:r>
      <w:r w:rsidRPr="002375CF">
        <w:rPr>
          <w:rFonts w:ascii="Arial" w:eastAsia="Arial" w:hAnsi="Arial" w:cs="Arial"/>
          <w:color w:val="000000"/>
          <w:sz w:val="24"/>
          <w:szCs w:val="24"/>
          <w:lang w:bidi="pl-PL"/>
        </w:rPr>
        <w:t xml:space="preserve"> r. poz. </w:t>
      </w:r>
      <w:r w:rsidR="00C77A2A">
        <w:rPr>
          <w:rFonts w:ascii="Arial" w:eastAsia="Arial" w:hAnsi="Arial" w:cs="Arial"/>
          <w:color w:val="000000"/>
          <w:sz w:val="24"/>
          <w:szCs w:val="24"/>
          <w:lang w:bidi="pl-PL"/>
        </w:rPr>
        <w:t>1429</w:t>
      </w:r>
      <w:r w:rsidRPr="002375CF">
        <w:rPr>
          <w:rFonts w:ascii="Arial" w:eastAsia="Arial" w:hAnsi="Arial" w:cs="Arial"/>
          <w:color w:val="000000"/>
          <w:sz w:val="24"/>
          <w:szCs w:val="24"/>
          <w:lang w:bidi="pl-PL"/>
        </w:rPr>
        <w:t>);</w:t>
      </w:r>
    </w:p>
    <w:p w14:paraId="4F0F0C80" w14:textId="77777777" w:rsidR="0081693F" w:rsidRPr="002375CF" w:rsidRDefault="0081693F" w:rsidP="00D5454A">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Rozporządzenie Ministra Infrastruktury i Rozwoju z dnia 19 marca 2015r. w sprawie udzielania pomocy de minimis w ramach regionalnych programów operacyjnych na lata 2014-2020 (Dz.U. z 2015r. poz. 488), zwane w niniejszym Regulaminie </w:t>
      </w:r>
      <w:r w:rsidRPr="002375CF">
        <w:rPr>
          <w:rFonts w:ascii="Arial" w:eastAsia="Arial" w:hAnsi="Arial" w:cs="Arial"/>
          <w:b/>
          <w:color w:val="000000"/>
          <w:sz w:val="24"/>
          <w:szCs w:val="24"/>
          <w:lang w:bidi="pl-PL"/>
        </w:rPr>
        <w:t>Rozporządzeniem z dnia 19 marca 2015r.;</w:t>
      </w:r>
    </w:p>
    <w:p w14:paraId="0F5F5D39" w14:textId="77777777" w:rsidR="00A629E3" w:rsidRPr="002375CF" w:rsidRDefault="00A629E3" w:rsidP="009618CB">
      <w:pPr>
        <w:numPr>
          <w:ilvl w:val="0"/>
          <w:numId w:val="8"/>
        </w:numPr>
        <w:tabs>
          <w:tab w:val="left" w:pos="426"/>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Rozporządzenie Rady Ministrów z dnia 30 listopada 2015 r. w sprawie sposobu </w:t>
      </w:r>
      <w:r w:rsidRPr="002375CF">
        <w:rPr>
          <w:rFonts w:ascii="Arial" w:eastAsia="Arial" w:hAnsi="Arial" w:cs="Arial"/>
          <w:color w:val="000000"/>
          <w:sz w:val="24"/>
          <w:szCs w:val="24"/>
          <w:lang w:bidi="pl-PL"/>
        </w:rPr>
        <w:br/>
        <w:t>i metodologii prowadzenia i aktualizacji krajowego rejestru urzędowego podmiotów gospodarki narodowej, wzorów wniosków, ankiet i zaświadcze</w:t>
      </w:r>
      <w:r w:rsidR="000B0EAB" w:rsidRPr="002375CF">
        <w:rPr>
          <w:rFonts w:ascii="Arial" w:eastAsia="Arial" w:hAnsi="Arial" w:cs="Arial"/>
          <w:color w:val="000000"/>
          <w:sz w:val="24"/>
          <w:szCs w:val="24"/>
          <w:lang w:bidi="pl-PL"/>
        </w:rPr>
        <w:t>ń (Dz. U. z 2015 r. poz. 2009 z </w:t>
      </w:r>
      <w:r w:rsidRPr="002375CF">
        <w:rPr>
          <w:rFonts w:ascii="Arial" w:eastAsia="Arial" w:hAnsi="Arial" w:cs="Arial"/>
          <w:color w:val="000000"/>
          <w:sz w:val="24"/>
          <w:szCs w:val="24"/>
          <w:lang w:bidi="pl-PL"/>
        </w:rPr>
        <w:t xml:space="preserve">późn. zm), zwane w niniejszym Regulaminie </w:t>
      </w:r>
      <w:r w:rsidRPr="002375CF">
        <w:rPr>
          <w:rFonts w:ascii="Arial" w:eastAsia="Arial" w:hAnsi="Arial" w:cs="Arial"/>
          <w:b/>
          <w:color w:val="000000"/>
          <w:sz w:val="24"/>
          <w:szCs w:val="24"/>
          <w:lang w:bidi="pl-PL"/>
        </w:rPr>
        <w:t>Rozporząd</w:t>
      </w:r>
      <w:r w:rsidR="000B0EAB" w:rsidRPr="002375CF">
        <w:rPr>
          <w:rFonts w:ascii="Arial" w:eastAsia="Arial" w:hAnsi="Arial" w:cs="Arial"/>
          <w:b/>
          <w:color w:val="000000"/>
          <w:sz w:val="24"/>
          <w:szCs w:val="24"/>
          <w:lang w:bidi="pl-PL"/>
        </w:rPr>
        <w:t>zeniem z dnia 30 listopada 2015</w:t>
      </w:r>
      <w:r w:rsidRPr="002375CF">
        <w:rPr>
          <w:rFonts w:ascii="Arial" w:eastAsia="Arial" w:hAnsi="Arial" w:cs="Arial"/>
          <w:b/>
          <w:color w:val="000000"/>
          <w:sz w:val="24"/>
          <w:szCs w:val="24"/>
          <w:lang w:bidi="pl-PL"/>
        </w:rPr>
        <w:t>r</w:t>
      </w:r>
      <w:r w:rsidRPr="002375CF">
        <w:rPr>
          <w:rFonts w:ascii="Arial" w:eastAsia="Arial" w:hAnsi="Arial" w:cs="Arial"/>
          <w:color w:val="000000"/>
          <w:sz w:val="24"/>
          <w:szCs w:val="24"/>
          <w:lang w:bidi="pl-PL"/>
        </w:rPr>
        <w:t>.;</w:t>
      </w:r>
    </w:p>
    <w:p w14:paraId="58881B90" w14:textId="77777777" w:rsidR="00A629E3"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Rozporządzenie Rady Ministrów z dnia 29 marca 2010 r. w sprawie zakresu informacji przedstawianych przez podmiot ubiegający się o pomoc inną niż pomoc de minimis lub pomoc de minimis w rolnictwie lub rybołówstwie (Dz. U. z 2010 r. Nr 53, poz. 312, z późn. zm.);</w:t>
      </w:r>
    </w:p>
    <w:p w14:paraId="78964491" w14:textId="77777777" w:rsidR="006A4239" w:rsidRPr="002375CF" w:rsidRDefault="006A4239" w:rsidP="006A4239">
      <w:pPr>
        <w:numPr>
          <w:ilvl w:val="0"/>
          <w:numId w:val="8"/>
        </w:numPr>
        <w:tabs>
          <w:tab w:val="left" w:pos="426"/>
          <w:tab w:val="left" w:pos="993"/>
        </w:tabs>
        <w:suppressAutoHyphens/>
        <w:spacing w:after="0"/>
        <w:ind w:left="0" w:firstLine="0"/>
        <w:jc w:val="both"/>
        <w:rPr>
          <w:rFonts w:ascii="Arial" w:eastAsia="Arial" w:hAnsi="Arial" w:cs="Arial"/>
          <w:color w:val="000000"/>
          <w:sz w:val="24"/>
          <w:szCs w:val="24"/>
          <w:lang w:bidi="pl-PL"/>
        </w:rPr>
      </w:pPr>
      <w:r w:rsidRPr="002375CF">
        <w:rPr>
          <w:rFonts w:ascii="Arial" w:eastAsia="Arial" w:hAnsi="Arial" w:cs="Arial"/>
          <w:color w:val="000000"/>
          <w:sz w:val="24"/>
          <w:szCs w:val="24"/>
          <w:lang w:bidi="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w:t>
      </w:r>
    </w:p>
    <w:p w14:paraId="37D1660A" w14:textId="77777777" w:rsidR="006A4239" w:rsidRPr="002375CF" w:rsidRDefault="004011AF" w:rsidP="009618CB">
      <w:pPr>
        <w:numPr>
          <w:ilvl w:val="0"/>
          <w:numId w:val="8"/>
        </w:numPr>
        <w:tabs>
          <w:tab w:val="left" w:pos="426"/>
          <w:tab w:val="left" w:pos="993"/>
        </w:tabs>
        <w:suppressAutoHyphens/>
        <w:spacing w:after="0"/>
        <w:ind w:left="0" w:firstLine="0"/>
        <w:jc w:val="both"/>
        <w:rPr>
          <w:rFonts w:ascii="Arial" w:eastAsia="Arial" w:hAnsi="Arial" w:cs="Arial"/>
          <w:color w:val="000000"/>
          <w:sz w:val="24"/>
          <w:szCs w:val="24"/>
          <w:lang w:bidi="pl-PL"/>
        </w:rPr>
      </w:pPr>
      <w:hyperlink r:id="rId15" w:tooltip="Zobacz rozporządzenie na stronie Komisji Europejskiej" w:history="1">
        <w:r w:rsidR="006A4239" w:rsidRPr="002375CF">
          <w:rPr>
            <w:rFonts w:ascii="Arial" w:eastAsia="Arial" w:hAnsi="Arial" w:cs="Arial"/>
            <w:color w:val="000000"/>
            <w:sz w:val="24"/>
            <w:szCs w:val="24"/>
            <w:lang w:bidi="pl-PL"/>
          </w:rPr>
          <w:t>Rozporządzenie Parlamentu Europejskiego i Rady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hyperlink>
      <w:r w:rsidR="006A4239" w:rsidRPr="002375CF">
        <w:rPr>
          <w:rFonts w:ascii="Arial" w:eastAsia="Arial" w:hAnsi="Arial" w:cs="Arial"/>
          <w:color w:val="000000"/>
          <w:sz w:val="24"/>
          <w:szCs w:val="24"/>
          <w:lang w:bidi="pl-PL"/>
        </w:rPr>
        <w:t>;</w:t>
      </w:r>
    </w:p>
    <w:p w14:paraId="77444EBE" w14:textId="77777777" w:rsidR="00A629E3"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Ustawa z dnia 27 sierpnia 2009 r. o finansach publicznych (t. j. Dz. U. z </w:t>
      </w:r>
      <w:r w:rsidR="00DF022E" w:rsidRPr="002375CF">
        <w:rPr>
          <w:rFonts w:ascii="Arial" w:eastAsia="Arial" w:hAnsi="Arial" w:cs="Arial"/>
          <w:color w:val="000000"/>
          <w:sz w:val="24"/>
          <w:szCs w:val="24"/>
          <w:lang w:bidi="pl-PL"/>
        </w:rPr>
        <w:t>2019 </w:t>
      </w:r>
      <w:r w:rsidRPr="002375CF">
        <w:rPr>
          <w:rFonts w:ascii="Arial" w:eastAsia="Arial" w:hAnsi="Arial" w:cs="Arial"/>
          <w:color w:val="000000"/>
          <w:sz w:val="24"/>
          <w:szCs w:val="24"/>
          <w:lang w:bidi="pl-PL"/>
        </w:rPr>
        <w:t>r. poz. </w:t>
      </w:r>
      <w:r w:rsidR="00DF022E" w:rsidRPr="002375CF">
        <w:rPr>
          <w:rFonts w:ascii="Arial" w:eastAsia="Arial" w:hAnsi="Arial" w:cs="Arial"/>
          <w:color w:val="000000"/>
          <w:sz w:val="24"/>
          <w:szCs w:val="24"/>
          <w:lang w:bidi="pl-PL"/>
        </w:rPr>
        <w:t xml:space="preserve">869 </w:t>
      </w:r>
      <w:r w:rsidRPr="002375CF">
        <w:rPr>
          <w:rFonts w:ascii="Arial" w:eastAsia="Arial" w:hAnsi="Arial" w:cs="Arial"/>
          <w:color w:val="000000"/>
          <w:sz w:val="24"/>
          <w:szCs w:val="24"/>
          <w:lang w:bidi="pl-PL"/>
        </w:rPr>
        <w:t>z późn. zm.);</w:t>
      </w:r>
    </w:p>
    <w:p w14:paraId="128DC94F" w14:textId="77777777" w:rsidR="00A629E3"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Ustawa z dnia 17 grudnia 2004 r. o odpowiedzialności za naruszenie dyscypliny finansów publicznych (t. j. Dz. U. </w:t>
      </w:r>
      <w:r w:rsidR="000B42B8" w:rsidRPr="002375CF">
        <w:rPr>
          <w:rFonts w:ascii="Arial" w:eastAsia="Arial" w:hAnsi="Arial" w:cs="Arial"/>
          <w:color w:val="000000"/>
          <w:sz w:val="24"/>
          <w:szCs w:val="24"/>
          <w:lang w:bidi="pl-PL"/>
        </w:rPr>
        <w:t xml:space="preserve">z </w:t>
      </w:r>
      <w:r w:rsidR="00DF022E" w:rsidRPr="002375CF">
        <w:rPr>
          <w:rFonts w:ascii="Arial" w:eastAsia="Arial" w:hAnsi="Arial" w:cs="Arial"/>
          <w:color w:val="000000"/>
          <w:sz w:val="24"/>
          <w:szCs w:val="24"/>
          <w:lang w:bidi="pl-PL"/>
        </w:rPr>
        <w:t>201</w:t>
      </w:r>
      <w:r w:rsidR="00C77A2A">
        <w:rPr>
          <w:rFonts w:ascii="Arial" w:eastAsia="Arial" w:hAnsi="Arial" w:cs="Arial"/>
          <w:color w:val="000000"/>
          <w:sz w:val="24"/>
          <w:szCs w:val="24"/>
          <w:lang w:bidi="pl-PL"/>
        </w:rPr>
        <w:t>9</w:t>
      </w:r>
      <w:r w:rsidR="00DF022E" w:rsidRPr="002375CF">
        <w:rPr>
          <w:rFonts w:ascii="Arial" w:eastAsia="Arial" w:hAnsi="Arial" w:cs="Arial"/>
          <w:color w:val="000000"/>
          <w:sz w:val="24"/>
          <w:szCs w:val="24"/>
          <w:lang w:bidi="pl-PL"/>
        </w:rPr>
        <w:t xml:space="preserve"> </w:t>
      </w:r>
      <w:r w:rsidR="000B42B8" w:rsidRPr="002375CF">
        <w:rPr>
          <w:rFonts w:ascii="Arial" w:eastAsia="Arial" w:hAnsi="Arial" w:cs="Arial"/>
          <w:color w:val="000000"/>
          <w:sz w:val="24"/>
          <w:szCs w:val="24"/>
          <w:lang w:bidi="pl-PL"/>
        </w:rPr>
        <w:t>r. poz.</w:t>
      </w:r>
      <w:r w:rsidR="00C77A2A">
        <w:rPr>
          <w:rFonts w:ascii="Arial" w:eastAsia="Arial" w:hAnsi="Arial" w:cs="Arial"/>
          <w:color w:val="000000"/>
          <w:sz w:val="24"/>
          <w:szCs w:val="24"/>
          <w:lang w:bidi="pl-PL"/>
        </w:rPr>
        <w:t>1440</w:t>
      </w:r>
      <w:r w:rsidRPr="002375CF">
        <w:rPr>
          <w:rFonts w:ascii="Arial" w:eastAsia="Arial" w:hAnsi="Arial" w:cs="Arial"/>
          <w:color w:val="000000"/>
          <w:sz w:val="24"/>
          <w:szCs w:val="24"/>
          <w:lang w:bidi="pl-PL"/>
        </w:rPr>
        <w:t>);</w:t>
      </w:r>
    </w:p>
    <w:p w14:paraId="64709FF5" w14:textId="77777777" w:rsidR="00A629E3"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lastRenderedPageBreak/>
        <w:t>Ustawa z dnia 29 stycznia 2004 r. Prawo zamówień publicznych (t. j. Dz. U. z 201</w:t>
      </w:r>
      <w:r w:rsidR="00ED460F" w:rsidRPr="002375CF">
        <w:rPr>
          <w:rFonts w:ascii="Arial" w:eastAsia="Arial" w:hAnsi="Arial" w:cs="Arial"/>
          <w:color w:val="000000"/>
          <w:sz w:val="24"/>
          <w:szCs w:val="24"/>
          <w:lang w:bidi="pl-PL"/>
        </w:rPr>
        <w:t>8</w:t>
      </w:r>
      <w:r w:rsidRPr="002375CF">
        <w:rPr>
          <w:rFonts w:ascii="Arial" w:eastAsia="Arial" w:hAnsi="Arial" w:cs="Arial"/>
          <w:color w:val="000000"/>
          <w:sz w:val="24"/>
          <w:szCs w:val="24"/>
          <w:lang w:bidi="pl-PL"/>
        </w:rPr>
        <w:t xml:space="preserve"> r. poz. 1</w:t>
      </w:r>
      <w:r w:rsidR="00ED460F" w:rsidRPr="002375CF">
        <w:rPr>
          <w:rFonts w:ascii="Arial" w:eastAsia="Arial" w:hAnsi="Arial" w:cs="Arial"/>
          <w:color w:val="000000"/>
          <w:sz w:val="24"/>
          <w:szCs w:val="24"/>
          <w:lang w:bidi="pl-PL"/>
        </w:rPr>
        <w:t>986</w:t>
      </w:r>
      <w:r w:rsidRPr="002375CF">
        <w:rPr>
          <w:rFonts w:ascii="Arial" w:eastAsia="Arial" w:hAnsi="Arial" w:cs="Arial"/>
          <w:color w:val="000000"/>
          <w:sz w:val="24"/>
          <w:szCs w:val="24"/>
          <w:lang w:bidi="pl-PL"/>
        </w:rPr>
        <w:t xml:space="preserve"> z późn. zm.);</w:t>
      </w:r>
    </w:p>
    <w:p w14:paraId="4FB5660D" w14:textId="77777777" w:rsidR="00A629E3"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Ustawa z dnia 29 września 1994 r. o rachunkowości (t.j. Dz. U. z 201</w:t>
      </w:r>
      <w:r w:rsidR="00C0532E" w:rsidRPr="002375CF">
        <w:rPr>
          <w:rFonts w:ascii="Arial" w:eastAsia="Arial" w:hAnsi="Arial" w:cs="Arial"/>
          <w:color w:val="000000"/>
          <w:sz w:val="24"/>
          <w:szCs w:val="24"/>
          <w:lang w:bidi="pl-PL"/>
        </w:rPr>
        <w:t>9</w:t>
      </w:r>
      <w:r w:rsidRPr="002375CF">
        <w:rPr>
          <w:rFonts w:ascii="Arial" w:eastAsia="Arial" w:hAnsi="Arial" w:cs="Arial"/>
          <w:color w:val="000000"/>
          <w:sz w:val="24"/>
          <w:szCs w:val="24"/>
          <w:lang w:bidi="pl-PL"/>
        </w:rPr>
        <w:t xml:space="preserve"> r. poz. 3</w:t>
      </w:r>
      <w:r w:rsidR="00C0532E" w:rsidRPr="002375CF">
        <w:rPr>
          <w:rFonts w:ascii="Arial" w:eastAsia="Arial" w:hAnsi="Arial" w:cs="Arial"/>
          <w:color w:val="000000"/>
          <w:sz w:val="24"/>
          <w:szCs w:val="24"/>
          <w:lang w:bidi="pl-PL"/>
        </w:rPr>
        <w:t>51</w:t>
      </w:r>
      <w:r w:rsidRPr="002375CF">
        <w:rPr>
          <w:rFonts w:ascii="Arial" w:eastAsia="Arial" w:hAnsi="Arial" w:cs="Arial"/>
          <w:color w:val="000000"/>
          <w:sz w:val="24"/>
          <w:szCs w:val="24"/>
          <w:lang w:bidi="pl-PL"/>
        </w:rPr>
        <w:t>) wraz z aktami wykonawczymi;</w:t>
      </w:r>
    </w:p>
    <w:p w14:paraId="7D18D7B6"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Kodeks Postępowania Administracyjnego z dnia 14 czerwca 1960 r. (t. j. Dz. U. </w:t>
      </w:r>
      <w:r w:rsidRPr="002375CF">
        <w:rPr>
          <w:rFonts w:ascii="Arial" w:eastAsia="Arial" w:hAnsi="Arial" w:cs="Arial"/>
          <w:color w:val="000000"/>
          <w:sz w:val="24"/>
          <w:szCs w:val="24"/>
          <w:lang w:bidi="pl-PL"/>
        </w:rPr>
        <w:br/>
        <w:t>z 201</w:t>
      </w:r>
      <w:r w:rsidR="00FE0012" w:rsidRPr="002375CF">
        <w:rPr>
          <w:rFonts w:ascii="Arial" w:eastAsia="Arial" w:hAnsi="Arial" w:cs="Arial"/>
          <w:color w:val="000000"/>
          <w:sz w:val="24"/>
          <w:szCs w:val="24"/>
          <w:lang w:bidi="pl-PL"/>
        </w:rPr>
        <w:t>8</w:t>
      </w:r>
      <w:r w:rsidRPr="002375CF">
        <w:rPr>
          <w:rFonts w:ascii="Arial" w:eastAsia="Arial" w:hAnsi="Arial" w:cs="Arial"/>
          <w:color w:val="000000"/>
          <w:sz w:val="24"/>
          <w:szCs w:val="24"/>
          <w:lang w:bidi="pl-PL"/>
        </w:rPr>
        <w:t xml:space="preserve"> r. poz. </w:t>
      </w:r>
      <w:r w:rsidR="00FE0012" w:rsidRPr="002375CF">
        <w:rPr>
          <w:rFonts w:ascii="Arial" w:eastAsia="Arial" w:hAnsi="Arial" w:cs="Arial"/>
          <w:color w:val="000000"/>
          <w:sz w:val="24"/>
          <w:szCs w:val="24"/>
          <w:lang w:bidi="pl-PL"/>
        </w:rPr>
        <w:t xml:space="preserve">2096 </w:t>
      </w:r>
      <w:r w:rsidRPr="002375CF">
        <w:rPr>
          <w:rFonts w:ascii="Arial" w:eastAsia="Arial" w:hAnsi="Arial" w:cs="Arial"/>
          <w:color w:val="000000"/>
          <w:sz w:val="24"/>
          <w:szCs w:val="24"/>
          <w:lang w:bidi="pl-PL"/>
        </w:rPr>
        <w:t xml:space="preserve">z późn. zm.), zwany dalej </w:t>
      </w:r>
      <w:r w:rsidRPr="002375CF">
        <w:rPr>
          <w:rFonts w:ascii="Arial" w:eastAsia="Arial" w:hAnsi="Arial" w:cs="Arial"/>
          <w:b/>
          <w:color w:val="000000"/>
          <w:sz w:val="24"/>
          <w:szCs w:val="24"/>
          <w:lang w:bidi="pl-PL"/>
        </w:rPr>
        <w:t>KPA</w:t>
      </w:r>
      <w:r w:rsidRPr="002375CF">
        <w:rPr>
          <w:rFonts w:ascii="Arial" w:eastAsia="Arial" w:hAnsi="Arial" w:cs="Arial"/>
          <w:color w:val="000000"/>
          <w:sz w:val="24"/>
          <w:szCs w:val="24"/>
          <w:lang w:bidi="pl-PL"/>
        </w:rPr>
        <w:t>;</w:t>
      </w:r>
    </w:p>
    <w:p w14:paraId="3D185CE6"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Regionalny Program Operacyjny Województwa Śląskiego na lata 2014-2020 (RPO WSL 2014-2020) uchwalony przez Zarząd Województwa Śląskiego Uchwałą nr 1878/278/V/2018 z dnia 16 sierpnia 2018 r. i zatwierdzony decyzją Komisji Europejskiej z dnia 27 lipca 2018 r. nr </w:t>
      </w:r>
      <w:r w:rsidRPr="002375CF">
        <w:rPr>
          <w:rFonts w:ascii="Arial" w:eastAsia="Times New Roman" w:hAnsi="Arial" w:cs="Arial"/>
          <w:color w:val="000000"/>
          <w:sz w:val="24"/>
          <w:szCs w:val="24"/>
          <w:lang w:val="x-none" w:bidi="pl-PL"/>
        </w:rPr>
        <w:t>C(2018) 5168</w:t>
      </w:r>
      <w:r w:rsidRPr="002375CF">
        <w:rPr>
          <w:rFonts w:ascii="Arial" w:eastAsia="Arial" w:hAnsi="Arial" w:cs="Arial"/>
          <w:color w:val="000000"/>
          <w:sz w:val="24"/>
          <w:szCs w:val="24"/>
          <w:lang w:bidi="pl-PL"/>
        </w:rPr>
        <w:t>;</w:t>
      </w:r>
    </w:p>
    <w:p w14:paraId="6AB0C017" w14:textId="34AFB6F6" w:rsidR="0081693F" w:rsidRPr="002375CF" w:rsidRDefault="00A629E3" w:rsidP="00D27763">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Szczegółowy Opis Osi Priorytetowych dla RPO WSL 2014-2020 uchwalony przez Zarząd Województwa Śląskiego Uchwałą </w:t>
      </w:r>
      <w:r w:rsidR="000E2DFF">
        <w:rPr>
          <w:rFonts w:ascii="Arial" w:hAnsi="Arial" w:cs="Arial"/>
          <w:b/>
          <w:bCs/>
          <w:sz w:val="24"/>
          <w:szCs w:val="24"/>
        </w:rPr>
        <w:t xml:space="preserve">2109/378/VI/22 </w:t>
      </w:r>
      <w:r w:rsidR="00AF6437" w:rsidRPr="002375CF">
        <w:rPr>
          <w:rFonts w:ascii="Arial" w:eastAsia="Arial" w:hAnsi="Arial" w:cs="Arial"/>
          <w:color w:val="000000"/>
          <w:sz w:val="24"/>
          <w:szCs w:val="24"/>
          <w:lang w:bidi="pl-PL"/>
        </w:rPr>
        <w:t xml:space="preserve">z </w:t>
      </w:r>
      <w:r w:rsidRPr="002375CF">
        <w:rPr>
          <w:rFonts w:ascii="Arial" w:eastAsia="Arial" w:hAnsi="Arial" w:cs="Arial"/>
          <w:color w:val="000000"/>
          <w:sz w:val="24"/>
          <w:szCs w:val="24"/>
          <w:lang w:bidi="pl-PL"/>
        </w:rPr>
        <w:t>dnia</w:t>
      </w:r>
      <w:r w:rsidR="00FA5D0E">
        <w:rPr>
          <w:rFonts w:ascii="Arial" w:eastAsia="Arial" w:hAnsi="Arial" w:cs="Arial"/>
          <w:color w:val="000000"/>
          <w:sz w:val="24"/>
          <w:szCs w:val="24"/>
          <w:lang w:bidi="pl-PL"/>
        </w:rPr>
        <w:t xml:space="preserve"> </w:t>
      </w:r>
      <w:r w:rsidR="000E2DFF">
        <w:rPr>
          <w:rFonts w:ascii="Arial" w:hAnsi="Arial" w:cs="Arial"/>
          <w:sz w:val="24"/>
          <w:szCs w:val="24"/>
        </w:rPr>
        <w:t>25 listopada 2022</w:t>
      </w:r>
      <w:r w:rsidR="000E2DFF" w:rsidRPr="002375CF">
        <w:rPr>
          <w:rFonts w:ascii="Arial" w:eastAsia="Arial" w:hAnsi="Arial" w:cs="Arial"/>
          <w:color w:val="000000"/>
          <w:sz w:val="24"/>
          <w:szCs w:val="24"/>
          <w:lang w:bidi="pl-PL"/>
        </w:rPr>
        <w:t xml:space="preserve"> r.</w:t>
      </w:r>
      <w:r w:rsidRPr="002375CF">
        <w:rPr>
          <w:rFonts w:ascii="Arial" w:eastAsia="Arial" w:hAnsi="Arial" w:cs="Arial"/>
          <w:color w:val="000000"/>
          <w:sz w:val="24"/>
          <w:szCs w:val="24"/>
          <w:lang w:bidi="pl-PL"/>
        </w:rPr>
        <w:t xml:space="preserve">, zwany w niniejszym Regulaminie </w:t>
      </w:r>
      <w:r w:rsidRPr="002375CF">
        <w:rPr>
          <w:rFonts w:ascii="Arial" w:eastAsia="Arial" w:hAnsi="Arial" w:cs="Arial"/>
          <w:b/>
          <w:color w:val="000000"/>
          <w:sz w:val="24"/>
          <w:szCs w:val="24"/>
          <w:lang w:bidi="pl-PL"/>
        </w:rPr>
        <w:t>SZOOP</w:t>
      </w:r>
      <w:r w:rsidRPr="002375CF">
        <w:rPr>
          <w:rFonts w:ascii="Arial" w:eastAsia="Arial" w:hAnsi="Arial" w:cs="Arial"/>
          <w:color w:val="000000"/>
          <w:sz w:val="24"/>
          <w:szCs w:val="24"/>
          <w:lang w:bidi="pl-PL"/>
        </w:rPr>
        <w:t>;</w:t>
      </w:r>
    </w:p>
    <w:p w14:paraId="19C618B6"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Wytyczne w zakresie kwalifikowalności wydatków w ramach Europejskiego Funduszu Rozwoju Regionalnego, Europejskiego Funduszu Społecznego oraz Funduszu Spójności na lata 2014-2020 z dnia 19 lipca 2017r</w:t>
      </w:r>
      <w:r w:rsidRPr="002375CF">
        <w:rPr>
          <w:rFonts w:ascii="Arial" w:eastAsia="Arial" w:hAnsi="Arial" w:cs="Arial"/>
          <w:i/>
          <w:color w:val="000000"/>
          <w:sz w:val="24"/>
          <w:szCs w:val="24"/>
          <w:lang w:bidi="pl-PL"/>
        </w:rPr>
        <w:t>.</w:t>
      </w:r>
      <w:r w:rsidRPr="002375CF">
        <w:rPr>
          <w:rFonts w:ascii="Arial" w:eastAsia="Arial" w:hAnsi="Arial" w:cs="Arial"/>
          <w:color w:val="000000"/>
          <w:sz w:val="24"/>
          <w:szCs w:val="24"/>
          <w:lang w:bidi="pl-PL"/>
        </w:rPr>
        <w:t xml:space="preserve">, zwane dalej </w:t>
      </w:r>
      <w:r w:rsidRPr="002375CF">
        <w:rPr>
          <w:rFonts w:ascii="Arial" w:eastAsia="Arial" w:hAnsi="Arial" w:cs="Arial"/>
          <w:b/>
          <w:color w:val="000000"/>
          <w:sz w:val="24"/>
          <w:szCs w:val="24"/>
          <w:lang w:bidi="pl-PL"/>
        </w:rPr>
        <w:t>Wytycznymi w zakresie kwalifikowalności;</w:t>
      </w:r>
    </w:p>
    <w:p w14:paraId="5FAEB63D"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Wytyczne w zakresie informacji i promocji programów operacyjnych polityki spójności na lata 2014-2020;</w:t>
      </w:r>
    </w:p>
    <w:p w14:paraId="4C921DDF"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 xml:space="preserve">Wytyczne w zakresie zagadnień związanych z przygotowaniem projektów inwestycyjnych, w tym projektów generujących dochód i projektów hybrydowych </w:t>
      </w:r>
      <w:r w:rsidRPr="002375CF">
        <w:rPr>
          <w:rFonts w:ascii="Arial" w:eastAsia="Arial" w:hAnsi="Arial" w:cs="Arial"/>
          <w:color w:val="000000"/>
          <w:sz w:val="24"/>
          <w:szCs w:val="24"/>
          <w:lang w:bidi="pl-PL"/>
        </w:rPr>
        <w:br/>
        <w:t>na lata 2014-2020;</w:t>
      </w:r>
    </w:p>
    <w:p w14:paraId="1C90DA71"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Wytyczne w zakresie trybów wyboru projektu na lata 2014-2020;</w:t>
      </w:r>
    </w:p>
    <w:p w14:paraId="7C18E023"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Wytyczne w zakresie realizacji zasady równości szans i niedyskryminacji, w tym dostępności dla osób z niepełnosprawnościami oraz zasady równości szans kobiet i mężczyzn w ramach funduszy unijnych na lata 2014-2020;</w:t>
      </w:r>
    </w:p>
    <w:p w14:paraId="615B9CAB" w14:textId="77777777" w:rsidR="0081693F" w:rsidRPr="002375CF" w:rsidRDefault="00A629E3" w:rsidP="009618CB">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eastAsia="ar-SA" w:bidi="pl-PL"/>
        </w:rPr>
        <w:t>Porozumienie nr 8/RR/2015 z dnia 16 marca 2015 r. z późn zm., zawarte między Zarządem Województwa Śląskiego a Śląskim Centrum Przedsiębiorczości w Chorzowie, w sprawie realizacji Regionalnego Programu Operacyjnego Województwa Śląskiego na lata 2014-2020 wraz z późniejszymi aneksami;</w:t>
      </w:r>
    </w:p>
    <w:p w14:paraId="12963300" w14:textId="77777777" w:rsidR="00264BC7" w:rsidRPr="002375CF" w:rsidRDefault="00A629E3" w:rsidP="00704B0C">
      <w:pPr>
        <w:numPr>
          <w:ilvl w:val="0"/>
          <w:numId w:val="8"/>
        </w:numPr>
        <w:tabs>
          <w:tab w:val="left" w:pos="426"/>
          <w:tab w:val="left" w:pos="993"/>
        </w:tabs>
        <w:suppressAutoHyphens/>
        <w:spacing w:after="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eastAsia="ar-SA" w:bidi="pl-PL"/>
        </w:rPr>
        <w:t>Regionalna Strategia Innowacji Województwa Śląskiego na lata 2013-2020, uchwalona przez Sejmik Województwa Śląskiego uchwałą nr V/50/1</w:t>
      </w:r>
      <w:r w:rsidR="000B0EAB" w:rsidRPr="002375CF">
        <w:rPr>
          <w:rFonts w:ascii="Arial" w:eastAsia="Arial" w:hAnsi="Arial" w:cs="Arial"/>
          <w:color w:val="000000"/>
          <w:sz w:val="24"/>
          <w:szCs w:val="24"/>
          <w:lang w:eastAsia="ar-SA" w:bidi="pl-PL"/>
        </w:rPr>
        <w:t>/2018 z dnia 19 marca 2018 r. w </w:t>
      </w:r>
      <w:r w:rsidRPr="002375CF">
        <w:rPr>
          <w:rFonts w:ascii="Arial" w:eastAsia="Arial" w:hAnsi="Arial" w:cs="Arial"/>
          <w:color w:val="000000"/>
          <w:sz w:val="24"/>
          <w:szCs w:val="24"/>
          <w:lang w:eastAsia="ar-SA" w:bidi="pl-PL"/>
        </w:rPr>
        <w:t>sprawie aktualizacji listy inteligentnych specjalizacji Województwa Śląskiego;</w:t>
      </w:r>
    </w:p>
    <w:p w14:paraId="272F498A" w14:textId="77777777" w:rsidR="00264BC7" w:rsidRPr="002375CF" w:rsidRDefault="00264BC7" w:rsidP="00704B0C">
      <w:pPr>
        <w:numPr>
          <w:ilvl w:val="0"/>
          <w:numId w:val="8"/>
        </w:numPr>
        <w:tabs>
          <w:tab w:val="left" w:pos="426"/>
          <w:tab w:val="left" w:pos="993"/>
        </w:tabs>
        <w:suppressAutoHyphens/>
        <w:spacing w:after="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Umowa Partnerstwa zatwierdzona przez Komisję Europejską w dniu 23 maja 2014 roku z późn. zm.</w:t>
      </w:r>
    </w:p>
    <w:p w14:paraId="5C24F1FF" w14:textId="77777777" w:rsidR="00264BC7" w:rsidRPr="002375CF" w:rsidRDefault="00264BC7" w:rsidP="00704B0C">
      <w:pPr>
        <w:tabs>
          <w:tab w:val="left" w:pos="426"/>
          <w:tab w:val="left" w:pos="993"/>
        </w:tabs>
        <w:suppressAutoHyphens/>
        <w:spacing w:after="0"/>
        <w:jc w:val="both"/>
        <w:rPr>
          <w:rFonts w:ascii="Arial" w:eastAsia="Times New Roman" w:hAnsi="Arial" w:cs="Arial"/>
          <w:color w:val="000000"/>
          <w:sz w:val="24"/>
          <w:szCs w:val="24"/>
          <w:lang w:bidi="pl-PL"/>
        </w:rPr>
      </w:pPr>
    </w:p>
    <w:p w14:paraId="1064ACB0" w14:textId="77777777" w:rsidR="00F9538E" w:rsidRPr="002375CF" w:rsidRDefault="00F9538E" w:rsidP="0098192A">
      <w:pPr>
        <w:spacing w:before="120" w:after="0"/>
        <w:jc w:val="both"/>
        <w:rPr>
          <w:rFonts w:ascii="Arial" w:hAnsi="Arial" w:cs="Arial"/>
          <w:i/>
          <w:sz w:val="24"/>
          <w:szCs w:val="24"/>
        </w:rPr>
      </w:pPr>
    </w:p>
    <w:p w14:paraId="0141A8BE" w14:textId="77777777" w:rsidR="00B8747F" w:rsidRPr="002375CF" w:rsidRDefault="00633067" w:rsidP="0098192A">
      <w:pPr>
        <w:pStyle w:val="Nagwek2"/>
        <w:spacing w:before="120" w:after="120"/>
        <w:rPr>
          <w:rFonts w:ascii="Arial" w:hAnsi="Arial" w:cs="Arial"/>
          <w:color w:val="000000"/>
          <w:sz w:val="24"/>
          <w:szCs w:val="24"/>
          <w:lang w:val="pl-PL"/>
        </w:rPr>
      </w:pPr>
      <w:bookmarkStart w:id="4" w:name="_Toc530572436"/>
      <w:r w:rsidRPr="002375CF">
        <w:rPr>
          <w:rFonts w:ascii="Arial" w:hAnsi="Arial" w:cs="Arial"/>
          <w:color w:val="000000"/>
          <w:sz w:val="24"/>
          <w:szCs w:val="24"/>
        </w:rPr>
        <w:t>2.</w:t>
      </w:r>
      <w:r w:rsidR="0009599B" w:rsidRPr="002375CF">
        <w:rPr>
          <w:rFonts w:ascii="Arial" w:hAnsi="Arial" w:cs="Arial"/>
          <w:color w:val="000000"/>
          <w:sz w:val="24"/>
          <w:szCs w:val="24"/>
        </w:rPr>
        <w:t xml:space="preserve"> </w:t>
      </w:r>
      <w:r w:rsidR="00333999" w:rsidRPr="002375CF">
        <w:rPr>
          <w:rFonts w:ascii="Arial" w:hAnsi="Arial" w:cs="Arial"/>
          <w:color w:val="000000"/>
          <w:sz w:val="24"/>
          <w:szCs w:val="24"/>
        </w:rPr>
        <w:t>I</w:t>
      </w:r>
      <w:r w:rsidR="005D0634" w:rsidRPr="002375CF">
        <w:rPr>
          <w:rFonts w:ascii="Arial" w:hAnsi="Arial" w:cs="Arial"/>
          <w:color w:val="000000"/>
          <w:sz w:val="24"/>
          <w:szCs w:val="24"/>
        </w:rPr>
        <w:t>nformacje</w:t>
      </w:r>
      <w:r w:rsidR="00333999" w:rsidRPr="002375CF">
        <w:rPr>
          <w:rFonts w:ascii="Arial" w:hAnsi="Arial" w:cs="Arial"/>
          <w:color w:val="000000"/>
          <w:sz w:val="24"/>
          <w:szCs w:val="24"/>
        </w:rPr>
        <w:t xml:space="preserve"> </w:t>
      </w:r>
      <w:r w:rsidR="001230F1" w:rsidRPr="002375CF">
        <w:rPr>
          <w:rFonts w:ascii="Arial" w:hAnsi="Arial" w:cs="Arial"/>
          <w:color w:val="000000"/>
          <w:sz w:val="24"/>
          <w:szCs w:val="24"/>
        </w:rPr>
        <w:t xml:space="preserve">o </w:t>
      </w:r>
      <w:bookmarkEnd w:id="4"/>
      <w:r w:rsidR="00704B0C" w:rsidRPr="002375CF">
        <w:rPr>
          <w:rFonts w:ascii="Arial" w:hAnsi="Arial" w:cs="Arial"/>
          <w:color w:val="000000"/>
          <w:sz w:val="24"/>
          <w:szCs w:val="24"/>
          <w:lang w:val="pl-PL"/>
        </w:rPr>
        <w:t>naborze wniosków</w:t>
      </w:r>
    </w:p>
    <w:p w14:paraId="4EF33B78" w14:textId="77777777" w:rsidR="00B7156E" w:rsidRPr="002375CF" w:rsidRDefault="00356BED" w:rsidP="0098192A">
      <w:pPr>
        <w:pStyle w:val="Nagwek2"/>
        <w:spacing w:before="120" w:after="120"/>
        <w:rPr>
          <w:rFonts w:ascii="Arial" w:hAnsi="Arial" w:cs="Arial"/>
          <w:color w:val="000000"/>
          <w:sz w:val="24"/>
          <w:szCs w:val="24"/>
        </w:rPr>
      </w:pPr>
      <w:bookmarkStart w:id="5" w:name="_Toc530572437"/>
      <w:r w:rsidRPr="002375CF">
        <w:rPr>
          <w:rFonts w:ascii="Arial" w:hAnsi="Arial" w:cs="Arial"/>
          <w:color w:val="000000"/>
          <w:sz w:val="24"/>
          <w:szCs w:val="24"/>
        </w:rPr>
        <w:t>2.1 Założenia ogólne</w:t>
      </w:r>
      <w:bookmarkEnd w:id="5"/>
    </w:p>
    <w:p w14:paraId="643D3825" w14:textId="77777777" w:rsidR="0081693F" w:rsidRPr="002375CF" w:rsidRDefault="0081693F" w:rsidP="008E38B6">
      <w:pPr>
        <w:numPr>
          <w:ilvl w:val="0"/>
          <w:numId w:val="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A"/>
          <w:sz w:val="24"/>
          <w:szCs w:val="24"/>
          <w:lang w:eastAsia="ar-SA" w:bidi="pl-PL"/>
        </w:rPr>
        <w:t xml:space="preserve">Instytucją Organizującą </w:t>
      </w:r>
      <w:r w:rsidR="000039E1" w:rsidRPr="002375CF">
        <w:rPr>
          <w:rFonts w:ascii="Arial" w:eastAsia="Arial" w:hAnsi="Arial" w:cs="Arial"/>
          <w:color w:val="00000A"/>
          <w:sz w:val="24"/>
          <w:szCs w:val="24"/>
          <w:lang w:eastAsia="ar-SA" w:bidi="pl-PL"/>
        </w:rPr>
        <w:t xml:space="preserve">Nabór </w:t>
      </w:r>
      <w:r w:rsidRPr="002375CF">
        <w:rPr>
          <w:rFonts w:ascii="Arial" w:eastAsia="Arial" w:hAnsi="Arial" w:cs="Arial"/>
          <w:color w:val="00000A"/>
          <w:sz w:val="24"/>
          <w:szCs w:val="24"/>
          <w:lang w:eastAsia="ar-SA" w:bidi="pl-PL"/>
        </w:rPr>
        <w:t>(IO</w:t>
      </w:r>
      <w:r w:rsidR="00250B2E" w:rsidRPr="002375CF">
        <w:rPr>
          <w:rFonts w:ascii="Arial" w:eastAsia="Arial" w:hAnsi="Arial" w:cs="Arial"/>
          <w:color w:val="00000A"/>
          <w:sz w:val="24"/>
          <w:szCs w:val="24"/>
          <w:lang w:eastAsia="ar-SA" w:bidi="pl-PL"/>
        </w:rPr>
        <w:t>N</w:t>
      </w:r>
      <w:r w:rsidRPr="002375CF">
        <w:rPr>
          <w:rFonts w:ascii="Arial" w:eastAsia="Arial" w:hAnsi="Arial" w:cs="Arial"/>
          <w:color w:val="00000A"/>
          <w:sz w:val="24"/>
          <w:szCs w:val="24"/>
          <w:lang w:eastAsia="ar-SA" w:bidi="pl-PL"/>
        </w:rPr>
        <w:t>) jest: Śląskie Centrum Przedsiębiorczości, jako Instytucja Pośrednicząca Regionalnym Programem Opera</w:t>
      </w:r>
      <w:r w:rsidR="000B0EAB" w:rsidRPr="002375CF">
        <w:rPr>
          <w:rFonts w:ascii="Arial" w:eastAsia="Arial" w:hAnsi="Arial" w:cs="Arial"/>
          <w:color w:val="00000A"/>
          <w:sz w:val="24"/>
          <w:szCs w:val="24"/>
          <w:lang w:eastAsia="ar-SA" w:bidi="pl-PL"/>
        </w:rPr>
        <w:t>cyjnym Województwa Śląskiego na </w:t>
      </w:r>
      <w:r w:rsidRPr="002375CF">
        <w:rPr>
          <w:rFonts w:ascii="Arial" w:eastAsia="Arial" w:hAnsi="Arial" w:cs="Arial"/>
          <w:color w:val="00000A"/>
          <w:sz w:val="24"/>
          <w:szCs w:val="24"/>
          <w:lang w:eastAsia="ar-SA" w:bidi="pl-PL"/>
        </w:rPr>
        <w:t>lata 2014-2020.</w:t>
      </w:r>
    </w:p>
    <w:p w14:paraId="1B9FC8AC" w14:textId="77777777" w:rsidR="00FB6A10" w:rsidRPr="002375CF" w:rsidRDefault="0081693F" w:rsidP="00704B0C">
      <w:pPr>
        <w:numPr>
          <w:ilvl w:val="0"/>
          <w:numId w:val="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A"/>
          <w:sz w:val="24"/>
          <w:szCs w:val="24"/>
          <w:lang w:eastAsia="ar-SA" w:bidi="pl-PL"/>
        </w:rPr>
        <w:lastRenderedPageBreak/>
        <w:t>Zadania IO</w:t>
      </w:r>
      <w:r w:rsidR="00250B2E" w:rsidRPr="002375CF">
        <w:rPr>
          <w:rFonts w:ascii="Arial" w:eastAsia="Arial" w:hAnsi="Arial" w:cs="Arial"/>
          <w:color w:val="00000A"/>
          <w:sz w:val="24"/>
          <w:szCs w:val="24"/>
          <w:lang w:eastAsia="ar-SA" w:bidi="pl-PL"/>
        </w:rPr>
        <w:t>N</w:t>
      </w:r>
      <w:r w:rsidRPr="002375CF">
        <w:rPr>
          <w:rFonts w:ascii="Arial" w:eastAsia="Arial" w:hAnsi="Arial" w:cs="Arial"/>
          <w:color w:val="00000A"/>
          <w:sz w:val="24"/>
          <w:szCs w:val="24"/>
          <w:lang w:eastAsia="ar-SA" w:bidi="pl-PL"/>
        </w:rPr>
        <w:t xml:space="preserve"> wykonuje Śląskie Centrum Przedsiębiorczości [adres: ul. Katowicka 47, 41-500 Chorzów].</w:t>
      </w:r>
    </w:p>
    <w:p w14:paraId="5BE2312B" w14:textId="77777777" w:rsidR="003E7BE3" w:rsidRPr="002375CF" w:rsidRDefault="003E7BE3" w:rsidP="007B694D">
      <w:pPr>
        <w:numPr>
          <w:ilvl w:val="0"/>
          <w:numId w:val="9"/>
        </w:numPr>
        <w:tabs>
          <w:tab w:val="left" w:pos="426"/>
        </w:tabs>
        <w:suppressAutoHyphens/>
        <w:spacing w:after="120"/>
        <w:ind w:left="0" w:firstLine="0"/>
        <w:jc w:val="both"/>
        <w:rPr>
          <w:rFonts w:ascii="Arial" w:eastAsia="Arial" w:hAnsi="Arial" w:cs="Arial"/>
          <w:color w:val="00000A"/>
          <w:sz w:val="24"/>
          <w:szCs w:val="24"/>
          <w:lang w:eastAsia="ar-SA" w:bidi="pl-PL"/>
        </w:rPr>
      </w:pPr>
      <w:r w:rsidRPr="002375CF">
        <w:rPr>
          <w:rFonts w:ascii="Arial" w:eastAsia="Arial" w:hAnsi="Arial" w:cs="Arial"/>
          <w:color w:val="00000A"/>
          <w:sz w:val="24"/>
          <w:szCs w:val="24"/>
          <w:lang w:eastAsia="ar-SA" w:bidi="pl-PL"/>
        </w:rPr>
        <w:t>Przedmiotem naboru jest wybór do dofinansowania projekt</w:t>
      </w:r>
      <w:r w:rsidR="00FD3AB7" w:rsidRPr="002375CF">
        <w:rPr>
          <w:rFonts w:ascii="Arial" w:eastAsia="Arial" w:hAnsi="Arial" w:cs="Arial"/>
          <w:color w:val="00000A"/>
          <w:sz w:val="24"/>
          <w:szCs w:val="24"/>
          <w:lang w:eastAsia="ar-SA" w:bidi="pl-PL"/>
        </w:rPr>
        <w:t>u</w:t>
      </w:r>
      <w:r w:rsidRPr="002375CF">
        <w:rPr>
          <w:rFonts w:ascii="Arial" w:eastAsia="Arial" w:hAnsi="Arial" w:cs="Arial"/>
          <w:color w:val="00000A"/>
          <w:sz w:val="24"/>
          <w:szCs w:val="24"/>
          <w:lang w:eastAsia="ar-SA" w:bidi="pl-PL"/>
        </w:rPr>
        <w:t>, realizowan</w:t>
      </w:r>
      <w:r w:rsidR="00FD3AB7" w:rsidRPr="002375CF">
        <w:rPr>
          <w:rFonts w:ascii="Arial" w:eastAsia="Arial" w:hAnsi="Arial" w:cs="Arial"/>
          <w:color w:val="00000A"/>
          <w:sz w:val="24"/>
          <w:szCs w:val="24"/>
          <w:lang w:eastAsia="ar-SA" w:bidi="pl-PL"/>
        </w:rPr>
        <w:t>ego</w:t>
      </w:r>
      <w:r w:rsidRPr="002375CF">
        <w:rPr>
          <w:rFonts w:ascii="Arial" w:eastAsia="Arial" w:hAnsi="Arial" w:cs="Arial"/>
          <w:color w:val="00000A"/>
          <w:sz w:val="24"/>
          <w:szCs w:val="24"/>
          <w:lang w:eastAsia="ar-SA" w:bidi="pl-PL"/>
        </w:rPr>
        <w:t xml:space="preserve"> w ramach Osi Priorytetowej I</w:t>
      </w:r>
      <w:r w:rsidR="00202FC6" w:rsidRPr="002375CF">
        <w:rPr>
          <w:rFonts w:ascii="Arial" w:eastAsia="Arial" w:hAnsi="Arial" w:cs="Arial"/>
          <w:color w:val="00000A"/>
          <w:sz w:val="24"/>
          <w:szCs w:val="24"/>
          <w:lang w:eastAsia="ar-SA" w:bidi="pl-PL"/>
        </w:rPr>
        <w:t>III</w:t>
      </w:r>
      <w:r w:rsidRPr="002375CF">
        <w:rPr>
          <w:rFonts w:ascii="Arial" w:eastAsia="Arial" w:hAnsi="Arial" w:cs="Arial"/>
          <w:color w:val="00000A"/>
          <w:sz w:val="24"/>
          <w:szCs w:val="24"/>
          <w:lang w:eastAsia="ar-SA" w:bidi="pl-PL"/>
        </w:rPr>
        <w:t xml:space="preserve"> </w:t>
      </w:r>
      <w:r w:rsidR="00202FC6" w:rsidRPr="002375CF">
        <w:rPr>
          <w:rFonts w:ascii="Arial" w:eastAsia="Arial" w:hAnsi="Arial" w:cs="Arial"/>
          <w:color w:val="00000A"/>
          <w:sz w:val="24"/>
          <w:szCs w:val="24"/>
          <w:lang w:eastAsia="ar-SA" w:bidi="pl-PL"/>
        </w:rPr>
        <w:t>Konkurencyjność MŚP, Działanie 3.5</w:t>
      </w:r>
      <w:r w:rsidRPr="002375CF">
        <w:rPr>
          <w:rFonts w:ascii="Arial" w:eastAsia="Arial" w:hAnsi="Arial" w:cs="Arial"/>
          <w:color w:val="00000A"/>
          <w:sz w:val="24"/>
          <w:szCs w:val="24"/>
          <w:lang w:eastAsia="ar-SA" w:bidi="pl-PL"/>
        </w:rPr>
        <w:t xml:space="preserve"> </w:t>
      </w:r>
      <w:r w:rsidR="00202FC6" w:rsidRPr="002375CF">
        <w:rPr>
          <w:rFonts w:ascii="Arial" w:eastAsia="Arial" w:hAnsi="Arial" w:cs="Arial"/>
          <w:color w:val="00000A"/>
          <w:sz w:val="24"/>
          <w:szCs w:val="24"/>
          <w:lang w:eastAsia="ar-SA" w:bidi="pl-PL"/>
        </w:rPr>
        <w:t>Umiędzynarodowienie gospodarki regionu</w:t>
      </w:r>
      <w:r w:rsidR="009F2280" w:rsidRPr="002375CF">
        <w:rPr>
          <w:rFonts w:ascii="Arial" w:eastAsia="Arial" w:hAnsi="Arial" w:cs="Arial"/>
          <w:color w:val="00000A"/>
          <w:sz w:val="24"/>
          <w:szCs w:val="24"/>
          <w:lang w:eastAsia="ar-SA" w:bidi="pl-PL"/>
        </w:rPr>
        <w:t>, Poddziałanie</w:t>
      </w:r>
      <w:r w:rsidR="00202FC6" w:rsidRPr="002375CF">
        <w:rPr>
          <w:rFonts w:ascii="Arial" w:eastAsia="Arial" w:hAnsi="Arial" w:cs="Arial"/>
          <w:color w:val="00000A"/>
          <w:sz w:val="24"/>
          <w:szCs w:val="24"/>
          <w:lang w:eastAsia="ar-SA" w:bidi="pl-PL"/>
        </w:rPr>
        <w:t xml:space="preserve"> 3.5</w:t>
      </w:r>
      <w:r w:rsidRPr="002375CF">
        <w:rPr>
          <w:rFonts w:ascii="Arial" w:eastAsia="Arial" w:hAnsi="Arial" w:cs="Arial"/>
          <w:color w:val="00000A"/>
          <w:sz w:val="24"/>
          <w:szCs w:val="24"/>
          <w:lang w:eastAsia="ar-SA" w:bidi="pl-PL"/>
        </w:rPr>
        <w:t xml:space="preserve">.1 </w:t>
      </w:r>
      <w:r w:rsidR="00F5635F" w:rsidRPr="002375CF">
        <w:rPr>
          <w:rFonts w:ascii="Arial" w:eastAsia="Arial" w:hAnsi="Arial" w:cs="Arial"/>
          <w:color w:val="00000A"/>
          <w:sz w:val="24"/>
          <w:szCs w:val="24"/>
          <w:lang w:eastAsia="ar-SA" w:bidi="pl-PL"/>
        </w:rPr>
        <w:t>Promocja gospodarcza regionu</w:t>
      </w:r>
      <w:r w:rsidRPr="002375CF">
        <w:rPr>
          <w:rFonts w:ascii="Arial" w:eastAsia="Arial" w:hAnsi="Arial" w:cs="Arial"/>
          <w:color w:val="00000A"/>
          <w:sz w:val="24"/>
          <w:szCs w:val="24"/>
          <w:lang w:eastAsia="ar-SA" w:bidi="pl-PL"/>
        </w:rPr>
        <w:t xml:space="preserve"> zidentyfikowan</w:t>
      </w:r>
      <w:r w:rsidR="00FD3AB7" w:rsidRPr="002375CF">
        <w:rPr>
          <w:rFonts w:ascii="Arial" w:eastAsia="Arial" w:hAnsi="Arial" w:cs="Arial"/>
          <w:color w:val="00000A"/>
          <w:sz w:val="24"/>
          <w:szCs w:val="24"/>
          <w:lang w:eastAsia="ar-SA" w:bidi="pl-PL"/>
        </w:rPr>
        <w:t>ego</w:t>
      </w:r>
      <w:r w:rsidRPr="002375CF">
        <w:rPr>
          <w:rFonts w:ascii="Arial" w:eastAsia="Arial" w:hAnsi="Arial" w:cs="Arial"/>
          <w:color w:val="00000A"/>
          <w:sz w:val="24"/>
          <w:szCs w:val="24"/>
          <w:lang w:eastAsia="ar-SA" w:bidi="pl-PL"/>
        </w:rPr>
        <w:t xml:space="preserve"> i określon</w:t>
      </w:r>
      <w:r w:rsidR="00FD3AB7" w:rsidRPr="002375CF">
        <w:rPr>
          <w:rFonts w:ascii="Arial" w:eastAsia="Arial" w:hAnsi="Arial" w:cs="Arial"/>
          <w:color w:val="00000A"/>
          <w:sz w:val="24"/>
          <w:szCs w:val="24"/>
          <w:lang w:eastAsia="ar-SA" w:bidi="pl-PL"/>
        </w:rPr>
        <w:t>ego</w:t>
      </w:r>
      <w:r w:rsidRPr="002375CF">
        <w:rPr>
          <w:rFonts w:ascii="Arial" w:eastAsia="Arial" w:hAnsi="Arial" w:cs="Arial"/>
          <w:color w:val="00000A"/>
          <w:sz w:val="24"/>
          <w:szCs w:val="24"/>
          <w:lang w:eastAsia="ar-SA" w:bidi="pl-PL"/>
        </w:rPr>
        <w:t xml:space="preserve"> w załączniku nr 4 do Szczegółowego Opisu Osi Priorytetowych</w:t>
      </w:r>
      <w:r w:rsidR="00321CE3" w:rsidRPr="002375CF">
        <w:rPr>
          <w:rFonts w:ascii="Arial" w:eastAsia="Arial" w:hAnsi="Arial" w:cs="Arial"/>
          <w:color w:val="00000A"/>
          <w:sz w:val="24"/>
          <w:szCs w:val="24"/>
          <w:lang w:eastAsia="ar-SA" w:bidi="pl-PL"/>
        </w:rPr>
        <w:t>.</w:t>
      </w:r>
    </w:p>
    <w:p w14:paraId="0F8531CA" w14:textId="77777777" w:rsidR="007B694D" w:rsidRPr="002375CF" w:rsidRDefault="007B694D" w:rsidP="00F712FF">
      <w:pPr>
        <w:numPr>
          <w:ilvl w:val="0"/>
          <w:numId w:val="9"/>
        </w:numPr>
        <w:tabs>
          <w:tab w:val="left" w:pos="426"/>
        </w:tabs>
        <w:suppressAutoHyphens/>
        <w:spacing w:after="120"/>
        <w:ind w:left="0" w:firstLine="0"/>
        <w:jc w:val="both"/>
        <w:rPr>
          <w:rFonts w:ascii="Arial" w:eastAsia="Arial" w:hAnsi="Arial" w:cs="Arial"/>
          <w:color w:val="00000A"/>
          <w:sz w:val="24"/>
          <w:szCs w:val="24"/>
          <w:lang w:eastAsia="ar-SA" w:bidi="pl-PL"/>
        </w:rPr>
      </w:pPr>
      <w:r w:rsidRPr="002375CF">
        <w:rPr>
          <w:rFonts w:ascii="Arial" w:eastAsia="Arial" w:hAnsi="Arial" w:cs="Arial"/>
          <w:color w:val="00000A"/>
          <w:sz w:val="24"/>
          <w:szCs w:val="24"/>
          <w:lang w:eastAsia="ar-SA" w:bidi="pl-PL"/>
        </w:rPr>
        <w:t>Podmiot</w:t>
      </w:r>
      <w:r w:rsidR="005F63FA" w:rsidRPr="002375CF">
        <w:rPr>
          <w:rFonts w:ascii="Arial" w:eastAsia="Arial" w:hAnsi="Arial" w:cs="Arial"/>
          <w:color w:val="00000A"/>
          <w:sz w:val="24"/>
          <w:szCs w:val="24"/>
          <w:lang w:eastAsia="ar-SA" w:bidi="pl-PL"/>
        </w:rPr>
        <w:t>em</w:t>
      </w:r>
      <w:r w:rsidRPr="002375CF">
        <w:rPr>
          <w:rFonts w:ascii="Arial" w:eastAsia="Arial" w:hAnsi="Arial" w:cs="Arial"/>
          <w:color w:val="00000A"/>
          <w:sz w:val="24"/>
          <w:szCs w:val="24"/>
          <w:lang w:eastAsia="ar-SA" w:bidi="pl-PL"/>
        </w:rPr>
        <w:t>, któr</w:t>
      </w:r>
      <w:r w:rsidR="005F63FA" w:rsidRPr="002375CF">
        <w:rPr>
          <w:rFonts w:ascii="Arial" w:eastAsia="Arial" w:hAnsi="Arial" w:cs="Arial"/>
          <w:color w:val="00000A"/>
          <w:sz w:val="24"/>
          <w:szCs w:val="24"/>
          <w:lang w:eastAsia="ar-SA" w:bidi="pl-PL"/>
        </w:rPr>
        <w:t>y</w:t>
      </w:r>
      <w:r w:rsidRPr="002375CF">
        <w:rPr>
          <w:rFonts w:ascii="Arial" w:eastAsia="Arial" w:hAnsi="Arial" w:cs="Arial"/>
          <w:color w:val="00000A"/>
          <w:sz w:val="24"/>
          <w:szCs w:val="24"/>
          <w:lang w:eastAsia="ar-SA" w:bidi="pl-PL"/>
        </w:rPr>
        <w:t xml:space="preserve"> mo</w:t>
      </w:r>
      <w:r w:rsidR="005F63FA" w:rsidRPr="002375CF">
        <w:rPr>
          <w:rFonts w:ascii="Arial" w:eastAsia="Arial" w:hAnsi="Arial" w:cs="Arial"/>
          <w:color w:val="00000A"/>
          <w:sz w:val="24"/>
          <w:szCs w:val="24"/>
          <w:lang w:eastAsia="ar-SA" w:bidi="pl-PL"/>
        </w:rPr>
        <w:t>że</w:t>
      </w:r>
      <w:r w:rsidRPr="002375CF">
        <w:rPr>
          <w:rFonts w:ascii="Arial" w:eastAsia="Arial" w:hAnsi="Arial" w:cs="Arial"/>
          <w:color w:val="00000A"/>
          <w:sz w:val="24"/>
          <w:szCs w:val="24"/>
          <w:lang w:eastAsia="ar-SA" w:bidi="pl-PL"/>
        </w:rPr>
        <w:t xml:space="preserve"> się ubiegać o</w:t>
      </w:r>
      <w:r w:rsidR="00765342" w:rsidRPr="002375CF">
        <w:rPr>
          <w:rFonts w:ascii="Arial" w:eastAsia="Arial" w:hAnsi="Arial" w:cs="Arial"/>
          <w:color w:val="00000A"/>
          <w:sz w:val="24"/>
          <w:szCs w:val="24"/>
          <w:lang w:eastAsia="ar-SA" w:bidi="pl-PL"/>
        </w:rPr>
        <w:t xml:space="preserve"> wsparcie jest podmiot wskazany jako Wnioskodawca w Wykazie projektów zidentyfikowanych w ramach trybu pozakonkursowego, stanowiącego Załącznik nr </w:t>
      </w:r>
      <w:r w:rsidR="004C20E2" w:rsidRPr="002375CF">
        <w:rPr>
          <w:rFonts w:ascii="Arial" w:eastAsia="Arial" w:hAnsi="Arial" w:cs="Arial"/>
          <w:color w:val="00000A"/>
          <w:sz w:val="24"/>
          <w:szCs w:val="24"/>
          <w:lang w:eastAsia="ar-SA" w:bidi="pl-PL"/>
        </w:rPr>
        <w:t xml:space="preserve">4 </w:t>
      </w:r>
      <w:r w:rsidR="00765342" w:rsidRPr="002375CF">
        <w:rPr>
          <w:rFonts w:ascii="Arial" w:eastAsia="Arial" w:hAnsi="Arial" w:cs="Arial"/>
          <w:color w:val="00000A"/>
          <w:sz w:val="24"/>
          <w:szCs w:val="24"/>
          <w:lang w:eastAsia="ar-SA" w:bidi="pl-PL"/>
        </w:rPr>
        <w:t>do SZOOP</w:t>
      </w:r>
      <w:r w:rsidR="001D6980" w:rsidRPr="002375CF">
        <w:rPr>
          <w:rFonts w:ascii="Arial" w:eastAsia="Arial" w:hAnsi="Arial" w:cs="Arial"/>
          <w:color w:val="00000A"/>
          <w:sz w:val="24"/>
          <w:szCs w:val="24"/>
          <w:lang w:eastAsia="ar-SA" w:bidi="pl-PL"/>
        </w:rPr>
        <w:t>.</w:t>
      </w:r>
      <w:r w:rsidR="00765342" w:rsidRPr="002375CF">
        <w:rPr>
          <w:rFonts w:ascii="Arial" w:eastAsia="Arial" w:hAnsi="Arial" w:cs="Arial"/>
          <w:color w:val="00000A"/>
          <w:sz w:val="24"/>
          <w:szCs w:val="24"/>
          <w:lang w:eastAsia="ar-SA" w:bidi="pl-PL"/>
        </w:rPr>
        <w:t xml:space="preserve"> </w:t>
      </w:r>
    </w:p>
    <w:p w14:paraId="03D3CCD5" w14:textId="77777777" w:rsidR="007B694D" w:rsidRPr="002375CF" w:rsidRDefault="00391725" w:rsidP="007B694D">
      <w:pPr>
        <w:numPr>
          <w:ilvl w:val="0"/>
          <w:numId w:val="9"/>
        </w:numPr>
        <w:tabs>
          <w:tab w:val="left" w:pos="426"/>
        </w:tabs>
        <w:suppressAutoHyphens/>
        <w:spacing w:after="120"/>
        <w:ind w:left="0" w:firstLine="0"/>
        <w:jc w:val="both"/>
        <w:rPr>
          <w:rFonts w:ascii="Arial" w:eastAsia="Arial" w:hAnsi="Arial" w:cs="Arial"/>
          <w:color w:val="00000A"/>
          <w:sz w:val="24"/>
          <w:szCs w:val="24"/>
          <w:lang w:eastAsia="ar-SA" w:bidi="pl-PL"/>
        </w:rPr>
      </w:pPr>
      <w:r w:rsidRPr="002375CF">
        <w:rPr>
          <w:rFonts w:ascii="Arial" w:eastAsia="Arial" w:hAnsi="Arial" w:cs="Arial"/>
          <w:color w:val="00000A"/>
          <w:sz w:val="24"/>
          <w:szCs w:val="24"/>
          <w:lang w:eastAsia="ar-SA" w:bidi="pl-PL"/>
        </w:rPr>
        <w:t>Przedmiotem naboru jest</w:t>
      </w:r>
      <w:r w:rsidR="00145C3D" w:rsidRPr="002375CF">
        <w:rPr>
          <w:rFonts w:ascii="Arial" w:eastAsia="Arial" w:hAnsi="Arial" w:cs="Arial"/>
          <w:color w:val="00000A"/>
          <w:sz w:val="24"/>
          <w:szCs w:val="24"/>
          <w:lang w:eastAsia="ar-SA" w:bidi="pl-PL"/>
        </w:rPr>
        <w:t xml:space="preserve"> dofinansowanie projektu </w:t>
      </w:r>
      <w:r w:rsidRPr="002375CF">
        <w:rPr>
          <w:rFonts w:ascii="Arial" w:eastAsia="Arial" w:hAnsi="Arial" w:cs="Arial"/>
          <w:color w:val="00000A"/>
          <w:sz w:val="24"/>
          <w:szCs w:val="24"/>
          <w:lang w:eastAsia="ar-SA" w:bidi="pl-PL"/>
        </w:rPr>
        <w:t xml:space="preserve"> w</w:t>
      </w:r>
      <w:r w:rsidR="00145C3D" w:rsidRPr="002375CF">
        <w:rPr>
          <w:rFonts w:ascii="Arial" w:eastAsia="Arial" w:hAnsi="Arial" w:cs="Arial"/>
          <w:color w:val="00000A"/>
          <w:sz w:val="24"/>
          <w:szCs w:val="24"/>
          <w:lang w:eastAsia="ar-SA" w:bidi="pl-PL"/>
        </w:rPr>
        <w:t>pisującego  się w cele</w:t>
      </w:r>
      <w:r w:rsidR="00D3004E" w:rsidRPr="002375CF">
        <w:rPr>
          <w:rFonts w:ascii="Arial" w:eastAsia="Arial" w:hAnsi="Arial" w:cs="Arial"/>
          <w:color w:val="00000A"/>
          <w:sz w:val="24"/>
          <w:szCs w:val="24"/>
          <w:lang w:eastAsia="ar-SA" w:bidi="pl-PL"/>
        </w:rPr>
        <w:t xml:space="preserve"> szczegółowe</w:t>
      </w:r>
      <w:r w:rsidRPr="002375CF">
        <w:rPr>
          <w:rFonts w:ascii="Arial" w:eastAsia="Arial" w:hAnsi="Arial" w:cs="Arial"/>
          <w:color w:val="00000A"/>
          <w:sz w:val="24"/>
          <w:szCs w:val="24"/>
          <w:lang w:eastAsia="ar-SA" w:bidi="pl-PL"/>
        </w:rPr>
        <w:t xml:space="preserve"> </w:t>
      </w:r>
      <w:r w:rsidR="00D3004E" w:rsidRPr="002375CF">
        <w:rPr>
          <w:rFonts w:ascii="Arial" w:eastAsia="Arial" w:hAnsi="Arial" w:cs="Arial"/>
          <w:color w:val="00000A"/>
          <w:sz w:val="24"/>
          <w:szCs w:val="24"/>
          <w:lang w:eastAsia="ar-SA" w:bidi="pl-PL"/>
        </w:rPr>
        <w:t xml:space="preserve">typu projektu Międzynarodowe pozycjonowanie gospodarki regionalnej </w:t>
      </w:r>
      <w:r w:rsidRPr="002375CF">
        <w:rPr>
          <w:rFonts w:ascii="Arial" w:eastAsia="Arial" w:hAnsi="Arial" w:cs="Arial"/>
          <w:color w:val="00000A"/>
          <w:sz w:val="24"/>
          <w:szCs w:val="24"/>
          <w:lang w:eastAsia="ar-SA" w:bidi="pl-PL"/>
        </w:rPr>
        <w:t>w ramach poddziałania 3.5</w:t>
      </w:r>
      <w:r w:rsidR="00A817FD" w:rsidRPr="002375CF">
        <w:rPr>
          <w:rFonts w:ascii="Arial" w:eastAsia="Arial" w:hAnsi="Arial" w:cs="Arial"/>
          <w:color w:val="00000A"/>
          <w:sz w:val="24"/>
          <w:szCs w:val="24"/>
          <w:lang w:eastAsia="ar-SA" w:bidi="pl-PL"/>
        </w:rPr>
        <w:t>.1</w:t>
      </w:r>
      <w:r w:rsidRPr="002375CF">
        <w:rPr>
          <w:rFonts w:ascii="Arial" w:eastAsia="Arial" w:hAnsi="Arial" w:cs="Arial"/>
          <w:color w:val="00000A"/>
          <w:sz w:val="24"/>
          <w:szCs w:val="24"/>
          <w:lang w:eastAsia="ar-SA" w:bidi="pl-PL"/>
        </w:rPr>
        <w:t xml:space="preserve"> </w:t>
      </w:r>
      <w:r w:rsidR="00D3004E" w:rsidRPr="002375CF">
        <w:rPr>
          <w:rFonts w:ascii="Arial" w:eastAsia="Arial" w:hAnsi="Arial" w:cs="Arial"/>
          <w:color w:val="00000A"/>
          <w:sz w:val="24"/>
          <w:szCs w:val="24"/>
          <w:lang w:eastAsia="ar-SA" w:bidi="pl-PL"/>
        </w:rPr>
        <w:t>Promocja gospodarcza regionu.</w:t>
      </w:r>
    </w:p>
    <w:p w14:paraId="2AE6CA71" w14:textId="77777777" w:rsidR="0031650E" w:rsidRPr="002375CF" w:rsidRDefault="0031650E" w:rsidP="0031650E">
      <w:pPr>
        <w:numPr>
          <w:ilvl w:val="0"/>
          <w:numId w:val="9"/>
        </w:numPr>
        <w:tabs>
          <w:tab w:val="left" w:pos="426"/>
        </w:tabs>
        <w:suppressAutoHyphens/>
        <w:spacing w:after="120"/>
        <w:ind w:left="0" w:firstLine="0"/>
        <w:jc w:val="both"/>
        <w:rPr>
          <w:rFonts w:ascii="Arial" w:eastAsia="Arial" w:hAnsi="Arial" w:cs="Arial"/>
          <w:color w:val="00000A"/>
          <w:sz w:val="24"/>
          <w:szCs w:val="24"/>
          <w:lang w:eastAsia="ar-SA" w:bidi="pl-PL"/>
        </w:rPr>
      </w:pPr>
      <w:r w:rsidRPr="002375CF">
        <w:rPr>
          <w:rFonts w:ascii="Arial" w:eastAsia="Arial" w:hAnsi="Arial" w:cs="Arial"/>
          <w:color w:val="00000A"/>
          <w:sz w:val="24"/>
          <w:szCs w:val="24"/>
          <w:lang w:eastAsia="ar-SA" w:bidi="pl-PL"/>
        </w:rPr>
        <w:t>Formularz wniosku o dofinansowanie projektu wraz z załącznikami należy złożyć do dnia</w:t>
      </w:r>
      <w:r w:rsidR="00D27763" w:rsidRPr="002375CF">
        <w:rPr>
          <w:rFonts w:ascii="Arial" w:eastAsia="Arial" w:hAnsi="Arial" w:cs="Arial"/>
          <w:color w:val="00000A"/>
          <w:sz w:val="24"/>
          <w:szCs w:val="24"/>
          <w:lang w:eastAsia="ar-SA" w:bidi="pl-PL"/>
        </w:rPr>
        <w:t xml:space="preserve"> </w:t>
      </w:r>
      <w:r w:rsidR="00A27EDE" w:rsidRPr="002375CF">
        <w:rPr>
          <w:rFonts w:ascii="Arial" w:eastAsia="Arial" w:hAnsi="Arial" w:cs="Arial"/>
          <w:color w:val="00000A"/>
          <w:sz w:val="24"/>
          <w:szCs w:val="24"/>
          <w:lang w:eastAsia="ar-SA" w:bidi="pl-PL"/>
        </w:rPr>
        <w:t xml:space="preserve">30 września </w:t>
      </w:r>
      <w:r w:rsidR="00D27763" w:rsidRPr="002375CF">
        <w:rPr>
          <w:rFonts w:ascii="Arial" w:eastAsia="Arial" w:hAnsi="Arial" w:cs="Arial"/>
          <w:color w:val="00000A"/>
          <w:sz w:val="24"/>
          <w:szCs w:val="24"/>
          <w:lang w:eastAsia="ar-SA" w:bidi="pl-PL"/>
        </w:rPr>
        <w:t>2019 roku.</w:t>
      </w:r>
    </w:p>
    <w:p w14:paraId="72F11BE7" w14:textId="77777777" w:rsidR="00973F52" w:rsidRPr="002375CF" w:rsidRDefault="00973F52" w:rsidP="00973F52">
      <w:pPr>
        <w:numPr>
          <w:ilvl w:val="0"/>
          <w:numId w:val="9"/>
        </w:numPr>
        <w:tabs>
          <w:tab w:val="left" w:pos="426"/>
        </w:tabs>
        <w:suppressAutoHyphens/>
        <w:spacing w:after="120"/>
        <w:ind w:left="0" w:firstLine="0"/>
        <w:jc w:val="both"/>
        <w:rPr>
          <w:rFonts w:ascii="Arial" w:eastAsia="Times New Roman" w:hAnsi="Arial" w:cs="Arial"/>
          <w:color w:val="FF0000"/>
          <w:sz w:val="24"/>
          <w:szCs w:val="24"/>
          <w:lang w:eastAsia="ar-SA" w:bidi="pl-PL"/>
        </w:rPr>
      </w:pPr>
      <w:r w:rsidRPr="002375CF">
        <w:rPr>
          <w:rFonts w:ascii="Arial" w:eastAsia="Arial" w:hAnsi="Arial" w:cs="Arial"/>
          <w:color w:val="000000"/>
          <w:sz w:val="24"/>
          <w:szCs w:val="24"/>
          <w:lang w:eastAsia="ar-SA" w:bidi="pl-PL"/>
        </w:rPr>
        <w:t xml:space="preserve">W przypadku niezłożenia wniosku o dofinansowanie w wyznaczonym terminie ION ponownie wzywa potencjalnego wnioskodawcę do złożenia wniosku o dofinansowanie, wyznaczając ostateczny termin. </w:t>
      </w:r>
      <w:r w:rsidR="006A4239" w:rsidRPr="002375CF">
        <w:rPr>
          <w:rFonts w:ascii="Arial" w:eastAsia="Arial" w:hAnsi="Arial" w:cs="Arial"/>
          <w:color w:val="000000"/>
          <w:sz w:val="24"/>
          <w:szCs w:val="24"/>
          <w:lang w:eastAsia="ar-SA" w:bidi="pl-PL"/>
        </w:rPr>
        <w:t xml:space="preserve"> Termin ten nie może być dłuższy niż trzy miesiące licząc od dnia upływu pierwszego terminu. </w:t>
      </w:r>
      <w:r w:rsidRPr="002375CF">
        <w:rPr>
          <w:rFonts w:ascii="Arial" w:eastAsia="Arial" w:hAnsi="Arial" w:cs="Arial"/>
          <w:color w:val="000000"/>
          <w:sz w:val="24"/>
          <w:szCs w:val="24"/>
          <w:lang w:eastAsia="ar-SA" w:bidi="pl-PL"/>
        </w:rPr>
        <w:t xml:space="preserve">W przypadku bezskutecznego upływu ostatecznego terminu właściwa instytucja niezwłocznie wykreśla projekt z Wykazu projektów zidentyfikowanych stanowiącego załącznik nr 4 do SZOOP. </w:t>
      </w:r>
    </w:p>
    <w:p w14:paraId="26C8585E" w14:textId="77777777" w:rsidR="00D1535C" w:rsidRPr="002375CF" w:rsidRDefault="0081693F" w:rsidP="00D1535C">
      <w:pPr>
        <w:numPr>
          <w:ilvl w:val="0"/>
          <w:numId w:val="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Wybór projektów do dofinansowania następuje w </w:t>
      </w:r>
      <w:r w:rsidRPr="002375CF">
        <w:rPr>
          <w:rFonts w:ascii="Arial" w:eastAsia="Arial" w:hAnsi="Arial" w:cs="Arial"/>
          <w:b/>
          <w:color w:val="000000"/>
          <w:sz w:val="24"/>
          <w:szCs w:val="24"/>
          <w:lang w:eastAsia="ar-SA" w:bidi="pl-PL"/>
        </w:rPr>
        <w:t xml:space="preserve">trybie </w:t>
      </w:r>
      <w:r w:rsidR="00B2336B" w:rsidRPr="002375CF">
        <w:rPr>
          <w:rFonts w:ascii="Arial" w:eastAsia="Arial" w:hAnsi="Arial" w:cs="Arial"/>
          <w:b/>
          <w:color w:val="000000"/>
          <w:sz w:val="24"/>
          <w:szCs w:val="24"/>
          <w:lang w:eastAsia="ar-SA" w:bidi="pl-PL"/>
        </w:rPr>
        <w:t>poza</w:t>
      </w:r>
      <w:r w:rsidRPr="002375CF">
        <w:rPr>
          <w:rFonts w:ascii="Arial" w:eastAsia="Arial" w:hAnsi="Arial" w:cs="Arial"/>
          <w:b/>
          <w:color w:val="000000"/>
          <w:sz w:val="24"/>
          <w:szCs w:val="24"/>
          <w:lang w:eastAsia="ar-SA" w:bidi="pl-PL"/>
        </w:rPr>
        <w:t>konkursowym.</w:t>
      </w:r>
    </w:p>
    <w:p w14:paraId="6EF2D3E7" w14:textId="77777777" w:rsidR="00D1535C" w:rsidRPr="002375CF" w:rsidRDefault="00304010" w:rsidP="00D1535C">
      <w:pPr>
        <w:numPr>
          <w:ilvl w:val="0"/>
          <w:numId w:val="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Nabór </w:t>
      </w:r>
      <w:r w:rsidR="00D1535C" w:rsidRPr="002375CF">
        <w:rPr>
          <w:rFonts w:ascii="Arial" w:eastAsia="Arial" w:hAnsi="Arial" w:cs="Arial"/>
          <w:color w:val="000000"/>
          <w:sz w:val="24"/>
          <w:szCs w:val="24"/>
          <w:lang w:eastAsia="ar-SA" w:bidi="pl-PL"/>
        </w:rPr>
        <w:t xml:space="preserve">dzieli się na następujące etapy: </w:t>
      </w:r>
    </w:p>
    <w:p w14:paraId="74B8493D" w14:textId="77777777" w:rsidR="00D1535C" w:rsidRPr="002375CF" w:rsidRDefault="00D1535C" w:rsidP="00D1535C">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 weryfikacja warunków formalnych </w:t>
      </w:r>
      <w:r w:rsidR="00804CB5" w:rsidRPr="002375CF">
        <w:rPr>
          <w:rFonts w:ascii="Arial" w:eastAsia="Arial" w:hAnsi="Arial" w:cs="Arial"/>
          <w:color w:val="000000"/>
          <w:sz w:val="24"/>
          <w:szCs w:val="24"/>
          <w:lang w:eastAsia="ar-SA" w:bidi="pl-PL"/>
        </w:rPr>
        <w:t xml:space="preserve">wniosku </w:t>
      </w:r>
      <w:r w:rsidRPr="002375CF">
        <w:rPr>
          <w:rFonts w:ascii="Arial" w:eastAsia="Arial" w:hAnsi="Arial" w:cs="Arial"/>
          <w:color w:val="000000"/>
          <w:sz w:val="24"/>
          <w:szCs w:val="24"/>
          <w:lang w:eastAsia="ar-SA" w:bidi="pl-PL"/>
        </w:rPr>
        <w:t xml:space="preserve">o dofinansowanie, </w:t>
      </w:r>
    </w:p>
    <w:p w14:paraId="5CDEA0F8" w14:textId="77777777" w:rsidR="00D1535C" w:rsidRPr="002375CF" w:rsidRDefault="00D1535C" w:rsidP="00D1535C">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 ocenę projektu pod kątem </w:t>
      </w:r>
      <w:r w:rsidR="005A3E23" w:rsidRPr="002375CF">
        <w:rPr>
          <w:rFonts w:ascii="Arial" w:eastAsia="Arial" w:hAnsi="Arial" w:cs="Arial"/>
          <w:color w:val="000000"/>
          <w:sz w:val="24"/>
          <w:szCs w:val="24"/>
          <w:lang w:eastAsia="ar-SA" w:bidi="pl-PL"/>
        </w:rPr>
        <w:t xml:space="preserve">spełnienia </w:t>
      </w:r>
      <w:r w:rsidRPr="002375CF">
        <w:rPr>
          <w:rFonts w:ascii="Arial" w:eastAsia="Arial" w:hAnsi="Arial" w:cs="Arial"/>
          <w:color w:val="000000"/>
          <w:sz w:val="24"/>
          <w:szCs w:val="24"/>
          <w:lang w:eastAsia="ar-SA" w:bidi="pl-PL"/>
        </w:rPr>
        <w:t xml:space="preserve">kryteriów formalnych, </w:t>
      </w:r>
    </w:p>
    <w:p w14:paraId="63D23504" w14:textId="77777777" w:rsidR="00D1535C" w:rsidRPr="002375CF" w:rsidRDefault="00D1535C" w:rsidP="00D1535C">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 ocenę projektu pod kątem </w:t>
      </w:r>
      <w:r w:rsidR="005A3E23" w:rsidRPr="002375CF">
        <w:rPr>
          <w:rFonts w:ascii="Arial" w:eastAsia="Arial" w:hAnsi="Arial" w:cs="Arial"/>
          <w:color w:val="000000"/>
          <w:sz w:val="24"/>
          <w:szCs w:val="24"/>
          <w:lang w:eastAsia="ar-SA" w:bidi="pl-PL"/>
        </w:rPr>
        <w:t xml:space="preserve">spełnienia </w:t>
      </w:r>
      <w:r w:rsidRPr="002375CF">
        <w:rPr>
          <w:rFonts w:ascii="Arial" w:eastAsia="Arial" w:hAnsi="Arial" w:cs="Arial"/>
          <w:color w:val="000000"/>
          <w:sz w:val="24"/>
          <w:szCs w:val="24"/>
          <w:lang w:eastAsia="ar-SA" w:bidi="pl-PL"/>
        </w:rPr>
        <w:t xml:space="preserve">kryteriów merytorycznych, </w:t>
      </w:r>
    </w:p>
    <w:p w14:paraId="1248BC03" w14:textId="77777777" w:rsidR="00D1535C" w:rsidRPr="002375CF" w:rsidRDefault="00D1535C" w:rsidP="00D1535C">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rozstrzygnięcie w zakresie wyboru projektu do dofinansowania.</w:t>
      </w:r>
    </w:p>
    <w:p w14:paraId="0B61859A" w14:textId="77777777" w:rsidR="0081693F" w:rsidRPr="002375CF" w:rsidRDefault="0081693F" w:rsidP="006202D9">
      <w:pPr>
        <w:numPr>
          <w:ilvl w:val="0"/>
          <w:numId w:val="9"/>
        </w:numPr>
        <w:tabs>
          <w:tab w:val="left" w:pos="426"/>
        </w:tabs>
        <w:suppressAutoHyphens/>
        <w:spacing w:after="120"/>
        <w:ind w:left="0" w:firstLine="0"/>
        <w:jc w:val="both"/>
        <w:rPr>
          <w:rFonts w:ascii="Arial" w:eastAsia="Times New Roman" w:hAnsi="Arial" w:cs="Arial"/>
          <w:b/>
          <w:color w:val="000000"/>
          <w:sz w:val="24"/>
          <w:szCs w:val="24"/>
          <w:lang w:eastAsia="ar-SA" w:bidi="pl-PL"/>
        </w:rPr>
      </w:pPr>
      <w:r w:rsidRPr="002375CF">
        <w:rPr>
          <w:rFonts w:ascii="Arial" w:eastAsia="Arial" w:hAnsi="Arial" w:cs="Arial"/>
          <w:color w:val="000000"/>
          <w:sz w:val="24"/>
          <w:szCs w:val="24"/>
          <w:lang w:eastAsia="ar-SA" w:bidi="pl-PL"/>
        </w:rPr>
        <w:t xml:space="preserve">Orientacyjne terminy rozstrzygnięcia </w:t>
      </w:r>
      <w:r w:rsidR="00F712FF"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pl-PL" w:bidi="pl-PL"/>
        </w:rPr>
        <w:t xml:space="preserve"> </w:t>
      </w:r>
      <w:r w:rsidR="00FB4B79" w:rsidRPr="002375CF">
        <w:rPr>
          <w:rFonts w:ascii="Arial" w:eastAsia="Times New Roman" w:hAnsi="Arial" w:cs="Arial"/>
          <w:b/>
          <w:color w:val="000000"/>
          <w:sz w:val="24"/>
          <w:szCs w:val="24"/>
          <w:lang w:eastAsia="pl-PL" w:bidi="pl-PL"/>
        </w:rPr>
        <w:t>KWIECIEŃ</w:t>
      </w:r>
      <w:r w:rsidR="00A27EDE" w:rsidRPr="002375CF">
        <w:rPr>
          <w:rFonts w:ascii="Arial" w:eastAsia="Times New Roman" w:hAnsi="Arial" w:cs="Arial"/>
          <w:b/>
          <w:color w:val="000000"/>
          <w:sz w:val="24"/>
          <w:szCs w:val="24"/>
          <w:lang w:eastAsia="pl-PL" w:bidi="pl-PL"/>
        </w:rPr>
        <w:t xml:space="preserve"> </w:t>
      </w:r>
      <w:r w:rsidR="00BC1441" w:rsidRPr="002375CF">
        <w:rPr>
          <w:rFonts w:ascii="Arial" w:eastAsia="Times New Roman" w:hAnsi="Arial" w:cs="Arial"/>
          <w:b/>
          <w:color w:val="000000"/>
          <w:sz w:val="24"/>
          <w:szCs w:val="24"/>
          <w:lang w:eastAsia="pl-PL" w:bidi="pl-PL"/>
        </w:rPr>
        <w:t xml:space="preserve"> </w:t>
      </w:r>
      <w:r w:rsidR="00677CDB" w:rsidRPr="002375CF">
        <w:rPr>
          <w:rFonts w:ascii="Arial" w:eastAsia="Times New Roman" w:hAnsi="Arial" w:cs="Arial"/>
          <w:b/>
          <w:color w:val="000000"/>
          <w:sz w:val="24"/>
          <w:szCs w:val="24"/>
          <w:lang w:eastAsia="pl-PL" w:bidi="pl-PL"/>
        </w:rPr>
        <w:t>20</w:t>
      </w:r>
      <w:r w:rsidR="00A27EDE" w:rsidRPr="002375CF">
        <w:rPr>
          <w:rFonts w:ascii="Arial" w:eastAsia="Times New Roman" w:hAnsi="Arial" w:cs="Arial"/>
          <w:b/>
          <w:color w:val="000000"/>
          <w:sz w:val="24"/>
          <w:szCs w:val="24"/>
          <w:lang w:eastAsia="pl-PL" w:bidi="pl-PL"/>
        </w:rPr>
        <w:t>20</w:t>
      </w:r>
      <w:r w:rsidR="00677CDB" w:rsidRPr="002375CF">
        <w:rPr>
          <w:rFonts w:ascii="Arial" w:eastAsia="Times New Roman" w:hAnsi="Arial" w:cs="Arial"/>
          <w:b/>
          <w:color w:val="000000"/>
          <w:sz w:val="24"/>
          <w:szCs w:val="24"/>
          <w:lang w:eastAsia="pl-PL" w:bidi="pl-PL"/>
        </w:rPr>
        <w:t>/I</w:t>
      </w:r>
      <w:r w:rsidR="00634541" w:rsidRPr="002375CF">
        <w:rPr>
          <w:rFonts w:ascii="Arial" w:eastAsia="Times New Roman" w:hAnsi="Arial" w:cs="Arial"/>
          <w:b/>
          <w:color w:val="000000"/>
          <w:sz w:val="24"/>
          <w:szCs w:val="24"/>
          <w:lang w:eastAsia="pl-PL" w:bidi="pl-PL"/>
        </w:rPr>
        <w:t>I</w:t>
      </w:r>
      <w:r w:rsidR="00677CDB" w:rsidRPr="002375CF">
        <w:rPr>
          <w:rFonts w:ascii="Arial" w:eastAsia="Times New Roman" w:hAnsi="Arial" w:cs="Arial"/>
          <w:b/>
          <w:color w:val="000000"/>
          <w:sz w:val="24"/>
          <w:szCs w:val="24"/>
          <w:lang w:eastAsia="pl-PL" w:bidi="pl-PL"/>
        </w:rPr>
        <w:t xml:space="preserve"> KWARTAŁ 20</w:t>
      </w:r>
      <w:r w:rsidR="00B22FA9" w:rsidRPr="002375CF">
        <w:rPr>
          <w:rFonts w:ascii="Arial" w:eastAsia="Times New Roman" w:hAnsi="Arial" w:cs="Arial"/>
          <w:b/>
          <w:color w:val="000000"/>
          <w:sz w:val="24"/>
          <w:szCs w:val="24"/>
          <w:lang w:eastAsia="pl-PL" w:bidi="pl-PL"/>
        </w:rPr>
        <w:t>20</w:t>
      </w:r>
    </w:p>
    <w:p w14:paraId="374F1580" w14:textId="77777777" w:rsidR="0081693F" w:rsidRPr="002375CF" w:rsidRDefault="0081693F" w:rsidP="008E38B6">
      <w:pPr>
        <w:suppressAutoHyphens/>
        <w:spacing w:after="120"/>
        <w:jc w:val="both"/>
        <w:rPr>
          <w:rFonts w:ascii="Arial" w:eastAsia="Times New Roman" w:hAnsi="Arial" w:cs="Arial"/>
          <w:color w:val="000000"/>
          <w:sz w:val="24"/>
          <w:szCs w:val="24"/>
          <w:lang w:eastAsia="ar-SA" w:bidi="pl-PL"/>
        </w:rPr>
      </w:pPr>
      <w:bookmarkStart w:id="6" w:name="_Toc506548556"/>
      <w:bookmarkStart w:id="7" w:name="_Toc506548557"/>
      <w:bookmarkEnd w:id="6"/>
      <w:bookmarkEnd w:id="7"/>
      <w:r w:rsidRPr="002375CF">
        <w:rPr>
          <w:rFonts w:ascii="Arial" w:eastAsia="Arial" w:hAnsi="Arial" w:cs="Arial"/>
          <w:color w:val="000000"/>
          <w:sz w:val="24"/>
          <w:szCs w:val="24"/>
          <w:lang w:eastAsia="ar-SA" w:bidi="pl-PL"/>
        </w:rPr>
        <w:t xml:space="preserve">Wnioskodawca składający wniosek o dofinansowanie w przedmiotowym </w:t>
      </w:r>
      <w:r w:rsidR="00F712FF" w:rsidRPr="002375CF">
        <w:rPr>
          <w:rFonts w:ascii="Arial" w:eastAsia="Arial" w:hAnsi="Arial" w:cs="Arial"/>
          <w:color w:val="000000"/>
          <w:sz w:val="24"/>
          <w:szCs w:val="24"/>
          <w:lang w:eastAsia="ar-SA" w:bidi="pl-PL"/>
        </w:rPr>
        <w:t xml:space="preserve">naborze </w:t>
      </w:r>
      <w:r w:rsidRPr="002375CF">
        <w:rPr>
          <w:rFonts w:ascii="Arial" w:eastAsia="Arial" w:hAnsi="Arial" w:cs="Arial"/>
          <w:color w:val="000000"/>
          <w:sz w:val="24"/>
          <w:szCs w:val="24"/>
          <w:lang w:eastAsia="ar-SA" w:bidi="pl-PL"/>
        </w:rPr>
        <w:t xml:space="preserve">podlega odpowiedzialności karnej za złożenie fałszywych oświadczeń zgodnie z art. 233 kodeksu karnego. </w:t>
      </w:r>
    </w:p>
    <w:p w14:paraId="6FF89DF3" w14:textId="77777777" w:rsidR="0081693F" w:rsidRPr="002375CF" w:rsidRDefault="0081693F" w:rsidP="008E38B6">
      <w:pPr>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Oświadczenia niezbędne do przeprowadzenia wyboru projektu do dofinansowania</w:t>
      </w:r>
      <w:r w:rsidR="00A2391E"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br/>
        <w:t>podjęcia decyzji o dofinansowaniu projektu zawierają klauzulę następującej treści: „Jestem świad</w:t>
      </w:r>
      <w:r w:rsidR="000B0EAB" w:rsidRPr="002375CF">
        <w:rPr>
          <w:rFonts w:ascii="Arial" w:eastAsia="Arial" w:hAnsi="Arial" w:cs="Arial"/>
          <w:color w:val="000000"/>
          <w:sz w:val="24"/>
          <w:szCs w:val="24"/>
          <w:lang w:eastAsia="ar-SA" w:bidi="pl-PL"/>
        </w:rPr>
        <w:t>omy odpowiedzialności karnej za </w:t>
      </w:r>
      <w:r w:rsidRPr="002375CF">
        <w:rPr>
          <w:rFonts w:ascii="Arial" w:eastAsia="Arial" w:hAnsi="Arial" w:cs="Arial"/>
          <w:color w:val="000000"/>
          <w:sz w:val="24"/>
          <w:szCs w:val="24"/>
          <w:lang w:eastAsia="ar-SA" w:bidi="pl-PL"/>
        </w:rPr>
        <w:t>złożenie fałszywych oświadczeń”.</w:t>
      </w:r>
      <w:r w:rsidRPr="002375CF">
        <w:rPr>
          <w:rFonts w:ascii="Arial" w:eastAsia="Arial" w:hAnsi="Arial" w:cs="Arial"/>
          <w:color w:val="000000"/>
          <w:sz w:val="24"/>
          <w:szCs w:val="24"/>
          <w:vertAlign w:val="superscript"/>
          <w:lang w:eastAsia="ar-SA" w:bidi="pl-PL"/>
        </w:rPr>
        <w:footnoteReference w:id="4"/>
      </w:r>
      <w:r w:rsidRPr="002375CF">
        <w:rPr>
          <w:rFonts w:ascii="Arial" w:eastAsia="Arial" w:hAnsi="Arial" w:cs="Arial"/>
          <w:color w:val="000000"/>
          <w:sz w:val="24"/>
          <w:szCs w:val="24"/>
          <w:lang w:eastAsia="ar-SA" w:bidi="pl-PL"/>
        </w:rPr>
        <w:t xml:space="preserve"> Klauzula ta zastępuje p</w:t>
      </w:r>
      <w:r w:rsidR="000B0EAB" w:rsidRPr="002375CF">
        <w:rPr>
          <w:rFonts w:ascii="Arial" w:eastAsia="Arial" w:hAnsi="Arial" w:cs="Arial"/>
          <w:color w:val="000000"/>
          <w:sz w:val="24"/>
          <w:szCs w:val="24"/>
          <w:lang w:eastAsia="ar-SA" w:bidi="pl-PL"/>
        </w:rPr>
        <w:t>ouczenie właściwej instytucji o </w:t>
      </w:r>
      <w:r w:rsidRPr="002375CF">
        <w:rPr>
          <w:rFonts w:ascii="Arial" w:eastAsia="Arial" w:hAnsi="Arial" w:cs="Arial"/>
          <w:color w:val="000000"/>
          <w:sz w:val="24"/>
          <w:szCs w:val="24"/>
          <w:lang w:eastAsia="ar-SA" w:bidi="pl-PL"/>
        </w:rPr>
        <w:t xml:space="preserve">odpowiedzialności karnej za składanie fałszywych zeznań. Jednocześnie </w:t>
      </w:r>
      <w:r w:rsidR="000B42B8" w:rsidRPr="002375CF">
        <w:rPr>
          <w:rFonts w:ascii="Arial" w:eastAsia="Arial" w:hAnsi="Arial" w:cs="Arial"/>
          <w:color w:val="000000"/>
          <w:sz w:val="24"/>
          <w:szCs w:val="24"/>
          <w:lang w:eastAsia="ar-SA" w:bidi="pl-PL"/>
        </w:rPr>
        <w:t>IO</w:t>
      </w:r>
      <w:r w:rsidR="00250B2E" w:rsidRPr="002375CF">
        <w:rPr>
          <w:rFonts w:ascii="Arial" w:eastAsia="Arial" w:hAnsi="Arial" w:cs="Arial"/>
          <w:color w:val="000000"/>
          <w:sz w:val="24"/>
          <w:szCs w:val="24"/>
          <w:lang w:eastAsia="ar-SA" w:bidi="pl-PL"/>
        </w:rPr>
        <w:t>N</w:t>
      </w:r>
      <w:r w:rsidR="000B0EAB" w:rsidRPr="002375CF">
        <w:rPr>
          <w:rFonts w:ascii="Arial" w:eastAsia="Arial" w:hAnsi="Arial" w:cs="Arial"/>
          <w:color w:val="000000"/>
          <w:sz w:val="24"/>
          <w:szCs w:val="24"/>
          <w:lang w:eastAsia="ar-SA" w:bidi="pl-PL"/>
        </w:rPr>
        <w:t xml:space="preserve"> informuje, że </w:t>
      </w:r>
      <w:r w:rsidRPr="002375CF">
        <w:rPr>
          <w:rFonts w:ascii="Arial" w:eastAsia="Arial" w:hAnsi="Arial" w:cs="Arial"/>
          <w:color w:val="000000"/>
          <w:sz w:val="24"/>
          <w:szCs w:val="24"/>
          <w:lang w:eastAsia="ar-SA" w:bidi="pl-PL"/>
        </w:rPr>
        <w:t xml:space="preserve">przed </w:t>
      </w:r>
      <w:r w:rsidR="00380343" w:rsidRPr="002375CF">
        <w:rPr>
          <w:rFonts w:ascii="Arial" w:eastAsia="Arial" w:hAnsi="Arial" w:cs="Arial"/>
          <w:color w:val="000000"/>
          <w:sz w:val="24"/>
          <w:szCs w:val="24"/>
          <w:lang w:eastAsia="ar-SA" w:bidi="pl-PL"/>
        </w:rPr>
        <w:t>podjęciem decyzji o dofinansowaniu projektu</w:t>
      </w:r>
      <w:r w:rsidRPr="002375CF">
        <w:rPr>
          <w:rFonts w:ascii="Arial" w:eastAsia="Arial" w:hAnsi="Arial" w:cs="Arial"/>
          <w:color w:val="000000"/>
          <w:sz w:val="24"/>
          <w:szCs w:val="24"/>
          <w:lang w:eastAsia="ar-SA" w:bidi="pl-PL"/>
        </w:rPr>
        <w:t>, na etapie real</w:t>
      </w:r>
      <w:r w:rsidR="000B0EAB" w:rsidRPr="002375CF">
        <w:rPr>
          <w:rFonts w:ascii="Arial" w:eastAsia="Arial" w:hAnsi="Arial" w:cs="Arial"/>
          <w:color w:val="000000"/>
          <w:sz w:val="24"/>
          <w:szCs w:val="24"/>
          <w:lang w:eastAsia="ar-SA" w:bidi="pl-PL"/>
        </w:rPr>
        <w:t>izacji projektu, w trakcie i po </w:t>
      </w:r>
      <w:r w:rsidRPr="002375CF">
        <w:rPr>
          <w:rFonts w:ascii="Arial" w:eastAsia="Arial" w:hAnsi="Arial" w:cs="Arial"/>
          <w:color w:val="000000"/>
          <w:sz w:val="24"/>
          <w:szCs w:val="24"/>
          <w:lang w:eastAsia="ar-SA" w:bidi="pl-PL"/>
        </w:rPr>
        <w:t xml:space="preserve">jego </w:t>
      </w:r>
      <w:r w:rsidRPr="002375CF">
        <w:rPr>
          <w:rFonts w:ascii="Arial" w:eastAsia="Arial" w:hAnsi="Arial" w:cs="Arial"/>
          <w:color w:val="000000"/>
          <w:sz w:val="24"/>
          <w:szCs w:val="24"/>
          <w:lang w:eastAsia="ar-SA" w:bidi="pl-PL"/>
        </w:rPr>
        <w:lastRenderedPageBreak/>
        <w:t>zakończeniu, może podjąć działania kontrolne mające na celu weryfikację oświadczeń składanych na etapie składania wniosku o dofinansowanie.</w:t>
      </w:r>
    </w:p>
    <w:p w14:paraId="2FD053F0" w14:textId="77777777" w:rsidR="0081693F" w:rsidRPr="002375CF" w:rsidRDefault="00F712FF" w:rsidP="008E38B6">
      <w:pPr>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Udział w naborze</w:t>
      </w:r>
      <w:r w:rsidR="0081693F" w:rsidRPr="002375CF">
        <w:rPr>
          <w:rFonts w:ascii="Arial" w:eastAsia="Arial" w:hAnsi="Arial" w:cs="Arial"/>
          <w:color w:val="000000"/>
          <w:sz w:val="24"/>
          <w:szCs w:val="24"/>
          <w:lang w:eastAsia="ar-SA" w:bidi="pl-PL"/>
        </w:rPr>
        <w:t xml:space="preserve"> równoznaczn</w:t>
      </w:r>
      <w:r w:rsidRPr="002375CF">
        <w:rPr>
          <w:rFonts w:ascii="Arial" w:eastAsia="Arial" w:hAnsi="Arial" w:cs="Arial"/>
          <w:color w:val="000000"/>
          <w:sz w:val="24"/>
          <w:szCs w:val="24"/>
          <w:lang w:eastAsia="ar-SA" w:bidi="pl-PL"/>
        </w:rPr>
        <w:t>y</w:t>
      </w:r>
      <w:r w:rsidR="0081693F"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 xml:space="preserve">jest </w:t>
      </w:r>
      <w:r w:rsidR="0081693F" w:rsidRPr="002375CF">
        <w:rPr>
          <w:rFonts w:ascii="Arial" w:eastAsia="Arial" w:hAnsi="Arial" w:cs="Arial"/>
          <w:color w:val="000000"/>
          <w:sz w:val="24"/>
          <w:szCs w:val="24"/>
          <w:lang w:eastAsia="ar-SA" w:bidi="pl-PL"/>
        </w:rPr>
        <w:t>z akceptacją przez Wnioskodawcę postanowień niniejszego Regulaminu, w tym ze zgodą na sposób pr</w:t>
      </w:r>
      <w:r w:rsidR="000B0EAB" w:rsidRPr="002375CF">
        <w:rPr>
          <w:rFonts w:ascii="Arial" w:eastAsia="Arial" w:hAnsi="Arial" w:cs="Arial"/>
          <w:color w:val="000000"/>
          <w:sz w:val="24"/>
          <w:szCs w:val="24"/>
          <w:lang w:eastAsia="ar-SA" w:bidi="pl-PL"/>
        </w:rPr>
        <w:t>owadzenia komunikacji opisany w </w:t>
      </w:r>
      <w:r w:rsidR="0081693F" w:rsidRPr="002375CF">
        <w:rPr>
          <w:rFonts w:ascii="Arial" w:eastAsia="Arial" w:hAnsi="Arial" w:cs="Arial"/>
          <w:color w:val="000000"/>
          <w:sz w:val="24"/>
          <w:szCs w:val="24"/>
          <w:lang w:eastAsia="ar-SA" w:bidi="pl-PL"/>
        </w:rPr>
        <w:t>dalszych postanowieniach.</w:t>
      </w:r>
    </w:p>
    <w:p w14:paraId="6630DDF3" w14:textId="77777777" w:rsidR="00231957" w:rsidRPr="002375CF" w:rsidRDefault="00356BED" w:rsidP="00263FE9">
      <w:pPr>
        <w:pStyle w:val="Nagwek3"/>
        <w:rPr>
          <w:rFonts w:ascii="Arial" w:hAnsi="Arial" w:cs="Arial"/>
          <w:color w:val="000000"/>
          <w:sz w:val="24"/>
          <w:szCs w:val="24"/>
        </w:rPr>
      </w:pPr>
      <w:bookmarkStart w:id="8" w:name="_Toc530572438"/>
      <w:r w:rsidRPr="002375CF">
        <w:rPr>
          <w:rFonts w:ascii="Arial" w:hAnsi="Arial" w:cs="Arial"/>
          <w:color w:val="000000"/>
          <w:sz w:val="24"/>
          <w:szCs w:val="24"/>
        </w:rPr>
        <w:t xml:space="preserve">2.1.1 Ograniczenia i limity w realizacji projektów, w tym również szczególne warunki dostępu dla </w:t>
      </w:r>
      <w:bookmarkEnd w:id="8"/>
      <w:r w:rsidR="00F712FF" w:rsidRPr="002375CF">
        <w:rPr>
          <w:rFonts w:ascii="Arial" w:hAnsi="Arial" w:cs="Arial"/>
          <w:color w:val="000000"/>
          <w:sz w:val="24"/>
          <w:szCs w:val="24"/>
          <w:lang w:val="pl-PL"/>
        </w:rPr>
        <w:t>naboru</w:t>
      </w:r>
      <w:r w:rsidR="00F712FF" w:rsidRPr="002375CF">
        <w:rPr>
          <w:rFonts w:ascii="Arial" w:hAnsi="Arial" w:cs="Arial"/>
          <w:color w:val="000000"/>
          <w:sz w:val="24"/>
          <w:szCs w:val="24"/>
        </w:rPr>
        <w:t xml:space="preserve"> </w:t>
      </w:r>
    </w:p>
    <w:p w14:paraId="7BBFA338" w14:textId="76BB6540" w:rsidR="005B46EC" w:rsidRPr="002375CF" w:rsidRDefault="005B46EC" w:rsidP="00DA7A31">
      <w:pPr>
        <w:numPr>
          <w:ilvl w:val="0"/>
          <w:numId w:val="31"/>
        </w:numPr>
        <w:tabs>
          <w:tab w:val="left" w:pos="426"/>
        </w:tabs>
        <w:spacing w:after="120"/>
        <w:ind w:left="0" w:firstLine="0"/>
        <w:jc w:val="both"/>
        <w:rPr>
          <w:rFonts w:ascii="Arial" w:hAnsi="Arial" w:cs="Arial"/>
          <w:sz w:val="24"/>
          <w:szCs w:val="24"/>
          <w:lang w:eastAsia="x-none"/>
        </w:rPr>
      </w:pPr>
      <w:r w:rsidRPr="002375CF">
        <w:rPr>
          <w:rFonts w:ascii="Arial" w:hAnsi="Arial" w:cs="Arial"/>
          <w:sz w:val="24"/>
          <w:szCs w:val="24"/>
          <w:lang w:eastAsia="x-none"/>
        </w:rPr>
        <w:t>Wartość dofinansowania projektu nie może przekroczyć wartości wskazan</w:t>
      </w:r>
      <w:r w:rsidR="00693BD4" w:rsidRPr="002375CF">
        <w:rPr>
          <w:rFonts w:ascii="Arial" w:hAnsi="Arial" w:cs="Arial"/>
          <w:sz w:val="24"/>
          <w:szCs w:val="24"/>
          <w:lang w:eastAsia="x-none"/>
        </w:rPr>
        <w:t>ej</w:t>
      </w:r>
      <w:r w:rsidRPr="002375CF">
        <w:rPr>
          <w:rFonts w:ascii="Arial" w:hAnsi="Arial" w:cs="Arial"/>
          <w:sz w:val="24"/>
          <w:szCs w:val="24"/>
          <w:lang w:eastAsia="x-none"/>
        </w:rPr>
        <w:t xml:space="preserve"> w  SZOOP RPO WSL na lata 2014-2020 w odniesieniu do Osi Priorytetowej I</w:t>
      </w:r>
      <w:r w:rsidR="00196C76" w:rsidRPr="002375CF">
        <w:rPr>
          <w:rFonts w:ascii="Arial" w:hAnsi="Arial" w:cs="Arial"/>
          <w:sz w:val="24"/>
          <w:szCs w:val="24"/>
          <w:lang w:eastAsia="x-none"/>
        </w:rPr>
        <w:t>II</w:t>
      </w:r>
      <w:r w:rsidRPr="002375CF">
        <w:rPr>
          <w:rFonts w:ascii="Arial" w:hAnsi="Arial" w:cs="Arial"/>
          <w:sz w:val="24"/>
          <w:szCs w:val="24"/>
          <w:lang w:eastAsia="x-none"/>
        </w:rPr>
        <w:t xml:space="preserve"> </w:t>
      </w:r>
      <w:r w:rsidR="00196C76" w:rsidRPr="002375CF">
        <w:rPr>
          <w:rFonts w:ascii="Arial" w:hAnsi="Arial" w:cs="Arial"/>
          <w:sz w:val="24"/>
          <w:szCs w:val="24"/>
          <w:lang w:eastAsia="x-none"/>
        </w:rPr>
        <w:t>Konkurencyjność MŚP, poddziałania 3.5</w:t>
      </w:r>
      <w:r w:rsidRPr="002375CF">
        <w:rPr>
          <w:rFonts w:ascii="Arial" w:hAnsi="Arial" w:cs="Arial"/>
          <w:sz w:val="24"/>
          <w:szCs w:val="24"/>
          <w:lang w:eastAsia="x-none"/>
        </w:rPr>
        <w:t xml:space="preserve">.1 </w:t>
      </w:r>
      <w:r w:rsidR="00693BD4" w:rsidRPr="002375CF">
        <w:rPr>
          <w:rFonts w:ascii="Arial" w:hAnsi="Arial" w:cs="Arial"/>
          <w:sz w:val="24"/>
          <w:szCs w:val="24"/>
          <w:lang w:eastAsia="x-none"/>
        </w:rPr>
        <w:t>i obowiązuje tylko w trakcie postępowania w zakresie wyboru projektu do dofinansowania.</w:t>
      </w:r>
    </w:p>
    <w:p w14:paraId="01E5836C" w14:textId="77777777" w:rsidR="00700FCA" w:rsidRPr="002375CF" w:rsidRDefault="00D93ACA" w:rsidP="00DA7A31">
      <w:pPr>
        <w:numPr>
          <w:ilvl w:val="0"/>
          <w:numId w:val="31"/>
        </w:numPr>
        <w:tabs>
          <w:tab w:val="left" w:pos="426"/>
        </w:tabs>
        <w:spacing w:after="120"/>
        <w:ind w:left="0" w:firstLine="0"/>
        <w:jc w:val="both"/>
        <w:rPr>
          <w:rFonts w:ascii="Arial" w:hAnsi="Arial" w:cs="Arial"/>
          <w:sz w:val="24"/>
          <w:szCs w:val="24"/>
          <w:lang w:eastAsia="x-none"/>
        </w:rPr>
      </w:pPr>
      <w:r w:rsidRPr="002375CF">
        <w:rPr>
          <w:rFonts w:ascii="Arial" w:hAnsi="Arial" w:cs="Arial"/>
          <w:sz w:val="24"/>
          <w:szCs w:val="24"/>
          <w:lang w:eastAsia="x-none"/>
        </w:rPr>
        <w:t xml:space="preserve">W ramach </w:t>
      </w:r>
      <w:r w:rsidR="007B694D" w:rsidRPr="002375CF">
        <w:rPr>
          <w:rFonts w:ascii="Arial" w:hAnsi="Arial" w:cs="Arial"/>
          <w:sz w:val="24"/>
          <w:szCs w:val="24"/>
          <w:lang w:eastAsia="x-none"/>
        </w:rPr>
        <w:t>poddziałania</w:t>
      </w:r>
      <w:r w:rsidR="006B6CAD" w:rsidRPr="002375CF">
        <w:rPr>
          <w:rFonts w:ascii="Arial" w:hAnsi="Arial" w:cs="Arial"/>
          <w:sz w:val="24"/>
          <w:szCs w:val="24"/>
          <w:lang w:eastAsia="x-none"/>
        </w:rPr>
        <w:t xml:space="preserve"> 3.5</w:t>
      </w:r>
      <w:r w:rsidR="00EF47A8" w:rsidRPr="002375CF">
        <w:rPr>
          <w:rFonts w:ascii="Arial" w:hAnsi="Arial" w:cs="Arial"/>
          <w:sz w:val="24"/>
          <w:szCs w:val="24"/>
          <w:lang w:eastAsia="x-none"/>
        </w:rPr>
        <w:t>.1</w:t>
      </w:r>
      <w:r w:rsidR="007B694D" w:rsidRPr="002375CF">
        <w:rPr>
          <w:rFonts w:ascii="Arial" w:hAnsi="Arial" w:cs="Arial"/>
          <w:sz w:val="24"/>
          <w:szCs w:val="24"/>
          <w:lang w:eastAsia="x-none"/>
        </w:rPr>
        <w:t xml:space="preserve"> </w:t>
      </w:r>
      <w:r w:rsidR="00700FCA" w:rsidRPr="002375CF">
        <w:rPr>
          <w:rFonts w:ascii="Arial" w:hAnsi="Arial" w:cs="Arial"/>
          <w:sz w:val="24"/>
          <w:szCs w:val="24"/>
          <w:lang w:eastAsia="x-none"/>
        </w:rPr>
        <w:t>przewid</w:t>
      </w:r>
      <w:r w:rsidR="00EF47A8" w:rsidRPr="002375CF">
        <w:rPr>
          <w:rFonts w:ascii="Arial" w:hAnsi="Arial" w:cs="Arial"/>
          <w:sz w:val="24"/>
          <w:szCs w:val="24"/>
          <w:lang w:eastAsia="x-none"/>
        </w:rPr>
        <w:t>uje się</w:t>
      </w:r>
      <w:r w:rsidR="00700FCA" w:rsidRPr="002375CF">
        <w:rPr>
          <w:rFonts w:ascii="Arial" w:hAnsi="Arial" w:cs="Arial"/>
          <w:sz w:val="24"/>
          <w:szCs w:val="24"/>
          <w:lang w:eastAsia="x-none"/>
        </w:rPr>
        <w:t xml:space="preserve"> </w:t>
      </w:r>
      <w:r w:rsidR="00EF47A8" w:rsidRPr="002375CF">
        <w:rPr>
          <w:rFonts w:ascii="Arial" w:hAnsi="Arial" w:cs="Arial"/>
          <w:sz w:val="24"/>
          <w:szCs w:val="24"/>
          <w:lang w:eastAsia="x-none"/>
        </w:rPr>
        <w:t xml:space="preserve">wsparcie </w:t>
      </w:r>
      <w:r w:rsidR="006B6CAD" w:rsidRPr="002375CF">
        <w:rPr>
          <w:rFonts w:ascii="Arial" w:hAnsi="Arial" w:cs="Arial"/>
          <w:sz w:val="24"/>
          <w:szCs w:val="24"/>
          <w:lang w:eastAsia="x-none"/>
        </w:rPr>
        <w:t xml:space="preserve">organizacji zagranicznych misji gospodarczych dla śląskich przedsiębiorców, </w:t>
      </w:r>
      <w:r w:rsidR="00AB25F4" w:rsidRPr="002375CF">
        <w:rPr>
          <w:rFonts w:ascii="Arial" w:hAnsi="Arial" w:cs="Arial"/>
          <w:sz w:val="24"/>
          <w:szCs w:val="24"/>
          <w:lang w:eastAsia="x-none"/>
        </w:rPr>
        <w:t xml:space="preserve">wystaw, udziału w targach oraz </w:t>
      </w:r>
      <w:r w:rsidR="00500967" w:rsidRPr="002375CF">
        <w:rPr>
          <w:rFonts w:ascii="Arial" w:hAnsi="Arial" w:cs="Arial"/>
          <w:sz w:val="24"/>
          <w:szCs w:val="24"/>
          <w:lang w:eastAsia="x-none"/>
        </w:rPr>
        <w:t>organizacji</w:t>
      </w:r>
      <w:r w:rsidR="006B6CAD" w:rsidRPr="002375CF">
        <w:rPr>
          <w:rFonts w:ascii="Arial" w:hAnsi="Arial" w:cs="Arial"/>
          <w:sz w:val="24"/>
          <w:szCs w:val="24"/>
          <w:lang w:eastAsia="x-none"/>
        </w:rPr>
        <w:t xml:space="preserve"> innych wydarzeń poświęconych wymianie gospodarczej. Wspierana będzie współorganizacja/organizacja kongresów/forów gospodarczych o krajowym i międzynarodowym zasięgu, jak również aktualizacja bazy ofert inwestycyjnych oraz strony www, działania medialne, w tym kampanie promocyjne, wsparcie przedsiębiorstw nastawionych na rozpoczęcie/wzrost eksportu, w tym nawiązywanie kontaktów z partnerami zagranicznymi, wykonanie pogłębionych analiz wybranych rynków zagranicznych oraz monitoring trendów w gospodarce krajowej i światowej. </w:t>
      </w:r>
    </w:p>
    <w:p w14:paraId="5CEF853F" w14:textId="77777777" w:rsidR="00B42F06" w:rsidRPr="002375CF" w:rsidRDefault="00D93ACA" w:rsidP="00DA7A31">
      <w:pPr>
        <w:numPr>
          <w:ilvl w:val="0"/>
          <w:numId w:val="31"/>
        </w:numPr>
        <w:tabs>
          <w:tab w:val="left" w:pos="426"/>
        </w:tabs>
        <w:spacing w:after="120"/>
        <w:ind w:left="0" w:firstLine="0"/>
        <w:jc w:val="both"/>
        <w:rPr>
          <w:rFonts w:ascii="Arial" w:hAnsi="Arial" w:cs="Arial"/>
          <w:sz w:val="24"/>
          <w:szCs w:val="24"/>
          <w:lang w:eastAsia="x-none"/>
        </w:rPr>
      </w:pPr>
      <w:r w:rsidRPr="002375CF">
        <w:rPr>
          <w:rFonts w:ascii="Arial" w:hAnsi="Arial" w:cs="Arial"/>
          <w:sz w:val="24"/>
          <w:szCs w:val="24"/>
          <w:lang w:eastAsia="x-none"/>
        </w:rPr>
        <w:t>Projekt, realizowan</w:t>
      </w:r>
      <w:r w:rsidR="00683035" w:rsidRPr="002375CF">
        <w:rPr>
          <w:rFonts w:ascii="Arial" w:hAnsi="Arial" w:cs="Arial"/>
          <w:sz w:val="24"/>
          <w:szCs w:val="24"/>
          <w:lang w:eastAsia="x-none"/>
        </w:rPr>
        <w:t>y</w:t>
      </w:r>
      <w:r w:rsidRPr="002375CF">
        <w:rPr>
          <w:rFonts w:ascii="Arial" w:hAnsi="Arial" w:cs="Arial"/>
          <w:sz w:val="24"/>
          <w:szCs w:val="24"/>
          <w:lang w:eastAsia="x-none"/>
        </w:rPr>
        <w:t xml:space="preserve"> w ramach</w:t>
      </w:r>
      <w:r w:rsidR="00B42F06" w:rsidRPr="002375CF">
        <w:rPr>
          <w:rFonts w:ascii="Arial" w:hAnsi="Arial" w:cs="Arial"/>
          <w:sz w:val="24"/>
          <w:szCs w:val="24"/>
          <w:lang w:eastAsia="x-none"/>
        </w:rPr>
        <w:t xml:space="preserve"> </w:t>
      </w:r>
      <w:r w:rsidR="00A71B82" w:rsidRPr="002375CF">
        <w:rPr>
          <w:rFonts w:ascii="Arial" w:hAnsi="Arial" w:cs="Arial"/>
          <w:sz w:val="24"/>
          <w:szCs w:val="24"/>
          <w:lang w:eastAsia="x-none"/>
        </w:rPr>
        <w:t>P</w:t>
      </w:r>
      <w:r w:rsidR="00683035" w:rsidRPr="002375CF">
        <w:rPr>
          <w:rFonts w:ascii="Arial" w:hAnsi="Arial" w:cs="Arial"/>
          <w:sz w:val="24"/>
          <w:szCs w:val="24"/>
          <w:lang w:eastAsia="x-none"/>
        </w:rPr>
        <w:t>oddziałania</w:t>
      </w:r>
      <w:r w:rsidR="00A71B82" w:rsidRPr="002375CF">
        <w:rPr>
          <w:rFonts w:ascii="Arial" w:hAnsi="Arial" w:cs="Arial"/>
          <w:sz w:val="24"/>
          <w:szCs w:val="24"/>
          <w:lang w:eastAsia="x-none"/>
        </w:rPr>
        <w:t xml:space="preserve"> 3.5.1</w:t>
      </w:r>
      <w:r w:rsidRPr="002375CF">
        <w:rPr>
          <w:rFonts w:ascii="Arial" w:hAnsi="Arial" w:cs="Arial"/>
          <w:sz w:val="24"/>
          <w:szCs w:val="24"/>
          <w:lang w:eastAsia="x-none"/>
        </w:rPr>
        <w:t xml:space="preserve"> </w:t>
      </w:r>
      <w:r w:rsidR="00700FCA" w:rsidRPr="002375CF">
        <w:rPr>
          <w:rFonts w:ascii="Arial" w:hAnsi="Arial" w:cs="Arial"/>
          <w:sz w:val="24"/>
          <w:szCs w:val="24"/>
          <w:lang w:eastAsia="x-none"/>
        </w:rPr>
        <w:t>mus</w:t>
      </w:r>
      <w:r w:rsidR="00683035" w:rsidRPr="002375CF">
        <w:rPr>
          <w:rFonts w:ascii="Arial" w:hAnsi="Arial" w:cs="Arial"/>
          <w:sz w:val="24"/>
          <w:szCs w:val="24"/>
          <w:lang w:eastAsia="x-none"/>
        </w:rPr>
        <w:t>i</w:t>
      </w:r>
      <w:r w:rsidR="00700FCA" w:rsidRPr="002375CF">
        <w:rPr>
          <w:rFonts w:ascii="Arial" w:hAnsi="Arial" w:cs="Arial"/>
          <w:sz w:val="24"/>
          <w:szCs w:val="24"/>
          <w:lang w:eastAsia="x-none"/>
        </w:rPr>
        <w:t xml:space="preserve"> mieć </w:t>
      </w:r>
      <w:r w:rsidRPr="002375CF">
        <w:rPr>
          <w:rFonts w:ascii="Arial" w:hAnsi="Arial" w:cs="Arial"/>
          <w:sz w:val="24"/>
          <w:szCs w:val="24"/>
          <w:lang w:eastAsia="x-none"/>
        </w:rPr>
        <w:t xml:space="preserve">na celu </w:t>
      </w:r>
      <w:r w:rsidR="00500967" w:rsidRPr="002375CF">
        <w:rPr>
          <w:rFonts w:ascii="Arial" w:hAnsi="Arial" w:cs="Arial"/>
          <w:sz w:val="24"/>
          <w:szCs w:val="24"/>
          <w:lang w:eastAsia="x-none"/>
        </w:rPr>
        <w:t xml:space="preserve">wpływ na wzrost handlu zagranicznego oraz na wzrost inwestycji zagranicznych poprzez promocję śląskich przedsiębiorstw oraz regionu na arenie międzynarodowej. </w:t>
      </w:r>
    </w:p>
    <w:p w14:paraId="6BD7B8DF" w14:textId="77777777" w:rsidR="00386311" w:rsidRPr="002375CF" w:rsidRDefault="00386311" w:rsidP="00DA7A31">
      <w:pPr>
        <w:numPr>
          <w:ilvl w:val="0"/>
          <w:numId w:val="31"/>
        </w:numPr>
        <w:tabs>
          <w:tab w:val="left" w:pos="426"/>
        </w:tabs>
        <w:spacing w:after="120"/>
        <w:ind w:left="0" w:firstLine="0"/>
        <w:jc w:val="both"/>
        <w:rPr>
          <w:rFonts w:ascii="Arial" w:hAnsi="Arial" w:cs="Arial"/>
          <w:sz w:val="24"/>
          <w:szCs w:val="24"/>
          <w:lang w:eastAsia="x-none"/>
        </w:rPr>
      </w:pPr>
      <w:r w:rsidRPr="002375CF">
        <w:rPr>
          <w:rFonts w:ascii="Arial" w:hAnsi="Arial" w:cs="Arial"/>
          <w:sz w:val="24"/>
          <w:szCs w:val="24"/>
          <w:lang w:eastAsia="x-none"/>
        </w:rPr>
        <w:t>Projekt musi stanowić poszerzenie i kontynuację działalności Śląskiego Centrum Obsługi Inwestora i Eksportera</w:t>
      </w:r>
      <w:r w:rsidR="00A71B82" w:rsidRPr="002375CF">
        <w:rPr>
          <w:rFonts w:ascii="Arial" w:hAnsi="Arial" w:cs="Arial"/>
          <w:sz w:val="24"/>
          <w:szCs w:val="24"/>
          <w:lang w:eastAsia="x-none"/>
        </w:rPr>
        <w:t>,</w:t>
      </w:r>
      <w:r w:rsidRPr="002375CF">
        <w:rPr>
          <w:rFonts w:ascii="Arial" w:hAnsi="Arial" w:cs="Arial"/>
          <w:sz w:val="24"/>
          <w:szCs w:val="24"/>
          <w:lang w:eastAsia="x-none"/>
        </w:rPr>
        <w:t xml:space="preserve"> a realizowane w ramach projektu przedsięwzięcia muszą być skupione na międzynarodowej promocji marki województwa śląskiego jako regionu silnego gospodarczo</w:t>
      </w:r>
      <w:r w:rsidR="00A71B82" w:rsidRPr="002375CF">
        <w:rPr>
          <w:rFonts w:ascii="Arial" w:hAnsi="Arial" w:cs="Arial"/>
          <w:sz w:val="24"/>
          <w:szCs w:val="24"/>
          <w:lang w:eastAsia="x-none"/>
        </w:rPr>
        <w:t>.</w:t>
      </w:r>
    </w:p>
    <w:p w14:paraId="4DDC44F0" w14:textId="77777777" w:rsidR="003A0480" w:rsidRPr="002375CF" w:rsidRDefault="001E163E" w:rsidP="00DF4079">
      <w:pPr>
        <w:spacing w:after="120"/>
        <w:jc w:val="both"/>
        <w:rPr>
          <w:rFonts w:ascii="Arial" w:hAnsi="Arial" w:cs="Arial"/>
          <w:sz w:val="24"/>
          <w:szCs w:val="24"/>
          <w:lang w:val="x-none" w:eastAsia="x-none"/>
        </w:rPr>
      </w:pPr>
      <w:r w:rsidRPr="002375CF">
        <w:rPr>
          <w:rFonts w:ascii="Arial" w:hAnsi="Arial" w:cs="Arial"/>
          <w:b/>
          <w:bCs/>
          <w:sz w:val="24"/>
          <w:szCs w:val="24"/>
        </w:rPr>
        <w:t>Dodatkowe informacje w przedmiotowym zakresie znajdują się w rozdziale 4</w:t>
      </w:r>
      <w:r w:rsidR="005A3E23" w:rsidRPr="002375CF">
        <w:rPr>
          <w:rFonts w:ascii="Arial" w:hAnsi="Arial" w:cs="Arial"/>
          <w:b/>
          <w:bCs/>
          <w:sz w:val="24"/>
          <w:szCs w:val="24"/>
        </w:rPr>
        <w:t xml:space="preserve"> niniejszego Regulaminu - </w:t>
      </w:r>
      <w:r w:rsidRPr="002375CF">
        <w:rPr>
          <w:rFonts w:ascii="Arial" w:hAnsi="Arial" w:cs="Arial"/>
          <w:b/>
          <w:bCs/>
          <w:sz w:val="24"/>
          <w:szCs w:val="24"/>
        </w:rPr>
        <w:t xml:space="preserve"> Kryteria wyboru projektów.</w:t>
      </w:r>
    </w:p>
    <w:p w14:paraId="164D83D5" w14:textId="77777777" w:rsidR="00B8747F" w:rsidRPr="002375CF" w:rsidRDefault="00633067" w:rsidP="0098192A">
      <w:pPr>
        <w:pStyle w:val="Nagwek2"/>
        <w:spacing w:after="120"/>
        <w:rPr>
          <w:rFonts w:ascii="Arial" w:hAnsi="Arial" w:cs="Arial"/>
          <w:color w:val="auto"/>
          <w:sz w:val="24"/>
          <w:szCs w:val="24"/>
          <w:lang w:val="pl-PL"/>
        </w:rPr>
      </w:pPr>
      <w:bookmarkStart w:id="9" w:name="_Toc530572439"/>
      <w:r w:rsidRPr="002375CF">
        <w:rPr>
          <w:rFonts w:ascii="Arial" w:hAnsi="Arial" w:cs="Arial"/>
          <w:color w:val="auto"/>
          <w:sz w:val="24"/>
          <w:szCs w:val="24"/>
        </w:rPr>
        <w:t>2.</w:t>
      </w:r>
      <w:r w:rsidR="008D4658" w:rsidRPr="002375CF">
        <w:rPr>
          <w:rFonts w:ascii="Arial" w:hAnsi="Arial" w:cs="Arial"/>
          <w:color w:val="auto"/>
          <w:sz w:val="24"/>
          <w:szCs w:val="24"/>
          <w:lang w:val="pl-PL"/>
        </w:rPr>
        <w:t>2</w:t>
      </w:r>
      <w:r w:rsidRPr="002375CF">
        <w:rPr>
          <w:rFonts w:ascii="Arial" w:hAnsi="Arial" w:cs="Arial"/>
          <w:color w:val="auto"/>
          <w:sz w:val="24"/>
          <w:szCs w:val="24"/>
        </w:rPr>
        <w:t xml:space="preserve"> </w:t>
      </w:r>
      <w:r w:rsidR="00B8747F" w:rsidRPr="002375CF">
        <w:rPr>
          <w:rFonts w:ascii="Arial" w:hAnsi="Arial" w:cs="Arial"/>
          <w:color w:val="auto"/>
          <w:sz w:val="24"/>
          <w:szCs w:val="24"/>
        </w:rPr>
        <w:t>T</w:t>
      </w:r>
      <w:r w:rsidR="008F39F5" w:rsidRPr="002375CF">
        <w:rPr>
          <w:rFonts w:ascii="Arial" w:hAnsi="Arial" w:cs="Arial"/>
          <w:color w:val="auto"/>
          <w:sz w:val="24"/>
          <w:szCs w:val="24"/>
        </w:rPr>
        <w:t xml:space="preserve">ypy projektów możliwych do realizacji w ramach </w:t>
      </w:r>
      <w:bookmarkEnd w:id="9"/>
      <w:r w:rsidR="00F712FF" w:rsidRPr="002375CF">
        <w:rPr>
          <w:rFonts w:ascii="Arial" w:hAnsi="Arial" w:cs="Arial"/>
          <w:color w:val="auto"/>
          <w:sz w:val="24"/>
          <w:szCs w:val="24"/>
          <w:lang w:val="pl-PL"/>
        </w:rPr>
        <w:t>naboru</w:t>
      </w:r>
    </w:p>
    <w:p w14:paraId="36C73149" w14:textId="77777777" w:rsidR="00FE0012" w:rsidRPr="00E332B1" w:rsidRDefault="00FE0012" w:rsidP="00FE0012">
      <w:pPr>
        <w:pStyle w:val="Akapitzlist"/>
        <w:ind w:left="0"/>
        <w:jc w:val="both"/>
        <w:rPr>
          <w:rFonts w:ascii="Arial" w:hAnsi="Arial" w:cs="Arial"/>
          <w:sz w:val="24"/>
          <w:szCs w:val="24"/>
          <w:lang w:val="pl-PL" w:eastAsia="x-none"/>
        </w:rPr>
      </w:pPr>
      <w:r w:rsidRPr="002375CF">
        <w:rPr>
          <w:rFonts w:ascii="Arial" w:hAnsi="Arial" w:cs="Arial"/>
          <w:sz w:val="24"/>
          <w:szCs w:val="24"/>
          <w:lang w:eastAsia="x-none"/>
        </w:rPr>
        <w:t>Wsparcie będzie udzielane w ramach typu projektu</w:t>
      </w:r>
      <w:r w:rsidR="005A3E23" w:rsidRPr="002375CF">
        <w:rPr>
          <w:rFonts w:ascii="Arial" w:hAnsi="Arial" w:cs="Arial"/>
          <w:sz w:val="24"/>
          <w:szCs w:val="24"/>
          <w:lang w:val="pl-PL" w:eastAsia="x-none"/>
        </w:rPr>
        <w:t>:</w:t>
      </w:r>
      <w:r w:rsidRPr="002375CF">
        <w:rPr>
          <w:rFonts w:ascii="Arial" w:hAnsi="Arial" w:cs="Arial"/>
          <w:sz w:val="24"/>
          <w:szCs w:val="24"/>
          <w:lang w:eastAsia="x-none"/>
        </w:rPr>
        <w:t xml:space="preserve"> </w:t>
      </w:r>
      <w:r w:rsidRPr="002375CF">
        <w:rPr>
          <w:rFonts w:ascii="Arial" w:hAnsi="Arial" w:cs="Arial"/>
          <w:i/>
          <w:sz w:val="24"/>
          <w:szCs w:val="24"/>
          <w:lang w:val="pl-PL" w:eastAsia="x-none"/>
        </w:rPr>
        <w:t xml:space="preserve"> </w:t>
      </w:r>
      <w:r w:rsidR="004328B5" w:rsidRPr="00E332B1">
        <w:rPr>
          <w:rFonts w:ascii="Arial" w:hAnsi="Arial" w:cs="Arial"/>
          <w:sz w:val="24"/>
          <w:szCs w:val="24"/>
          <w:lang w:val="pl-PL" w:eastAsia="x-none"/>
        </w:rPr>
        <w:t>Międzynarodowe pozycjonowanie gospodarki regionalnej</w:t>
      </w:r>
      <w:r w:rsidR="005A3E23" w:rsidRPr="002375CF">
        <w:rPr>
          <w:rFonts w:ascii="Arial" w:hAnsi="Arial" w:cs="Arial"/>
          <w:sz w:val="24"/>
          <w:szCs w:val="24"/>
          <w:lang w:val="pl-PL" w:eastAsia="x-none"/>
        </w:rPr>
        <w:t>.</w:t>
      </w:r>
    </w:p>
    <w:p w14:paraId="12BA8C1F" w14:textId="77777777" w:rsidR="008F39F5" w:rsidRPr="002375CF" w:rsidRDefault="00633067" w:rsidP="00F712FF">
      <w:pPr>
        <w:pStyle w:val="Nagwek2"/>
        <w:spacing w:after="120"/>
        <w:rPr>
          <w:rFonts w:ascii="Arial" w:hAnsi="Arial" w:cs="Arial"/>
          <w:color w:val="auto"/>
          <w:sz w:val="24"/>
          <w:szCs w:val="24"/>
        </w:rPr>
      </w:pPr>
      <w:bookmarkStart w:id="10" w:name="_Toc530572440"/>
      <w:r w:rsidRPr="002375CF">
        <w:rPr>
          <w:rFonts w:ascii="Arial" w:hAnsi="Arial" w:cs="Arial"/>
          <w:color w:val="auto"/>
          <w:sz w:val="24"/>
          <w:szCs w:val="24"/>
        </w:rPr>
        <w:t>2.</w:t>
      </w:r>
      <w:r w:rsidR="008D4658" w:rsidRPr="002375CF">
        <w:rPr>
          <w:rFonts w:ascii="Arial" w:hAnsi="Arial" w:cs="Arial"/>
          <w:color w:val="auto"/>
          <w:sz w:val="24"/>
          <w:szCs w:val="24"/>
          <w:lang w:val="pl-PL"/>
        </w:rPr>
        <w:t>3</w:t>
      </w:r>
      <w:r w:rsidR="004409CD" w:rsidRPr="002375CF">
        <w:rPr>
          <w:rFonts w:ascii="Arial" w:hAnsi="Arial" w:cs="Arial"/>
          <w:color w:val="auto"/>
          <w:sz w:val="24"/>
          <w:szCs w:val="24"/>
        </w:rPr>
        <w:t xml:space="preserve"> </w:t>
      </w:r>
      <w:r w:rsidR="00FE19B6" w:rsidRPr="002375CF">
        <w:rPr>
          <w:rFonts w:ascii="Arial" w:hAnsi="Arial" w:cs="Arial"/>
          <w:color w:val="auto"/>
          <w:sz w:val="24"/>
          <w:szCs w:val="24"/>
        </w:rPr>
        <w:t xml:space="preserve">Podmioty </w:t>
      </w:r>
      <w:r w:rsidR="005B185A" w:rsidRPr="002375CF">
        <w:rPr>
          <w:rFonts w:ascii="Arial" w:hAnsi="Arial" w:cs="Arial"/>
          <w:color w:val="auto"/>
          <w:sz w:val="24"/>
          <w:szCs w:val="24"/>
        </w:rPr>
        <w:t>uprawnione do ubiegania się o do</w:t>
      </w:r>
      <w:r w:rsidR="00FE19B6" w:rsidRPr="002375CF">
        <w:rPr>
          <w:rFonts w:ascii="Arial" w:hAnsi="Arial" w:cs="Arial"/>
          <w:color w:val="auto"/>
          <w:sz w:val="24"/>
          <w:szCs w:val="24"/>
        </w:rPr>
        <w:t>finansowanie</w:t>
      </w:r>
      <w:bookmarkEnd w:id="10"/>
      <w:r w:rsidR="005B185A" w:rsidRPr="002375CF">
        <w:rPr>
          <w:rFonts w:ascii="Arial" w:hAnsi="Arial" w:cs="Arial"/>
          <w:color w:val="auto"/>
          <w:sz w:val="24"/>
          <w:szCs w:val="24"/>
        </w:rPr>
        <w:t xml:space="preserve"> </w:t>
      </w:r>
    </w:p>
    <w:p w14:paraId="199E497F" w14:textId="77777777" w:rsidR="00DD2065" w:rsidRPr="002375CF" w:rsidRDefault="00D93ACA" w:rsidP="00DA7A31">
      <w:pPr>
        <w:pStyle w:val="Nagwek2"/>
        <w:numPr>
          <w:ilvl w:val="0"/>
          <w:numId w:val="34"/>
        </w:numPr>
        <w:ind w:left="357" w:hanging="357"/>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Samorząd Województwa w partnerstwie z:</w:t>
      </w:r>
    </w:p>
    <w:p w14:paraId="68764482" w14:textId="77777777" w:rsidR="00CE4F99" w:rsidRPr="002375CF" w:rsidRDefault="00CE4F99" w:rsidP="00DA7A31">
      <w:pPr>
        <w:pStyle w:val="Nagwek2"/>
        <w:numPr>
          <w:ilvl w:val="0"/>
          <w:numId w:val="35"/>
        </w:numPr>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Instytucjami otoczenia biznesu;</w:t>
      </w:r>
    </w:p>
    <w:p w14:paraId="1C2F11FC" w14:textId="77777777" w:rsidR="00EA4635" w:rsidRPr="002375CF" w:rsidRDefault="00FE0012" w:rsidP="00C55C03">
      <w:pPr>
        <w:pStyle w:val="Nagwek2"/>
        <w:jc w:val="both"/>
        <w:rPr>
          <w:rFonts w:ascii="Arial" w:eastAsia="Calibri" w:hAnsi="Arial" w:cs="Arial"/>
          <w:b w:val="0"/>
          <w:bCs w:val="0"/>
          <w:color w:val="auto"/>
          <w:sz w:val="24"/>
          <w:szCs w:val="24"/>
          <w:lang w:val="pl-PL"/>
        </w:rPr>
      </w:pPr>
      <w:r w:rsidRPr="002375CF">
        <w:rPr>
          <w:rFonts w:ascii="Arial" w:hAnsi="Arial" w:cs="Arial"/>
          <w:b w:val="0"/>
          <w:color w:val="auto"/>
          <w:sz w:val="24"/>
          <w:szCs w:val="24"/>
        </w:rPr>
        <w:t>2.</w:t>
      </w:r>
      <w:r w:rsidRPr="002375CF">
        <w:rPr>
          <w:rFonts w:ascii="Arial" w:hAnsi="Arial" w:cs="Arial"/>
          <w:b w:val="0"/>
          <w:sz w:val="24"/>
          <w:szCs w:val="24"/>
        </w:rPr>
        <w:t xml:space="preserve"> </w:t>
      </w:r>
      <w:r w:rsidRPr="002375CF">
        <w:rPr>
          <w:rFonts w:ascii="Arial" w:eastAsia="Calibri" w:hAnsi="Arial" w:cs="Arial"/>
          <w:b w:val="0"/>
          <w:bCs w:val="0"/>
          <w:color w:val="auto"/>
          <w:sz w:val="24"/>
          <w:szCs w:val="24"/>
          <w:lang w:val="pl-PL"/>
        </w:rPr>
        <w:t>O dofinansowanie w ramach niniejszego naboru mo</w:t>
      </w:r>
      <w:r w:rsidR="004C20E2" w:rsidRPr="002375CF">
        <w:rPr>
          <w:rFonts w:ascii="Arial" w:eastAsia="Calibri" w:hAnsi="Arial" w:cs="Arial"/>
          <w:b w:val="0"/>
          <w:bCs w:val="0"/>
          <w:color w:val="auto"/>
          <w:sz w:val="24"/>
          <w:szCs w:val="24"/>
          <w:lang w:val="pl-PL"/>
        </w:rPr>
        <w:t>że</w:t>
      </w:r>
      <w:r w:rsidRPr="002375CF">
        <w:rPr>
          <w:rFonts w:ascii="Arial" w:eastAsia="Calibri" w:hAnsi="Arial" w:cs="Arial"/>
          <w:b w:val="0"/>
          <w:bCs w:val="0"/>
          <w:color w:val="auto"/>
          <w:sz w:val="24"/>
          <w:szCs w:val="24"/>
          <w:lang w:val="pl-PL"/>
        </w:rPr>
        <w:t xml:space="preserve"> się ubiegać wyłącznie </w:t>
      </w:r>
      <w:r w:rsidR="004C20E2" w:rsidRPr="002375CF">
        <w:rPr>
          <w:rFonts w:ascii="Arial" w:eastAsia="Calibri" w:hAnsi="Arial" w:cs="Arial"/>
          <w:b w:val="0"/>
          <w:bCs w:val="0"/>
          <w:color w:val="auto"/>
          <w:sz w:val="24"/>
          <w:szCs w:val="24"/>
          <w:lang w:val="pl-PL"/>
        </w:rPr>
        <w:t>podmiot wskazany jako Wnioskodawca w Wykazie projektów zidentyfikowanych w ramach trybu pozakonkursowego, stanowiącego Załącznik nr 4 do SZOOP</w:t>
      </w:r>
      <w:r w:rsidR="00EA4635" w:rsidRPr="002375CF">
        <w:rPr>
          <w:rFonts w:ascii="Arial" w:eastAsia="Calibri" w:hAnsi="Arial" w:cs="Arial"/>
          <w:b w:val="0"/>
          <w:bCs w:val="0"/>
          <w:color w:val="auto"/>
          <w:sz w:val="24"/>
          <w:szCs w:val="24"/>
          <w:lang w:val="pl-PL"/>
        </w:rPr>
        <w:t>.</w:t>
      </w:r>
      <w:bookmarkStart w:id="11" w:name="_Toc530572441"/>
    </w:p>
    <w:p w14:paraId="54D1B375" w14:textId="77777777" w:rsidR="0027713C" w:rsidRPr="002375CF" w:rsidRDefault="0027713C" w:rsidP="0027713C">
      <w:pPr>
        <w:rPr>
          <w:rFonts w:ascii="Arial" w:hAnsi="Arial" w:cs="Arial"/>
          <w:sz w:val="24"/>
          <w:szCs w:val="24"/>
          <w:lang w:eastAsia="x-none"/>
        </w:rPr>
      </w:pPr>
    </w:p>
    <w:p w14:paraId="0BDE7137" w14:textId="77777777" w:rsidR="004A31F4" w:rsidRPr="002375CF" w:rsidRDefault="004A31F4" w:rsidP="0098192A">
      <w:pPr>
        <w:pStyle w:val="Nagwek2"/>
        <w:rPr>
          <w:rFonts w:ascii="Arial" w:hAnsi="Arial" w:cs="Arial"/>
          <w:color w:val="auto"/>
          <w:sz w:val="24"/>
          <w:szCs w:val="24"/>
        </w:rPr>
      </w:pPr>
      <w:r w:rsidRPr="002375CF">
        <w:rPr>
          <w:rFonts w:ascii="Arial" w:hAnsi="Arial" w:cs="Arial"/>
          <w:color w:val="auto"/>
          <w:sz w:val="24"/>
          <w:szCs w:val="24"/>
        </w:rPr>
        <w:lastRenderedPageBreak/>
        <w:t>2.</w:t>
      </w:r>
      <w:r w:rsidR="008D4658" w:rsidRPr="002375CF">
        <w:rPr>
          <w:rFonts w:ascii="Arial" w:hAnsi="Arial" w:cs="Arial"/>
          <w:color w:val="auto"/>
          <w:sz w:val="24"/>
          <w:szCs w:val="24"/>
          <w:lang w:val="pl-PL"/>
        </w:rPr>
        <w:t>4</w:t>
      </w:r>
      <w:r w:rsidRPr="002375CF">
        <w:rPr>
          <w:rFonts w:ascii="Arial" w:hAnsi="Arial" w:cs="Arial"/>
          <w:color w:val="auto"/>
          <w:sz w:val="24"/>
          <w:szCs w:val="24"/>
        </w:rPr>
        <w:t xml:space="preserve"> </w:t>
      </w:r>
      <w:r w:rsidR="000A506E" w:rsidRPr="002375CF">
        <w:rPr>
          <w:rFonts w:ascii="Arial" w:hAnsi="Arial" w:cs="Arial"/>
          <w:color w:val="auto"/>
          <w:sz w:val="24"/>
          <w:szCs w:val="24"/>
          <w:lang w:val="pl-PL"/>
        </w:rPr>
        <w:t>Informacje</w:t>
      </w:r>
      <w:r w:rsidR="000A506E" w:rsidRPr="002375CF">
        <w:rPr>
          <w:rFonts w:ascii="Arial" w:hAnsi="Arial" w:cs="Arial"/>
          <w:color w:val="auto"/>
          <w:sz w:val="24"/>
          <w:szCs w:val="24"/>
        </w:rPr>
        <w:t xml:space="preserve"> </w:t>
      </w:r>
      <w:r w:rsidRPr="002375CF">
        <w:rPr>
          <w:rFonts w:ascii="Arial" w:hAnsi="Arial" w:cs="Arial"/>
          <w:color w:val="auto"/>
          <w:sz w:val="24"/>
          <w:szCs w:val="24"/>
        </w:rPr>
        <w:t>dotyczące partnerstwa</w:t>
      </w:r>
      <w:r w:rsidRPr="002375CF">
        <w:rPr>
          <w:rFonts w:ascii="Arial" w:hAnsi="Arial" w:cs="Arial"/>
          <w:sz w:val="24"/>
          <w:szCs w:val="24"/>
        </w:rPr>
        <w:t xml:space="preserve"> </w:t>
      </w:r>
      <w:r w:rsidRPr="002375CF">
        <w:rPr>
          <w:rFonts w:ascii="Arial" w:hAnsi="Arial" w:cs="Arial"/>
          <w:color w:val="auto"/>
          <w:sz w:val="24"/>
          <w:szCs w:val="24"/>
        </w:rPr>
        <w:t>w projekcie</w:t>
      </w:r>
      <w:bookmarkEnd w:id="11"/>
      <w:r w:rsidRPr="002375CF">
        <w:rPr>
          <w:rFonts w:ascii="Arial" w:hAnsi="Arial" w:cs="Arial"/>
          <w:color w:val="auto"/>
          <w:sz w:val="24"/>
          <w:szCs w:val="24"/>
        </w:rPr>
        <w:t xml:space="preserve"> </w:t>
      </w:r>
    </w:p>
    <w:p w14:paraId="6FA9F90F" w14:textId="77777777" w:rsidR="00E15B01" w:rsidRPr="002375CF" w:rsidRDefault="00EB149A" w:rsidP="00E15B01">
      <w:pPr>
        <w:pStyle w:val="Nagwek2"/>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rPr>
        <w:t>1</w:t>
      </w:r>
      <w:r w:rsidRPr="002375CF">
        <w:rPr>
          <w:rFonts w:ascii="Arial" w:eastAsia="Calibri" w:hAnsi="Arial" w:cs="Arial"/>
          <w:b w:val="0"/>
          <w:bCs w:val="0"/>
          <w:color w:val="auto"/>
          <w:sz w:val="24"/>
          <w:szCs w:val="24"/>
          <w:lang w:val="pl-PL" w:eastAsia="en-US"/>
        </w:rPr>
        <w:t xml:space="preserve">. </w:t>
      </w:r>
      <w:r w:rsidR="007A4100" w:rsidRPr="002375CF">
        <w:rPr>
          <w:rFonts w:ascii="Arial" w:eastAsia="Calibri" w:hAnsi="Arial" w:cs="Arial"/>
          <w:b w:val="0"/>
          <w:bCs w:val="0"/>
          <w:color w:val="auto"/>
          <w:sz w:val="24"/>
          <w:szCs w:val="24"/>
          <w:lang w:val="pl-PL" w:eastAsia="en-US"/>
        </w:rPr>
        <w:t xml:space="preserve">W ramach niniejszego naboru dopuszcza się realizację projektów partnerskich </w:t>
      </w:r>
      <w:r w:rsidR="00AB68AB" w:rsidRPr="002375CF">
        <w:rPr>
          <w:rFonts w:ascii="Arial" w:eastAsia="Calibri" w:hAnsi="Arial" w:cs="Arial"/>
          <w:b w:val="0"/>
          <w:bCs w:val="0"/>
          <w:color w:val="auto"/>
          <w:sz w:val="24"/>
          <w:szCs w:val="24"/>
          <w:lang w:val="pl-PL" w:eastAsia="en-US"/>
        </w:rPr>
        <w:br/>
      </w:r>
      <w:r w:rsidR="007A4100" w:rsidRPr="002375CF">
        <w:rPr>
          <w:rFonts w:ascii="Arial" w:eastAsia="Calibri" w:hAnsi="Arial" w:cs="Arial"/>
          <w:b w:val="0"/>
          <w:bCs w:val="0"/>
          <w:color w:val="auto"/>
          <w:sz w:val="24"/>
          <w:szCs w:val="24"/>
          <w:lang w:val="pl-PL" w:eastAsia="en-US"/>
        </w:rPr>
        <w:t xml:space="preserve">w rozumieniu art. 33 ustawy wdrożeniowej - partnerem wiodącym (liderem) jest </w:t>
      </w:r>
      <w:r w:rsidR="009D6147" w:rsidRPr="002375CF">
        <w:rPr>
          <w:rFonts w:ascii="Arial" w:eastAsia="Calibri" w:hAnsi="Arial" w:cs="Arial"/>
          <w:b w:val="0"/>
          <w:bCs w:val="0"/>
          <w:color w:val="auto"/>
          <w:sz w:val="24"/>
          <w:szCs w:val="24"/>
          <w:lang w:val="pl-PL" w:eastAsia="en-US"/>
        </w:rPr>
        <w:t xml:space="preserve">Samorząd </w:t>
      </w:r>
      <w:r w:rsidR="00E341AF" w:rsidRPr="002375CF">
        <w:rPr>
          <w:rFonts w:ascii="Arial" w:eastAsia="Calibri" w:hAnsi="Arial" w:cs="Arial"/>
          <w:b w:val="0"/>
          <w:bCs w:val="0"/>
          <w:color w:val="auto"/>
          <w:sz w:val="24"/>
          <w:szCs w:val="24"/>
          <w:lang w:val="pl-PL" w:eastAsia="en-US"/>
        </w:rPr>
        <w:t>Województw</w:t>
      </w:r>
      <w:r w:rsidR="009D6147" w:rsidRPr="002375CF">
        <w:rPr>
          <w:rFonts w:ascii="Arial" w:eastAsia="Calibri" w:hAnsi="Arial" w:cs="Arial"/>
          <w:b w:val="0"/>
          <w:bCs w:val="0"/>
          <w:color w:val="auto"/>
          <w:sz w:val="24"/>
          <w:szCs w:val="24"/>
          <w:lang w:val="pl-PL" w:eastAsia="en-US"/>
        </w:rPr>
        <w:t>a</w:t>
      </w:r>
      <w:r w:rsidR="00E341AF" w:rsidRPr="002375CF">
        <w:rPr>
          <w:rFonts w:ascii="Arial" w:eastAsia="Calibri" w:hAnsi="Arial" w:cs="Arial"/>
          <w:b w:val="0"/>
          <w:bCs w:val="0"/>
          <w:color w:val="auto"/>
          <w:sz w:val="24"/>
          <w:szCs w:val="24"/>
          <w:lang w:val="pl-PL" w:eastAsia="en-US"/>
        </w:rPr>
        <w:t xml:space="preserve"> Śląskie</w:t>
      </w:r>
      <w:r w:rsidR="009D6147" w:rsidRPr="002375CF">
        <w:rPr>
          <w:rFonts w:ascii="Arial" w:eastAsia="Calibri" w:hAnsi="Arial" w:cs="Arial"/>
          <w:b w:val="0"/>
          <w:bCs w:val="0"/>
          <w:color w:val="auto"/>
          <w:sz w:val="24"/>
          <w:szCs w:val="24"/>
          <w:lang w:val="pl-PL" w:eastAsia="en-US"/>
        </w:rPr>
        <w:t>go</w:t>
      </w:r>
      <w:r w:rsidR="007A4100" w:rsidRPr="002375CF">
        <w:rPr>
          <w:rFonts w:ascii="Arial" w:eastAsia="Calibri" w:hAnsi="Arial" w:cs="Arial"/>
          <w:b w:val="0"/>
          <w:bCs w:val="0"/>
          <w:color w:val="auto"/>
          <w:sz w:val="24"/>
          <w:szCs w:val="24"/>
          <w:lang w:val="pl-PL" w:eastAsia="en-US"/>
        </w:rPr>
        <w:t xml:space="preserve"> wskazany w Wykazie projektów zidentyfikowanych w ramach trybu pozakonkursowego (załącznik nr 4 do SZOOP) jako podmiot, który będzie wnioskodawcą.</w:t>
      </w:r>
    </w:p>
    <w:p w14:paraId="66C4A97C" w14:textId="77777777" w:rsidR="00E15B01" w:rsidRPr="002375CF" w:rsidRDefault="00E15B01" w:rsidP="00E15B01">
      <w:pPr>
        <w:pStyle w:val="Nagwek2"/>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2. Z</w:t>
      </w:r>
      <w:r w:rsidR="009537C9" w:rsidRPr="002375CF">
        <w:rPr>
          <w:rFonts w:ascii="Arial" w:eastAsia="Calibri" w:hAnsi="Arial" w:cs="Arial"/>
          <w:b w:val="0"/>
          <w:bCs w:val="0"/>
          <w:color w:val="auto"/>
          <w:sz w:val="24"/>
          <w:szCs w:val="24"/>
          <w:lang w:val="pl-PL" w:eastAsia="en-US"/>
        </w:rPr>
        <w:t xml:space="preserve">godnie z art. 33 </w:t>
      </w:r>
      <w:r w:rsidR="005A3E23" w:rsidRPr="002375CF">
        <w:rPr>
          <w:rFonts w:ascii="Arial" w:eastAsia="Calibri" w:hAnsi="Arial" w:cs="Arial"/>
          <w:b w:val="0"/>
          <w:bCs w:val="0"/>
          <w:color w:val="auto"/>
          <w:sz w:val="24"/>
          <w:szCs w:val="24"/>
          <w:lang w:val="pl-PL" w:eastAsia="en-US"/>
        </w:rPr>
        <w:t>u</w:t>
      </w:r>
      <w:r w:rsidR="009537C9" w:rsidRPr="002375CF">
        <w:rPr>
          <w:rFonts w:ascii="Arial" w:eastAsia="Calibri" w:hAnsi="Arial" w:cs="Arial"/>
          <w:b w:val="0"/>
          <w:bCs w:val="0"/>
          <w:color w:val="auto"/>
          <w:sz w:val="24"/>
          <w:szCs w:val="24"/>
          <w:lang w:val="pl-PL" w:eastAsia="en-US"/>
        </w:rPr>
        <w:t>st. 7 ustawy wdrożeniowej partnerem nie może być podmiot wykluczony z możliwości otrzymania dofinansowania.</w:t>
      </w:r>
      <w:r w:rsidR="009C1E56" w:rsidRPr="002375CF">
        <w:rPr>
          <w:rFonts w:ascii="Arial" w:eastAsia="Calibri" w:hAnsi="Arial" w:cs="Arial"/>
          <w:b w:val="0"/>
          <w:bCs w:val="0"/>
          <w:color w:val="auto"/>
          <w:sz w:val="24"/>
          <w:szCs w:val="24"/>
          <w:lang w:val="pl-PL" w:eastAsia="en-US"/>
        </w:rPr>
        <w:t xml:space="preserve"> </w:t>
      </w:r>
    </w:p>
    <w:p w14:paraId="21A6EFC3" w14:textId="77777777" w:rsidR="00FE0012" w:rsidRPr="002375CF" w:rsidRDefault="00E15B01" w:rsidP="00E15B01">
      <w:pPr>
        <w:pStyle w:val="Nagwek2"/>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 xml:space="preserve">3. </w:t>
      </w:r>
      <w:r w:rsidR="000F416E" w:rsidRPr="002375CF">
        <w:rPr>
          <w:rFonts w:ascii="Arial" w:eastAsia="Calibri" w:hAnsi="Arial" w:cs="Arial"/>
          <w:b w:val="0"/>
          <w:bCs w:val="0"/>
          <w:color w:val="auto"/>
          <w:sz w:val="24"/>
          <w:szCs w:val="24"/>
          <w:lang w:val="pl-PL" w:eastAsia="en-US"/>
        </w:rPr>
        <w:t xml:space="preserve">Wybór partnerów powinien nastąpić przed złożeniem wniosku o dofinansowanie. </w:t>
      </w:r>
    </w:p>
    <w:p w14:paraId="1C48CD08" w14:textId="77777777" w:rsidR="007D57AD" w:rsidRPr="002375CF" w:rsidRDefault="007D57AD" w:rsidP="007D57AD">
      <w:pPr>
        <w:pStyle w:val="Nagwek2"/>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 xml:space="preserve">4. W przypadkach uzasadnionych koniecznością zapewnienia prawidłowej i terminowej realizacji projektu, za zgodą właściwej instytucji, może nastąpić zmiana partnera. </w:t>
      </w:r>
    </w:p>
    <w:p w14:paraId="2FEE606F" w14:textId="77777777" w:rsidR="007D57AD" w:rsidRPr="002375CF" w:rsidRDefault="007D57AD" w:rsidP="007D57AD">
      <w:pPr>
        <w:pStyle w:val="Nagwek2"/>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 xml:space="preserve">5. Do wniosku o dofinansowanie należy dołączyć umowę lub porozumienie o partnerstwie, spełniające wymogi określone w art. 33 ustawy wdrożeniowej. W przypadku niedołączenia przedmiotowego dokumentu wnioskodawca będzie mógł uzupełnić załącznik, pod warunkiem, iż data zawarcia umowy o partnerstwie nie będzie późniejsza niż data zamknięcia naboru. </w:t>
      </w:r>
    </w:p>
    <w:p w14:paraId="66F64276" w14:textId="77777777" w:rsidR="00D93ACA" w:rsidRPr="002375CF" w:rsidRDefault="007D57AD" w:rsidP="00F712FF">
      <w:pPr>
        <w:pStyle w:val="Nagwek2"/>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 xml:space="preserve">6. Podmiot, o którym mowa w art. 3 ust. 1 ustawy z dnia 29 stycznia 2004 r. - Prawo zamówień publicznych, niebędący podmiotem inicjującym projekt partnerski, po przystąpieniu do realizacji projektu partnerskiego powinien podać do publicznej wiadomości w Biuletynie Informacji Publicznej informację o rozpoczęciu realizacji projektu partnerskiego wraz z uzasadnieniem przyczyn przystąpienia do jego realizacji oraz wskazaniem partnera wiodącego (lidera) w tym projekcie. </w:t>
      </w:r>
    </w:p>
    <w:p w14:paraId="1060954B" w14:textId="77777777" w:rsidR="005B185A" w:rsidRPr="002375CF" w:rsidRDefault="00633067" w:rsidP="00F712FF">
      <w:pPr>
        <w:pStyle w:val="Nagwek2"/>
        <w:jc w:val="both"/>
        <w:rPr>
          <w:rFonts w:ascii="Arial" w:hAnsi="Arial" w:cs="Arial"/>
          <w:color w:val="auto"/>
          <w:sz w:val="24"/>
          <w:szCs w:val="24"/>
          <w:lang w:val="pl-PL"/>
        </w:rPr>
      </w:pPr>
      <w:bookmarkStart w:id="12" w:name="_Toc530572442"/>
      <w:r w:rsidRPr="002375CF">
        <w:rPr>
          <w:rFonts w:ascii="Arial" w:hAnsi="Arial" w:cs="Arial"/>
          <w:color w:val="auto"/>
          <w:sz w:val="24"/>
          <w:szCs w:val="24"/>
        </w:rPr>
        <w:t>2.</w:t>
      </w:r>
      <w:r w:rsidR="008D4658" w:rsidRPr="002375CF">
        <w:rPr>
          <w:rFonts w:ascii="Arial" w:hAnsi="Arial" w:cs="Arial"/>
          <w:color w:val="auto"/>
          <w:sz w:val="24"/>
          <w:szCs w:val="24"/>
          <w:lang w:val="pl-PL"/>
        </w:rPr>
        <w:t>5</w:t>
      </w:r>
      <w:r w:rsidR="00BD4F5F" w:rsidRPr="002375CF">
        <w:rPr>
          <w:rFonts w:ascii="Arial" w:hAnsi="Arial" w:cs="Arial"/>
          <w:color w:val="auto"/>
          <w:sz w:val="24"/>
          <w:szCs w:val="24"/>
        </w:rPr>
        <w:t xml:space="preserve"> </w:t>
      </w:r>
      <w:r w:rsidR="005B185A" w:rsidRPr="002375CF">
        <w:rPr>
          <w:rFonts w:ascii="Arial" w:hAnsi="Arial" w:cs="Arial"/>
          <w:color w:val="auto"/>
          <w:sz w:val="24"/>
          <w:szCs w:val="24"/>
        </w:rPr>
        <w:t>Grupa docelowa</w:t>
      </w:r>
      <w:r w:rsidR="0006753A" w:rsidRPr="002375CF">
        <w:rPr>
          <w:rFonts w:ascii="Arial" w:hAnsi="Arial" w:cs="Arial"/>
          <w:color w:val="auto"/>
          <w:sz w:val="24"/>
          <w:szCs w:val="24"/>
          <w:lang w:val="pl-PL"/>
        </w:rPr>
        <w:t>/ ostateczni odbiorcy wsparcia</w:t>
      </w:r>
      <w:bookmarkEnd w:id="12"/>
      <w:r w:rsidR="00C86D5F" w:rsidRPr="002375CF">
        <w:rPr>
          <w:rFonts w:ascii="Arial" w:hAnsi="Arial" w:cs="Arial"/>
          <w:color w:val="auto"/>
          <w:sz w:val="24"/>
          <w:szCs w:val="24"/>
          <w:lang w:val="pl-PL"/>
        </w:rPr>
        <w:t xml:space="preserve"> </w:t>
      </w:r>
    </w:p>
    <w:p w14:paraId="644C0B5A" w14:textId="77777777" w:rsidR="005B185A" w:rsidRPr="002375CF" w:rsidRDefault="00E332B1" w:rsidP="0098192A">
      <w:pPr>
        <w:spacing w:before="120" w:after="0"/>
        <w:jc w:val="both"/>
        <w:rPr>
          <w:rFonts w:ascii="Arial" w:hAnsi="Arial" w:cs="Arial"/>
          <w:sz w:val="24"/>
          <w:szCs w:val="24"/>
        </w:rPr>
      </w:pPr>
      <w:r>
        <w:rPr>
          <w:rFonts w:ascii="Arial" w:hAnsi="Arial" w:cs="Arial"/>
          <w:sz w:val="24"/>
          <w:szCs w:val="24"/>
        </w:rPr>
        <w:t>MŚP</w:t>
      </w:r>
    </w:p>
    <w:p w14:paraId="545C62DF" w14:textId="77777777" w:rsidR="00B8747F" w:rsidRPr="002375CF" w:rsidRDefault="006A6C17" w:rsidP="0098192A">
      <w:pPr>
        <w:pStyle w:val="Nagwek2"/>
        <w:spacing w:before="120"/>
        <w:rPr>
          <w:rFonts w:ascii="Arial" w:hAnsi="Arial" w:cs="Arial"/>
          <w:color w:val="auto"/>
          <w:sz w:val="24"/>
          <w:szCs w:val="24"/>
          <w:lang w:val="pl-PL"/>
        </w:rPr>
      </w:pPr>
      <w:bookmarkStart w:id="13" w:name="_Toc530572443"/>
      <w:r w:rsidRPr="002375CF">
        <w:rPr>
          <w:rFonts w:ascii="Arial" w:hAnsi="Arial" w:cs="Arial"/>
          <w:color w:val="auto"/>
          <w:sz w:val="24"/>
          <w:szCs w:val="24"/>
        </w:rPr>
        <w:t>2.</w:t>
      </w:r>
      <w:r w:rsidR="008D4658" w:rsidRPr="002375CF">
        <w:rPr>
          <w:rFonts w:ascii="Arial" w:hAnsi="Arial" w:cs="Arial"/>
          <w:color w:val="auto"/>
          <w:sz w:val="24"/>
          <w:szCs w:val="24"/>
          <w:lang w:val="pl-PL"/>
        </w:rPr>
        <w:t>6</w:t>
      </w:r>
      <w:r w:rsidR="00B8747F" w:rsidRPr="002375CF">
        <w:rPr>
          <w:rFonts w:ascii="Arial" w:hAnsi="Arial" w:cs="Arial"/>
          <w:color w:val="auto"/>
          <w:sz w:val="24"/>
          <w:szCs w:val="24"/>
        </w:rPr>
        <w:t xml:space="preserve"> </w:t>
      </w:r>
      <w:r w:rsidR="0003684E" w:rsidRPr="002375CF">
        <w:rPr>
          <w:rFonts w:ascii="Arial" w:hAnsi="Arial" w:cs="Arial"/>
          <w:color w:val="auto"/>
          <w:sz w:val="24"/>
          <w:szCs w:val="24"/>
          <w:lang w:val="pl-PL"/>
        </w:rPr>
        <w:t xml:space="preserve">Informacje finansowe dotyczące </w:t>
      </w:r>
      <w:bookmarkEnd w:id="13"/>
      <w:r w:rsidR="00F712FF" w:rsidRPr="002375CF">
        <w:rPr>
          <w:rFonts w:ascii="Arial" w:hAnsi="Arial" w:cs="Arial"/>
          <w:color w:val="auto"/>
          <w:sz w:val="24"/>
          <w:szCs w:val="24"/>
          <w:lang w:val="pl-PL"/>
        </w:rPr>
        <w:t>naboru</w:t>
      </w:r>
    </w:p>
    <w:p w14:paraId="37F23899" w14:textId="77777777" w:rsidR="001153F8" w:rsidRPr="002375CF" w:rsidRDefault="001153F8" w:rsidP="0098192A">
      <w:pPr>
        <w:spacing w:after="0"/>
        <w:jc w:val="both"/>
        <w:rPr>
          <w:rFonts w:ascii="Arial" w:hAnsi="Arial" w:cs="Arial"/>
          <w:i/>
          <w:sz w:val="24"/>
          <w:szCs w:val="24"/>
        </w:rPr>
      </w:pPr>
    </w:p>
    <w:tbl>
      <w:tblPr>
        <w:tblW w:w="891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4842"/>
      </w:tblGrid>
      <w:tr w:rsidR="00A4324F" w:rsidRPr="002375CF" w14:paraId="60CEFB1E" w14:textId="77777777" w:rsidTr="00EC0A12">
        <w:tc>
          <w:tcPr>
            <w:tcW w:w="4072" w:type="dxa"/>
            <w:shd w:val="clear" w:color="auto" w:fill="auto"/>
          </w:tcPr>
          <w:p w14:paraId="55C8B371" w14:textId="77777777" w:rsidR="00A4324F" w:rsidRPr="002375CF" w:rsidRDefault="00A4324F" w:rsidP="0098192A">
            <w:pPr>
              <w:spacing w:after="0"/>
              <w:rPr>
                <w:rFonts w:ascii="Arial" w:eastAsia="Times New Roman" w:hAnsi="Arial" w:cs="Arial"/>
                <w:b/>
                <w:sz w:val="24"/>
                <w:szCs w:val="24"/>
                <w:lang w:eastAsia="pl-PL"/>
              </w:rPr>
            </w:pPr>
            <w:r w:rsidRPr="002375CF">
              <w:rPr>
                <w:rFonts w:ascii="Arial" w:eastAsia="Times New Roman" w:hAnsi="Arial" w:cs="Arial"/>
                <w:b/>
                <w:sz w:val="24"/>
                <w:szCs w:val="24"/>
                <w:lang w:eastAsia="pl-PL"/>
              </w:rPr>
              <w:t xml:space="preserve">Całkowita </w:t>
            </w:r>
            <w:r w:rsidR="00365C92" w:rsidRPr="002375CF">
              <w:rPr>
                <w:rFonts w:ascii="Arial" w:eastAsia="Times New Roman" w:hAnsi="Arial" w:cs="Arial"/>
                <w:b/>
                <w:sz w:val="24"/>
                <w:szCs w:val="24"/>
                <w:lang w:eastAsia="pl-PL"/>
              </w:rPr>
              <w:t>kwota</w:t>
            </w:r>
            <w:r w:rsidRPr="002375CF">
              <w:rPr>
                <w:rFonts w:ascii="Arial" w:eastAsia="Times New Roman" w:hAnsi="Arial" w:cs="Arial"/>
                <w:b/>
                <w:sz w:val="24"/>
                <w:szCs w:val="24"/>
                <w:lang w:eastAsia="pl-PL"/>
              </w:rPr>
              <w:t xml:space="preserve"> przeznaczona na dofinansowanie projektów w </w:t>
            </w:r>
            <w:r w:rsidR="00F712FF" w:rsidRPr="002375CF">
              <w:rPr>
                <w:rFonts w:ascii="Arial" w:eastAsia="Times New Roman" w:hAnsi="Arial" w:cs="Arial"/>
                <w:b/>
                <w:sz w:val="24"/>
                <w:szCs w:val="24"/>
                <w:lang w:eastAsia="pl-PL"/>
              </w:rPr>
              <w:t>naborze</w:t>
            </w:r>
            <w:r w:rsidR="00A952E5" w:rsidRPr="002375CF">
              <w:rPr>
                <w:rFonts w:ascii="Arial" w:eastAsia="Times New Roman" w:hAnsi="Arial" w:cs="Arial"/>
                <w:b/>
                <w:sz w:val="24"/>
                <w:szCs w:val="24"/>
                <w:lang w:eastAsia="pl-PL"/>
              </w:rPr>
              <w:t>:</w:t>
            </w:r>
            <w:r w:rsidR="003F151D" w:rsidRPr="002375CF">
              <w:rPr>
                <w:rFonts w:ascii="Arial" w:eastAsia="Times New Roman" w:hAnsi="Arial" w:cs="Arial"/>
                <w:b/>
                <w:sz w:val="24"/>
                <w:szCs w:val="24"/>
                <w:lang w:eastAsia="pl-PL"/>
              </w:rPr>
              <w:t xml:space="preserve"> </w:t>
            </w:r>
          </w:p>
          <w:p w14:paraId="0F98E21A" w14:textId="77777777" w:rsidR="00A4324F" w:rsidRPr="002375CF" w:rsidRDefault="00A4324F" w:rsidP="0098192A">
            <w:pPr>
              <w:spacing w:after="0"/>
              <w:rPr>
                <w:rFonts w:ascii="Arial" w:eastAsia="Times New Roman" w:hAnsi="Arial" w:cs="Arial"/>
                <w:b/>
                <w:sz w:val="24"/>
                <w:szCs w:val="24"/>
                <w:lang w:eastAsia="pl-PL"/>
              </w:rPr>
            </w:pPr>
          </w:p>
        </w:tc>
        <w:tc>
          <w:tcPr>
            <w:tcW w:w="4842" w:type="dxa"/>
            <w:shd w:val="clear" w:color="auto" w:fill="auto"/>
          </w:tcPr>
          <w:p w14:paraId="7726B012" w14:textId="7E4903A6" w:rsidR="001C37BF" w:rsidRPr="002375CF" w:rsidRDefault="00F24564" w:rsidP="003B6DA3">
            <w:pPr>
              <w:spacing w:after="0"/>
              <w:rPr>
                <w:rFonts w:ascii="Arial" w:eastAsia="Times New Roman" w:hAnsi="Arial" w:cs="Arial"/>
                <w:i/>
                <w:sz w:val="24"/>
                <w:szCs w:val="24"/>
                <w:lang w:eastAsia="pl-PL"/>
              </w:rPr>
            </w:pPr>
            <w:r>
              <w:rPr>
                <w:rFonts w:ascii="Arial" w:eastAsia="Times New Roman" w:hAnsi="Arial" w:cs="Arial"/>
                <w:i/>
                <w:sz w:val="24"/>
                <w:szCs w:val="24"/>
                <w:lang w:eastAsia="pl-PL"/>
              </w:rPr>
              <w:t xml:space="preserve"> 7 298 218,6</w:t>
            </w:r>
            <w:r w:rsidR="00DE0C8D">
              <w:rPr>
                <w:rFonts w:ascii="Arial" w:eastAsia="Times New Roman" w:hAnsi="Arial" w:cs="Arial"/>
                <w:i/>
                <w:sz w:val="24"/>
                <w:szCs w:val="24"/>
                <w:lang w:eastAsia="pl-PL"/>
              </w:rPr>
              <w:t>8</w:t>
            </w:r>
            <w:r>
              <w:rPr>
                <w:rFonts w:ascii="Arial" w:eastAsia="Times New Roman" w:hAnsi="Arial" w:cs="Arial"/>
                <w:i/>
                <w:sz w:val="24"/>
                <w:szCs w:val="24"/>
                <w:lang w:eastAsia="pl-PL"/>
              </w:rPr>
              <w:t xml:space="preserve"> </w:t>
            </w:r>
            <w:r w:rsidR="00A952E5" w:rsidRPr="002375CF">
              <w:rPr>
                <w:rFonts w:ascii="Arial" w:eastAsia="Times New Roman" w:hAnsi="Arial" w:cs="Arial"/>
                <w:i/>
                <w:sz w:val="24"/>
                <w:szCs w:val="24"/>
                <w:lang w:eastAsia="pl-PL"/>
              </w:rPr>
              <w:t>EUR</w:t>
            </w:r>
            <w:r w:rsidR="004330C5" w:rsidRPr="002375CF">
              <w:rPr>
                <w:rFonts w:ascii="Arial" w:eastAsia="Times New Roman" w:hAnsi="Arial" w:cs="Arial"/>
                <w:i/>
                <w:sz w:val="24"/>
                <w:szCs w:val="24"/>
                <w:lang w:eastAsia="pl-PL"/>
              </w:rPr>
              <w:t xml:space="preserve"> (</w:t>
            </w:r>
            <w:r w:rsidR="00C574F4">
              <w:rPr>
                <w:rFonts w:ascii="Arial" w:eastAsia="Times New Roman" w:hAnsi="Arial" w:cs="Arial"/>
                <w:i/>
                <w:sz w:val="24"/>
                <w:szCs w:val="24"/>
                <w:lang w:eastAsia="pl-PL"/>
              </w:rPr>
              <w:t>34 104 575,8</w:t>
            </w:r>
            <w:r w:rsidR="00DE0C8D">
              <w:rPr>
                <w:rFonts w:ascii="Arial" w:eastAsia="Times New Roman" w:hAnsi="Arial" w:cs="Arial"/>
                <w:i/>
                <w:sz w:val="24"/>
                <w:szCs w:val="24"/>
                <w:lang w:eastAsia="pl-PL"/>
              </w:rPr>
              <w:t>9</w:t>
            </w:r>
            <w:r w:rsidR="00C574F4">
              <w:rPr>
                <w:rFonts w:ascii="Arial" w:eastAsia="Times New Roman" w:hAnsi="Arial" w:cs="Arial"/>
                <w:i/>
                <w:sz w:val="24"/>
                <w:szCs w:val="24"/>
                <w:lang w:eastAsia="pl-PL"/>
              </w:rPr>
              <w:t xml:space="preserve"> </w:t>
            </w:r>
            <w:r w:rsidR="004330C5" w:rsidRPr="002375CF">
              <w:rPr>
                <w:rFonts w:ascii="Arial" w:eastAsia="Times New Roman" w:hAnsi="Arial" w:cs="Arial"/>
                <w:i/>
                <w:sz w:val="24"/>
                <w:szCs w:val="24"/>
                <w:lang w:eastAsia="pl-PL"/>
              </w:rPr>
              <w:t>PLN</w:t>
            </w:r>
            <w:r w:rsidR="004330C5" w:rsidRPr="002375CF">
              <w:rPr>
                <w:rStyle w:val="Odwoanieprzypisudolnego"/>
                <w:rFonts w:ascii="Arial" w:eastAsia="Times New Roman" w:hAnsi="Arial" w:cs="Arial"/>
                <w:i/>
                <w:sz w:val="24"/>
                <w:szCs w:val="24"/>
                <w:lang w:eastAsia="pl-PL"/>
              </w:rPr>
              <w:footnoteReference w:id="5"/>
            </w:r>
            <w:r w:rsidR="004330C5" w:rsidRPr="002375CF">
              <w:rPr>
                <w:rFonts w:ascii="Arial" w:eastAsia="Times New Roman" w:hAnsi="Arial" w:cs="Arial"/>
                <w:i/>
                <w:sz w:val="24"/>
                <w:szCs w:val="24"/>
                <w:lang w:eastAsia="pl-PL"/>
              </w:rPr>
              <w:t>)</w:t>
            </w:r>
          </w:p>
          <w:p w14:paraId="30EF8C54" w14:textId="77777777" w:rsidR="00F00EB6" w:rsidRPr="002375CF" w:rsidRDefault="00F00EB6" w:rsidP="00F00EB6">
            <w:pPr>
              <w:autoSpaceDE w:val="0"/>
              <w:autoSpaceDN w:val="0"/>
              <w:adjustRightInd w:val="0"/>
              <w:spacing w:after="0" w:line="240" w:lineRule="auto"/>
              <w:rPr>
                <w:rFonts w:ascii="Arial" w:hAnsi="Arial" w:cs="Arial"/>
                <w:color w:val="000000"/>
                <w:sz w:val="24"/>
                <w:szCs w:val="24"/>
                <w:lang w:eastAsia="pl-PL"/>
              </w:rPr>
            </w:pPr>
          </w:p>
          <w:p w14:paraId="70E73280" w14:textId="77777777" w:rsidR="00F00EB6" w:rsidRPr="002375CF" w:rsidRDefault="00F00EB6" w:rsidP="00F00EB6">
            <w:pPr>
              <w:autoSpaceDE w:val="0"/>
              <w:autoSpaceDN w:val="0"/>
              <w:adjustRightInd w:val="0"/>
              <w:spacing w:after="0" w:line="240" w:lineRule="auto"/>
              <w:rPr>
                <w:rFonts w:ascii="Arial" w:hAnsi="Arial" w:cs="Arial"/>
                <w:sz w:val="24"/>
                <w:szCs w:val="24"/>
              </w:rPr>
            </w:pPr>
            <w:r w:rsidRPr="002375CF">
              <w:rPr>
                <w:rFonts w:ascii="Arial" w:hAnsi="Arial" w:cs="Arial"/>
                <w:sz w:val="24"/>
                <w:szCs w:val="24"/>
              </w:rPr>
              <w:t xml:space="preserve">Kwota ta stanowi nieprzekraczalną wartość dofinansowania projektów. </w:t>
            </w:r>
          </w:p>
          <w:p w14:paraId="70895D58" w14:textId="77777777" w:rsidR="00F00EB6" w:rsidRPr="002375CF" w:rsidRDefault="00F00EB6" w:rsidP="003B6DA3">
            <w:pPr>
              <w:spacing w:after="0"/>
              <w:rPr>
                <w:rFonts w:ascii="Arial" w:eastAsia="Times New Roman" w:hAnsi="Arial" w:cs="Arial"/>
                <w:i/>
                <w:sz w:val="24"/>
                <w:szCs w:val="24"/>
                <w:lang w:eastAsia="pl-PL"/>
              </w:rPr>
            </w:pPr>
          </w:p>
        </w:tc>
      </w:tr>
      <w:tr w:rsidR="00A4324F" w:rsidRPr="002375CF" w14:paraId="64E095AC" w14:textId="77777777" w:rsidTr="00EC0A12">
        <w:tc>
          <w:tcPr>
            <w:tcW w:w="4072" w:type="dxa"/>
            <w:shd w:val="clear" w:color="auto" w:fill="auto"/>
          </w:tcPr>
          <w:p w14:paraId="7F849B5D" w14:textId="77777777" w:rsidR="001603DD" w:rsidRPr="002375CF" w:rsidRDefault="001603DD" w:rsidP="0098192A">
            <w:pPr>
              <w:spacing w:after="0"/>
              <w:rPr>
                <w:rFonts w:ascii="Arial" w:eastAsia="Times New Roman" w:hAnsi="Arial" w:cs="Arial"/>
                <w:b/>
                <w:sz w:val="24"/>
                <w:szCs w:val="24"/>
                <w:lang w:eastAsia="pl-PL"/>
              </w:rPr>
            </w:pPr>
            <w:r w:rsidRPr="002375CF">
              <w:rPr>
                <w:rFonts w:ascii="Arial" w:eastAsia="Times New Roman" w:hAnsi="Arial" w:cs="Arial"/>
                <w:b/>
                <w:sz w:val="24"/>
                <w:szCs w:val="24"/>
                <w:lang w:eastAsia="pl-PL"/>
              </w:rPr>
              <w:t>Kwota przeznaczona na dofinansowanie</w:t>
            </w:r>
            <w:r w:rsidR="00F62922" w:rsidRPr="002375CF">
              <w:rPr>
                <w:rFonts w:ascii="Arial" w:eastAsia="Times New Roman" w:hAnsi="Arial" w:cs="Arial"/>
                <w:b/>
                <w:sz w:val="24"/>
                <w:szCs w:val="24"/>
                <w:lang w:eastAsia="pl-PL"/>
              </w:rPr>
              <w:t xml:space="preserve"> projektów w </w:t>
            </w:r>
            <w:r w:rsidR="00F712FF" w:rsidRPr="002375CF">
              <w:rPr>
                <w:rFonts w:ascii="Arial" w:eastAsia="Times New Roman" w:hAnsi="Arial" w:cs="Arial"/>
                <w:b/>
                <w:sz w:val="24"/>
                <w:szCs w:val="24"/>
                <w:lang w:eastAsia="pl-PL"/>
              </w:rPr>
              <w:t xml:space="preserve">naborze </w:t>
            </w:r>
            <w:r w:rsidR="001C37BF" w:rsidRPr="002375CF">
              <w:rPr>
                <w:rFonts w:ascii="Arial" w:eastAsia="Times New Roman" w:hAnsi="Arial" w:cs="Arial"/>
                <w:b/>
                <w:sz w:val="24"/>
                <w:szCs w:val="24"/>
                <w:lang w:eastAsia="pl-PL"/>
              </w:rPr>
              <w:t>[środki UE]</w:t>
            </w:r>
            <w:r w:rsidRPr="002375CF">
              <w:rPr>
                <w:rFonts w:ascii="Arial" w:eastAsia="Times New Roman" w:hAnsi="Arial" w:cs="Arial"/>
                <w:b/>
                <w:sz w:val="24"/>
                <w:szCs w:val="24"/>
                <w:lang w:eastAsia="pl-PL"/>
              </w:rPr>
              <w:t>:</w:t>
            </w:r>
          </w:p>
          <w:p w14:paraId="1D494D73" w14:textId="77777777" w:rsidR="00365C92" w:rsidRPr="002375CF" w:rsidRDefault="00365C92" w:rsidP="0098192A">
            <w:pPr>
              <w:spacing w:after="0"/>
              <w:rPr>
                <w:rFonts w:ascii="Arial" w:eastAsia="Times New Roman" w:hAnsi="Arial" w:cs="Arial"/>
                <w:b/>
                <w:sz w:val="24"/>
                <w:szCs w:val="24"/>
                <w:lang w:eastAsia="pl-PL"/>
              </w:rPr>
            </w:pPr>
          </w:p>
        </w:tc>
        <w:tc>
          <w:tcPr>
            <w:tcW w:w="4842" w:type="dxa"/>
            <w:shd w:val="clear" w:color="auto" w:fill="auto"/>
          </w:tcPr>
          <w:p w14:paraId="202D08A0" w14:textId="77777777" w:rsidR="00A4324F" w:rsidRPr="002375CF" w:rsidRDefault="004330C5" w:rsidP="0098192A">
            <w:pPr>
              <w:spacing w:after="0"/>
              <w:rPr>
                <w:rFonts w:ascii="Arial" w:eastAsia="Times New Roman" w:hAnsi="Arial" w:cs="Arial"/>
                <w:b/>
                <w:i/>
                <w:sz w:val="24"/>
                <w:szCs w:val="24"/>
                <w:lang w:eastAsia="pl-PL"/>
              </w:rPr>
            </w:pPr>
            <w:r w:rsidRPr="002375CF">
              <w:rPr>
                <w:rFonts w:ascii="Arial" w:eastAsia="Times New Roman" w:hAnsi="Arial" w:cs="Arial"/>
                <w:b/>
                <w:i/>
                <w:sz w:val="24"/>
                <w:szCs w:val="24"/>
                <w:lang w:eastAsia="pl-PL"/>
              </w:rPr>
              <w:t xml:space="preserve">ŚRODKI EFRR: </w:t>
            </w:r>
          </w:p>
          <w:p w14:paraId="7AB09F6A" w14:textId="466A8A59" w:rsidR="004330C5" w:rsidRPr="002375CF" w:rsidRDefault="00F24564" w:rsidP="00752CB8">
            <w:pPr>
              <w:spacing w:after="0"/>
              <w:rPr>
                <w:rFonts w:ascii="Arial" w:eastAsia="Times New Roman" w:hAnsi="Arial" w:cs="Arial"/>
                <w:b/>
                <w:i/>
                <w:sz w:val="24"/>
                <w:szCs w:val="24"/>
                <w:lang w:eastAsia="pl-PL"/>
              </w:rPr>
            </w:pPr>
            <w:r>
              <w:rPr>
                <w:rFonts w:ascii="Arial" w:eastAsia="Times New Roman" w:hAnsi="Arial" w:cs="Arial"/>
                <w:i/>
                <w:sz w:val="24"/>
                <w:szCs w:val="24"/>
                <w:lang w:eastAsia="pl-PL"/>
              </w:rPr>
              <w:t>7 298 218,6</w:t>
            </w:r>
            <w:r w:rsidR="00DE0C8D">
              <w:rPr>
                <w:rFonts w:ascii="Arial" w:eastAsia="Times New Roman" w:hAnsi="Arial" w:cs="Arial"/>
                <w:i/>
                <w:sz w:val="24"/>
                <w:szCs w:val="24"/>
                <w:lang w:eastAsia="pl-PL"/>
              </w:rPr>
              <w:t>8</w:t>
            </w:r>
            <w:r>
              <w:rPr>
                <w:rFonts w:ascii="Arial" w:eastAsia="Times New Roman" w:hAnsi="Arial" w:cs="Arial"/>
                <w:i/>
                <w:sz w:val="24"/>
                <w:szCs w:val="24"/>
                <w:lang w:eastAsia="pl-PL"/>
              </w:rPr>
              <w:t xml:space="preserve"> </w:t>
            </w:r>
            <w:r w:rsidR="004330C5" w:rsidRPr="002375CF">
              <w:rPr>
                <w:rFonts w:ascii="Arial" w:eastAsia="Times New Roman" w:hAnsi="Arial" w:cs="Arial"/>
                <w:i/>
                <w:sz w:val="24"/>
                <w:szCs w:val="24"/>
                <w:lang w:eastAsia="pl-PL"/>
              </w:rPr>
              <w:t>EUR (</w:t>
            </w:r>
            <w:r w:rsidR="00C574F4">
              <w:rPr>
                <w:rFonts w:ascii="Arial" w:eastAsia="Times New Roman" w:hAnsi="Arial" w:cs="Arial"/>
                <w:i/>
                <w:sz w:val="24"/>
                <w:szCs w:val="24"/>
                <w:lang w:eastAsia="pl-PL"/>
              </w:rPr>
              <w:t>34 104 575,8</w:t>
            </w:r>
            <w:r w:rsidR="00DE0C8D">
              <w:rPr>
                <w:rFonts w:ascii="Arial" w:eastAsia="Times New Roman" w:hAnsi="Arial" w:cs="Arial"/>
                <w:i/>
                <w:sz w:val="24"/>
                <w:szCs w:val="24"/>
                <w:lang w:eastAsia="pl-PL"/>
              </w:rPr>
              <w:t>9</w:t>
            </w:r>
            <w:r w:rsidR="00C574F4">
              <w:rPr>
                <w:rFonts w:ascii="Arial" w:eastAsia="Times New Roman" w:hAnsi="Arial" w:cs="Arial"/>
                <w:i/>
                <w:sz w:val="24"/>
                <w:szCs w:val="24"/>
                <w:lang w:eastAsia="pl-PL"/>
              </w:rPr>
              <w:t xml:space="preserve"> </w:t>
            </w:r>
            <w:r w:rsidR="004330C5" w:rsidRPr="002375CF">
              <w:rPr>
                <w:rFonts w:ascii="Arial" w:eastAsia="Times New Roman" w:hAnsi="Arial" w:cs="Arial"/>
                <w:i/>
                <w:sz w:val="24"/>
                <w:szCs w:val="24"/>
                <w:lang w:eastAsia="pl-PL"/>
              </w:rPr>
              <w:t>PLN</w:t>
            </w:r>
            <w:r w:rsidR="004330C5" w:rsidRPr="002375CF">
              <w:rPr>
                <w:rStyle w:val="Odwoanieprzypisudolnego"/>
                <w:rFonts w:ascii="Arial" w:eastAsia="Times New Roman" w:hAnsi="Arial" w:cs="Arial"/>
                <w:i/>
                <w:sz w:val="24"/>
                <w:szCs w:val="24"/>
                <w:lang w:eastAsia="pl-PL"/>
              </w:rPr>
              <w:footnoteReference w:id="6"/>
            </w:r>
            <w:r w:rsidR="004330C5" w:rsidRPr="002375CF">
              <w:rPr>
                <w:rFonts w:ascii="Arial" w:eastAsia="Times New Roman" w:hAnsi="Arial" w:cs="Arial"/>
                <w:i/>
                <w:sz w:val="24"/>
                <w:szCs w:val="24"/>
                <w:lang w:eastAsia="pl-PL"/>
              </w:rPr>
              <w:t>)</w:t>
            </w:r>
          </w:p>
        </w:tc>
      </w:tr>
      <w:tr w:rsidR="00460067" w:rsidRPr="002375CF" w14:paraId="79001985" w14:textId="77777777" w:rsidTr="00EC0A12">
        <w:tc>
          <w:tcPr>
            <w:tcW w:w="4072" w:type="dxa"/>
            <w:shd w:val="clear" w:color="auto" w:fill="auto"/>
          </w:tcPr>
          <w:p w14:paraId="16DAE48B" w14:textId="77777777" w:rsidR="00133474" w:rsidRPr="002375CF" w:rsidRDefault="00133474" w:rsidP="0098192A">
            <w:pPr>
              <w:spacing w:after="0"/>
              <w:rPr>
                <w:rFonts w:ascii="Arial" w:hAnsi="Arial" w:cs="Arial"/>
                <w:b/>
                <w:sz w:val="24"/>
                <w:szCs w:val="24"/>
              </w:rPr>
            </w:pPr>
            <w:r w:rsidRPr="002375CF">
              <w:rPr>
                <w:rFonts w:ascii="Arial" w:hAnsi="Arial" w:cs="Arial"/>
                <w:b/>
                <w:sz w:val="24"/>
                <w:szCs w:val="24"/>
              </w:rPr>
              <w:lastRenderedPageBreak/>
              <w:t>Warunki i planowany zakres stosowania cross- financingu</w:t>
            </w:r>
            <w:r w:rsidR="0013542C" w:rsidRPr="002375CF">
              <w:rPr>
                <w:rFonts w:ascii="Arial" w:hAnsi="Arial" w:cs="Arial"/>
                <w:b/>
                <w:sz w:val="24"/>
                <w:szCs w:val="24"/>
              </w:rPr>
              <w:t xml:space="preserve"> (%)</w:t>
            </w:r>
          </w:p>
          <w:p w14:paraId="667E620A" w14:textId="77777777" w:rsidR="00460067" w:rsidRPr="002375CF" w:rsidRDefault="00460067" w:rsidP="0098192A">
            <w:pPr>
              <w:spacing w:after="0"/>
              <w:rPr>
                <w:rFonts w:ascii="Arial" w:eastAsia="Times New Roman" w:hAnsi="Arial" w:cs="Arial"/>
                <w:b/>
                <w:sz w:val="24"/>
                <w:szCs w:val="24"/>
                <w:lang w:eastAsia="pl-PL"/>
              </w:rPr>
            </w:pPr>
          </w:p>
        </w:tc>
        <w:tc>
          <w:tcPr>
            <w:tcW w:w="4842" w:type="dxa"/>
            <w:shd w:val="clear" w:color="auto" w:fill="auto"/>
          </w:tcPr>
          <w:p w14:paraId="198406A8" w14:textId="77777777" w:rsidR="00460067" w:rsidRPr="002375CF" w:rsidRDefault="00793A12" w:rsidP="007D6A49">
            <w:pPr>
              <w:spacing w:after="0"/>
              <w:rPr>
                <w:rFonts w:ascii="Arial" w:eastAsia="Times New Roman" w:hAnsi="Arial" w:cs="Arial"/>
                <w:i/>
                <w:sz w:val="24"/>
                <w:szCs w:val="24"/>
                <w:lang w:eastAsia="pl-PL"/>
              </w:rPr>
            </w:pPr>
            <w:r w:rsidRPr="002375CF">
              <w:rPr>
                <w:rFonts w:ascii="Arial" w:eastAsia="Times New Roman" w:hAnsi="Arial" w:cs="Arial"/>
                <w:i/>
                <w:sz w:val="24"/>
                <w:szCs w:val="24"/>
                <w:lang w:eastAsia="pl-PL"/>
              </w:rPr>
              <w:t>nie dotyczy</w:t>
            </w:r>
            <w:r w:rsidR="007D6A49" w:rsidRPr="002375CF">
              <w:rPr>
                <w:rFonts w:ascii="Arial" w:eastAsia="Times New Roman" w:hAnsi="Arial" w:cs="Arial"/>
                <w:i/>
                <w:sz w:val="24"/>
                <w:szCs w:val="24"/>
                <w:lang w:eastAsia="pl-PL"/>
              </w:rPr>
              <w:t xml:space="preserve"> </w:t>
            </w:r>
          </w:p>
        </w:tc>
      </w:tr>
      <w:tr w:rsidR="00A4324F" w:rsidRPr="002375CF" w14:paraId="6D1889F6" w14:textId="77777777" w:rsidTr="00EC0A12">
        <w:tc>
          <w:tcPr>
            <w:tcW w:w="4072" w:type="dxa"/>
            <w:shd w:val="clear" w:color="auto" w:fill="auto"/>
          </w:tcPr>
          <w:p w14:paraId="13DFEFE4" w14:textId="77777777" w:rsidR="00A4324F" w:rsidRPr="002375CF" w:rsidRDefault="00A4324F" w:rsidP="00F712FF">
            <w:pPr>
              <w:spacing w:after="0"/>
              <w:rPr>
                <w:rFonts w:ascii="Arial" w:eastAsia="Times New Roman" w:hAnsi="Arial" w:cs="Arial"/>
                <w:b/>
                <w:strike/>
                <w:sz w:val="24"/>
                <w:szCs w:val="24"/>
                <w:lang w:eastAsia="pl-PL"/>
              </w:rPr>
            </w:pPr>
            <w:r w:rsidRPr="002375CF">
              <w:rPr>
                <w:rFonts w:ascii="Arial" w:eastAsia="Times New Roman" w:hAnsi="Arial" w:cs="Arial"/>
                <w:b/>
                <w:sz w:val="24"/>
                <w:szCs w:val="24"/>
                <w:lang w:eastAsia="pl-PL"/>
              </w:rPr>
              <w:t>Kwota współfinansowania z budżetu państwa</w:t>
            </w:r>
            <w:r w:rsidR="00F62922" w:rsidRPr="002375CF">
              <w:rPr>
                <w:rFonts w:ascii="Arial" w:eastAsia="Times New Roman" w:hAnsi="Arial" w:cs="Arial"/>
                <w:b/>
                <w:sz w:val="24"/>
                <w:szCs w:val="24"/>
                <w:lang w:eastAsia="pl-PL"/>
              </w:rPr>
              <w:t xml:space="preserve"> projektów w </w:t>
            </w:r>
            <w:r w:rsidR="00F712FF" w:rsidRPr="002375CF">
              <w:rPr>
                <w:rFonts w:ascii="Arial" w:eastAsia="Times New Roman" w:hAnsi="Arial" w:cs="Arial"/>
                <w:b/>
                <w:sz w:val="24"/>
                <w:szCs w:val="24"/>
                <w:lang w:eastAsia="pl-PL"/>
              </w:rPr>
              <w:t>naborze</w:t>
            </w:r>
            <w:r w:rsidR="00F62922" w:rsidRPr="002375CF">
              <w:rPr>
                <w:rFonts w:ascii="Arial" w:eastAsia="Times New Roman" w:hAnsi="Arial" w:cs="Arial"/>
                <w:b/>
                <w:sz w:val="24"/>
                <w:szCs w:val="24"/>
                <w:lang w:eastAsia="pl-PL"/>
              </w:rPr>
              <w:t>, (</w:t>
            </w:r>
            <w:r w:rsidR="00F62922" w:rsidRPr="002375CF">
              <w:rPr>
                <w:rFonts w:ascii="Arial" w:eastAsia="Times New Roman" w:hAnsi="Arial" w:cs="Arial"/>
                <w:b/>
                <w:i/>
                <w:sz w:val="24"/>
                <w:szCs w:val="24"/>
                <w:lang w:eastAsia="pl-PL"/>
              </w:rPr>
              <w:t>jeśli</w:t>
            </w:r>
            <w:r w:rsidRPr="002375CF">
              <w:rPr>
                <w:rFonts w:ascii="Arial" w:eastAsia="Times New Roman" w:hAnsi="Arial" w:cs="Arial"/>
                <w:b/>
                <w:i/>
                <w:sz w:val="24"/>
                <w:szCs w:val="24"/>
                <w:lang w:eastAsia="pl-PL"/>
              </w:rPr>
              <w:t xml:space="preserve"> dotyczy</w:t>
            </w:r>
            <w:r w:rsidRPr="002375CF">
              <w:rPr>
                <w:rFonts w:ascii="Arial" w:eastAsia="Times New Roman" w:hAnsi="Arial" w:cs="Arial"/>
                <w:b/>
                <w:sz w:val="24"/>
                <w:szCs w:val="24"/>
                <w:lang w:eastAsia="pl-PL"/>
              </w:rPr>
              <w:t>)</w:t>
            </w:r>
          </w:p>
        </w:tc>
        <w:tc>
          <w:tcPr>
            <w:tcW w:w="4842" w:type="dxa"/>
            <w:shd w:val="clear" w:color="auto" w:fill="auto"/>
          </w:tcPr>
          <w:p w14:paraId="1102B8F3" w14:textId="77777777" w:rsidR="00B80AAE" w:rsidRPr="002375CF" w:rsidRDefault="00B80AAE" w:rsidP="0098192A">
            <w:pPr>
              <w:spacing w:after="0"/>
              <w:jc w:val="center"/>
              <w:rPr>
                <w:rFonts w:ascii="Arial" w:hAnsi="Arial" w:cs="Arial"/>
                <w:sz w:val="24"/>
                <w:szCs w:val="24"/>
              </w:rPr>
            </w:pPr>
          </w:p>
          <w:p w14:paraId="307E01D1" w14:textId="77777777" w:rsidR="00A4324F" w:rsidRPr="002375CF" w:rsidRDefault="00BC1441" w:rsidP="00B830EC">
            <w:pPr>
              <w:spacing w:after="0"/>
              <w:rPr>
                <w:rFonts w:ascii="Arial" w:eastAsia="Times New Roman" w:hAnsi="Arial" w:cs="Arial"/>
                <w:sz w:val="24"/>
                <w:szCs w:val="24"/>
                <w:lang w:eastAsia="pl-PL"/>
              </w:rPr>
            </w:pPr>
            <w:r w:rsidRPr="002375CF">
              <w:rPr>
                <w:rFonts w:ascii="Arial" w:hAnsi="Arial" w:cs="Arial"/>
                <w:sz w:val="24"/>
                <w:szCs w:val="24"/>
              </w:rPr>
              <w:t xml:space="preserve"> </w:t>
            </w:r>
            <w:r w:rsidR="00B830EC" w:rsidRPr="002375CF">
              <w:rPr>
                <w:rFonts w:ascii="Arial" w:eastAsia="Times New Roman" w:hAnsi="Arial" w:cs="Arial"/>
                <w:sz w:val="24"/>
                <w:szCs w:val="24"/>
                <w:lang w:eastAsia="pl-PL"/>
              </w:rPr>
              <w:t xml:space="preserve">Jeśli dotyczy </w:t>
            </w:r>
          </w:p>
        </w:tc>
      </w:tr>
      <w:tr w:rsidR="009F3CCF" w:rsidRPr="002375CF" w14:paraId="5379A8B5" w14:textId="77777777" w:rsidTr="009F3CCF">
        <w:trPr>
          <w:trHeight w:val="1613"/>
        </w:trPr>
        <w:tc>
          <w:tcPr>
            <w:tcW w:w="4072" w:type="dxa"/>
            <w:shd w:val="clear" w:color="auto" w:fill="auto"/>
          </w:tcPr>
          <w:p w14:paraId="617196CE" w14:textId="77777777" w:rsidR="009F3CCF" w:rsidRPr="002375CF" w:rsidRDefault="009F3CCF" w:rsidP="0098192A">
            <w:pPr>
              <w:spacing w:after="0"/>
              <w:rPr>
                <w:rFonts w:ascii="Arial" w:eastAsia="Times New Roman" w:hAnsi="Arial" w:cs="Arial"/>
                <w:b/>
                <w:sz w:val="24"/>
                <w:szCs w:val="24"/>
                <w:lang w:eastAsia="pl-PL"/>
              </w:rPr>
            </w:pPr>
            <w:r w:rsidRPr="002375CF">
              <w:rPr>
                <w:rFonts w:ascii="Arial" w:eastAsia="Times New Roman" w:hAnsi="Arial" w:cs="Arial"/>
                <w:b/>
                <w:sz w:val="24"/>
                <w:szCs w:val="24"/>
                <w:lang w:eastAsia="pl-PL"/>
              </w:rPr>
              <w:t xml:space="preserve">Poziom dofinansowania projektu </w:t>
            </w:r>
          </w:p>
          <w:p w14:paraId="5DB3412A" w14:textId="77777777" w:rsidR="009F3CCF" w:rsidRPr="002375CF" w:rsidRDefault="009F3CCF" w:rsidP="0098192A">
            <w:pPr>
              <w:spacing w:after="0"/>
              <w:rPr>
                <w:rFonts w:ascii="Arial" w:eastAsia="Times New Roman" w:hAnsi="Arial" w:cs="Arial"/>
                <w:b/>
                <w:sz w:val="24"/>
                <w:szCs w:val="24"/>
                <w:lang w:eastAsia="pl-PL"/>
              </w:rPr>
            </w:pPr>
            <w:r w:rsidRPr="002375CF">
              <w:rPr>
                <w:rFonts w:ascii="Arial" w:eastAsia="Times New Roman" w:hAnsi="Arial" w:cs="Arial"/>
                <w:b/>
                <w:sz w:val="24"/>
                <w:szCs w:val="24"/>
                <w:lang w:eastAsia="pl-PL"/>
              </w:rPr>
              <w:t>- środków UE</w:t>
            </w:r>
          </w:p>
          <w:p w14:paraId="40D7CA6A" w14:textId="77777777" w:rsidR="009F3CCF" w:rsidRPr="002375CF" w:rsidRDefault="009F3CCF" w:rsidP="0098192A">
            <w:pPr>
              <w:spacing w:after="0"/>
              <w:rPr>
                <w:rFonts w:ascii="Arial" w:eastAsia="Times New Roman" w:hAnsi="Arial" w:cs="Arial"/>
                <w:b/>
                <w:i/>
                <w:sz w:val="24"/>
                <w:szCs w:val="24"/>
                <w:lang w:eastAsia="pl-PL"/>
              </w:rPr>
            </w:pPr>
            <w:r w:rsidRPr="002375CF">
              <w:rPr>
                <w:rFonts w:ascii="Arial" w:eastAsia="Times New Roman" w:hAnsi="Arial" w:cs="Arial"/>
                <w:b/>
                <w:sz w:val="24"/>
                <w:szCs w:val="24"/>
                <w:lang w:eastAsia="pl-PL"/>
              </w:rPr>
              <w:t xml:space="preserve">- środków BP </w:t>
            </w:r>
            <w:r w:rsidRPr="002375CF">
              <w:rPr>
                <w:rFonts w:ascii="Arial" w:eastAsia="Times New Roman" w:hAnsi="Arial" w:cs="Arial"/>
                <w:b/>
                <w:i/>
                <w:sz w:val="24"/>
                <w:szCs w:val="24"/>
                <w:lang w:eastAsia="pl-PL"/>
              </w:rPr>
              <w:t>(jeśli dotyczy)</w:t>
            </w:r>
          </w:p>
          <w:p w14:paraId="317D1C66" w14:textId="77777777" w:rsidR="009F3CCF" w:rsidRPr="002375CF" w:rsidRDefault="009F3CCF" w:rsidP="0098192A">
            <w:pPr>
              <w:spacing w:after="0"/>
              <w:rPr>
                <w:rFonts w:ascii="Arial" w:eastAsia="Times New Roman" w:hAnsi="Arial" w:cs="Arial"/>
                <w:i/>
                <w:sz w:val="24"/>
                <w:szCs w:val="24"/>
                <w:lang w:eastAsia="pl-PL"/>
              </w:rPr>
            </w:pPr>
            <w:r w:rsidRPr="002375CF" w:rsidDel="008E7692">
              <w:rPr>
                <w:rFonts w:ascii="Arial" w:eastAsia="Times New Roman" w:hAnsi="Arial" w:cs="Arial"/>
                <w:sz w:val="24"/>
                <w:szCs w:val="24"/>
                <w:lang w:eastAsia="pl-PL"/>
              </w:rPr>
              <w:t xml:space="preserve"> </w:t>
            </w:r>
            <w:r w:rsidRPr="002375CF">
              <w:rPr>
                <w:rFonts w:ascii="Arial" w:eastAsia="Times New Roman" w:hAnsi="Arial" w:cs="Arial"/>
                <w:i/>
                <w:sz w:val="24"/>
                <w:szCs w:val="24"/>
                <w:lang w:eastAsia="pl-PL"/>
              </w:rPr>
              <w:t>(maksymalny poziom dofinansowania projektu – jeśli dotyczy/</w:t>
            </w:r>
          </w:p>
          <w:p w14:paraId="27B7515E" w14:textId="77777777" w:rsidR="009F3CCF" w:rsidRPr="002375CF" w:rsidRDefault="009F3CCF" w:rsidP="0098192A">
            <w:pPr>
              <w:spacing w:after="0"/>
              <w:rPr>
                <w:rFonts w:ascii="Arial" w:eastAsia="Times New Roman" w:hAnsi="Arial" w:cs="Arial"/>
                <w:i/>
                <w:sz w:val="24"/>
                <w:szCs w:val="24"/>
                <w:lang w:eastAsia="pl-PL"/>
              </w:rPr>
            </w:pPr>
            <w:r w:rsidRPr="002375CF">
              <w:rPr>
                <w:rFonts w:ascii="Arial" w:eastAsia="Times New Roman" w:hAnsi="Arial" w:cs="Arial"/>
                <w:i/>
                <w:sz w:val="24"/>
                <w:szCs w:val="24"/>
                <w:lang w:eastAsia="pl-PL"/>
              </w:rPr>
              <w:t>minimalny poziom dofinansowania projektu- jeśli dotyczy)</w:t>
            </w:r>
          </w:p>
          <w:p w14:paraId="3EB95499" w14:textId="77777777" w:rsidR="009F3CCF" w:rsidRPr="002375CF" w:rsidRDefault="009F3CCF" w:rsidP="0098192A">
            <w:pPr>
              <w:spacing w:after="0"/>
              <w:rPr>
                <w:rFonts w:ascii="Arial" w:eastAsia="Times New Roman" w:hAnsi="Arial" w:cs="Arial"/>
                <w:i/>
                <w:sz w:val="24"/>
                <w:szCs w:val="24"/>
                <w:lang w:eastAsia="pl-PL"/>
              </w:rPr>
            </w:pPr>
          </w:p>
          <w:p w14:paraId="66EF3610" w14:textId="77777777" w:rsidR="009F3CCF" w:rsidRPr="002375CF" w:rsidRDefault="009F3CCF" w:rsidP="0098192A">
            <w:pPr>
              <w:spacing w:after="0"/>
              <w:rPr>
                <w:rFonts w:ascii="Arial" w:eastAsia="Times New Roman" w:hAnsi="Arial" w:cs="Arial"/>
                <w:i/>
                <w:sz w:val="24"/>
                <w:szCs w:val="24"/>
                <w:lang w:eastAsia="pl-PL"/>
              </w:rPr>
            </w:pPr>
          </w:p>
          <w:p w14:paraId="01FA04C5" w14:textId="77777777" w:rsidR="009F3CCF" w:rsidRPr="002375CF" w:rsidRDefault="009F3CCF" w:rsidP="0098192A">
            <w:pPr>
              <w:spacing w:after="0"/>
              <w:rPr>
                <w:rFonts w:ascii="Arial" w:eastAsia="Times New Roman" w:hAnsi="Arial" w:cs="Arial"/>
                <w:i/>
                <w:sz w:val="24"/>
                <w:szCs w:val="24"/>
                <w:lang w:eastAsia="pl-PL"/>
              </w:rPr>
            </w:pPr>
          </w:p>
        </w:tc>
        <w:tc>
          <w:tcPr>
            <w:tcW w:w="4842" w:type="dxa"/>
            <w:shd w:val="clear" w:color="auto" w:fill="auto"/>
          </w:tcPr>
          <w:p w14:paraId="6F959DD4" w14:textId="77777777" w:rsidR="00A43235" w:rsidRPr="002375CF" w:rsidRDefault="00A43235" w:rsidP="006202D9">
            <w:pPr>
              <w:spacing w:after="0"/>
              <w:rPr>
                <w:rFonts w:ascii="Arial" w:hAnsi="Arial" w:cs="Arial"/>
                <w:sz w:val="24"/>
                <w:szCs w:val="24"/>
              </w:rPr>
            </w:pPr>
          </w:p>
          <w:p w14:paraId="59D4CAEC" w14:textId="1C83EA33" w:rsidR="007918B1" w:rsidRPr="002375CF" w:rsidRDefault="004B10FA" w:rsidP="006202D9">
            <w:pPr>
              <w:spacing w:after="0"/>
              <w:rPr>
                <w:rFonts w:ascii="Arial" w:hAnsi="Arial" w:cs="Arial"/>
                <w:sz w:val="24"/>
                <w:szCs w:val="24"/>
              </w:rPr>
            </w:pPr>
            <w:r>
              <w:rPr>
                <w:rFonts w:ascii="Arial" w:hAnsi="Arial" w:cs="Arial"/>
                <w:sz w:val="24"/>
                <w:szCs w:val="24"/>
              </w:rPr>
              <w:t>100%</w:t>
            </w:r>
          </w:p>
        </w:tc>
      </w:tr>
      <w:tr w:rsidR="009F3CCF" w:rsidRPr="002375CF" w14:paraId="0425B94C" w14:textId="77777777" w:rsidTr="00EC0A12">
        <w:trPr>
          <w:trHeight w:val="1612"/>
        </w:trPr>
        <w:tc>
          <w:tcPr>
            <w:tcW w:w="4072" w:type="dxa"/>
            <w:shd w:val="clear" w:color="auto" w:fill="auto"/>
          </w:tcPr>
          <w:p w14:paraId="7D4A13F2" w14:textId="77777777" w:rsidR="009F3CCF" w:rsidRPr="002375CF" w:rsidRDefault="009F3CCF" w:rsidP="0098192A">
            <w:pPr>
              <w:spacing w:after="0"/>
              <w:rPr>
                <w:rFonts w:ascii="Arial" w:eastAsia="Times New Roman" w:hAnsi="Arial" w:cs="Arial"/>
                <w:b/>
                <w:sz w:val="24"/>
                <w:szCs w:val="24"/>
                <w:lang w:eastAsia="pl-PL"/>
              </w:rPr>
            </w:pPr>
            <w:r w:rsidRPr="002375CF">
              <w:rPr>
                <w:rFonts w:ascii="Arial" w:eastAsia="Times New Roman" w:hAnsi="Arial" w:cs="Arial"/>
                <w:b/>
                <w:sz w:val="24"/>
                <w:szCs w:val="24"/>
                <w:lang w:eastAsia="pl-PL"/>
              </w:rPr>
              <w:t>Wartość projektu:</w:t>
            </w:r>
          </w:p>
          <w:p w14:paraId="1DEC3635" w14:textId="77777777" w:rsidR="009F3CCF" w:rsidRPr="002375CF" w:rsidRDefault="009F3CCF" w:rsidP="0098192A">
            <w:pPr>
              <w:spacing w:after="0"/>
              <w:rPr>
                <w:rFonts w:ascii="Arial" w:eastAsia="Times New Roman" w:hAnsi="Arial" w:cs="Arial"/>
                <w:i/>
                <w:sz w:val="24"/>
                <w:szCs w:val="24"/>
                <w:lang w:eastAsia="pl-PL"/>
              </w:rPr>
            </w:pPr>
            <w:r w:rsidRPr="002375CF">
              <w:rPr>
                <w:rFonts w:ascii="Arial" w:eastAsia="Times New Roman" w:hAnsi="Arial" w:cs="Arial"/>
                <w:i/>
                <w:sz w:val="24"/>
                <w:szCs w:val="24"/>
                <w:lang w:eastAsia="pl-PL"/>
              </w:rPr>
              <w:t xml:space="preserve">(minimalna wartość projektu- </w:t>
            </w:r>
            <w:r w:rsidRPr="002375CF">
              <w:rPr>
                <w:rFonts w:ascii="Arial" w:eastAsia="Times New Roman" w:hAnsi="Arial" w:cs="Arial"/>
                <w:b/>
                <w:i/>
                <w:sz w:val="24"/>
                <w:szCs w:val="24"/>
                <w:lang w:eastAsia="pl-PL"/>
              </w:rPr>
              <w:t>jeśli dotyczy/</w:t>
            </w:r>
          </w:p>
          <w:p w14:paraId="09E85C82" w14:textId="77777777" w:rsidR="009F3CCF" w:rsidRPr="002375CF" w:rsidRDefault="009F3CCF" w:rsidP="0098192A">
            <w:pPr>
              <w:spacing w:after="0"/>
              <w:rPr>
                <w:rFonts w:ascii="Arial" w:eastAsia="Times New Roman" w:hAnsi="Arial" w:cs="Arial"/>
                <w:i/>
                <w:sz w:val="24"/>
                <w:szCs w:val="24"/>
                <w:lang w:eastAsia="pl-PL"/>
              </w:rPr>
            </w:pPr>
            <w:r w:rsidRPr="002375CF">
              <w:rPr>
                <w:rFonts w:ascii="Arial" w:eastAsia="Times New Roman" w:hAnsi="Arial" w:cs="Arial"/>
                <w:i/>
                <w:sz w:val="24"/>
                <w:szCs w:val="24"/>
                <w:lang w:eastAsia="pl-PL"/>
              </w:rPr>
              <w:t>maksymalna wartość projektu-</w:t>
            </w:r>
            <w:r w:rsidRPr="002375CF">
              <w:rPr>
                <w:rFonts w:ascii="Arial" w:eastAsia="Times New Roman" w:hAnsi="Arial" w:cs="Arial"/>
                <w:b/>
                <w:i/>
                <w:sz w:val="24"/>
                <w:szCs w:val="24"/>
                <w:lang w:eastAsia="pl-PL"/>
              </w:rPr>
              <w:t>jeśli dotyczy</w:t>
            </w:r>
            <w:r w:rsidRPr="002375CF">
              <w:rPr>
                <w:rFonts w:ascii="Arial" w:eastAsia="Times New Roman" w:hAnsi="Arial" w:cs="Arial"/>
                <w:i/>
                <w:sz w:val="24"/>
                <w:szCs w:val="24"/>
                <w:lang w:eastAsia="pl-PL"/>
              </w:rPr>
              <w:t>)</w:t>
            </w:r>
          </w:p>
          <w:p w14:paraId="3231A51E" w14:textId="77777777" w:rsidR="009F3CCF" w:rsidRPr="002375CF" w:rsidRDefault="009F3CCF" w:rsidP="0098192A">
            <w:pPr>
              <w:spacing w:after="0"/>
              <w:rPr>
                <w:rFonts w:ascii="Arial" w:eastAsia="Times New Roman" w:hAnsi="Arial" w:cs="Arial"/>
                <w:b/>
                <w:sz w:val="24"/>
                <w:szCs w:val="24"/>
                <w:lang w:eastAsia="pl-PL"/>
              </w:rPr>
            </w:pPr>
          </w:p>
        </w:tc>
        <w:tc>
          <w:tcPr>
            <w:tcW w:w="4842" w:type="dxa"/>
            <w:shd w:val="clear" w:color="auto" w:fill="auto"/>
          </w:tcPr>
          <w:p w14:paraId="35984B16" w14:textId="77777777" w:rsidR="009F3CCF" w:rsidRPr="002375CF" w:rsidRDefault="009F3CCF" w:rsidP="0098192A">
            <w:pPr>
              <w:spacing w:after="0"/>
              <w:rPr>
                <w:rFonts w:ascii="Arial" w:eastAsia="Times New Roman" w:hAnsi="Arial" w:cs="Arial"/>
                <w:b/>
                <w:sz w:val="24"/>
                <w:szCs w:val="24"/>
                <w:lang w:eastAsia="pl-PL"/>
              </w:rPr>
            </w:pPr>
            <w:r w:rsidRPr="002375CF">
              <w:rPr>
                <w:rFonts w:ascii="Arial" w:eastAsia="Times New Roman" w:hAnsi="Arial" w:cs="Arial"/>
                <w:b/>
                <w:sz w:val="24"/>
                <w:szCs w:val="24"/>
                <w:lang w:eastAsia="pl-PL"/>
              </w:rPr>
              <w:t>Maksymalna wartość projektu:</w:t>
            </w:r>
          </w:p>
          <w:p w14:paraId="2E856701" w14:textId="39569B2F" w:rsidR="009F3CCF" w:rsidRPr="002375CF" w:rsidRDefault="009F3CCF" w:rsidP="0098192A">
            <w:pPr>
              <w:spacing w:after="0"/>
              <w:rPr>
                <w:rFonts w:ascii="Arial" w:eastAsia="Times New Roman" w:hAnsi="Arial" w:cs="Arial"/>
                <w:sz w:val="24"/>
                <w:szCs w:val="24"/>
                <w:lang w:eastAsia="pl-PL"/>
              </w:rPr>
            </w:pPr>
            <w:r w:rsidRPr="002375CF">
              <w:rPr>
                <w:rFonts w:ascii="Arial" w:eastAsia="Times New Roman" w:hAnsi="Arial" w:cs="Arial"/>
                <w:sz w:val="24"/>
                <w:szCs w:val="24"/>
                <w:lang w:eastAsia="pl-PL"/>
              </w:rPr>
              <w:t>50 000 000,00 EUR</w:t>
            </w:r>
          </w:p>
          <w:p w14:paraId="4ECD6D4D" w14:textId="77777777" w:rsidR="009F3CCF" w:rsidRPr="002375CF" w:rsidRDefault="009F3CCF" w:rsidP="0098192A">
            <w:pPr>
              <w:spacing w:after="0"/>
              <w:rPr>
                <w:rFonts w:ascii="Arial" w:eastAsia="Times New Roman" w:hAnsi="Arial" w:cs="Arial"/>
                <w:sz w:val="24"/>
                <w:szCs w:val="24"/>
                <w:lang w:eastAsia="pl-PL"/>
              </w:rPr>
            </w:pPr>
          </w:p>
          <w:p w14:paraId="39E6F7F1" w14:textId="77777777" w:rsidR="00944AB8" w:rsidRPr="002375CF" w:rsidRDefault="00944AB8" w:rsidP="0098192A">
            <w:pPr>
              <w:spacing w:after="0"/>
              <w:rPr>
                <w:rFonts w:ascii="Arial" w:eastAsia="Times New Roman" w:hAnsi="Arial" w:cs="Arial"/>
                <w:sz w:val="24"/>
                <w:szCs w:val="24"/>
                <w:lang w:eastAsia="pl-PL"/>
              </w:rPr>
            </w:pPr>
          </w:p>
          <w:p w14:paraId="6CC2B1A3" w14:textId="77777777" w:rsidR="00944AB8" w:rsidRPr="002375CF" w:rsidRDefault="00944AB8" w:rsidP="003E30B6">
            <w:pPr>
              <w:spacing w:after="0" w:line="240" w:lineRule="auto"/>
              <w:jc w:val="both"/>
              <w:rPr>
                <w:rFonts w:ascii="Arial" w:eastAsia="Times New Roman" w:hAnsi="Arial" w:cs="Arial"/>
                <w:sz w:val="24"/>
                <w:szCs w:val="24"/>
                <w:lang w:eastAsia="pl-PL"/>
              </w:rPr>
            </w:pPr>
          </w:p>
        </w:tc>
      </w:tr>
      <w:tr w:rsidR="00912AFB" w:rsidRPr="002375CF" w14:paraId="5D45C4A6" w14:textId="77777777" w:rsidTr="00EC0A12">
        <w:trPr>
          <w:trHeight w:val="698"/>
        </w:trPr>
        <w:tc>
          <w:tcPr>
            <w:tcW w:w="4072" w:type="dxa"/>
            <w:shd w:val="clear" w:color="auto" w:fill="auto"/>
          </w:tcPr>
          <w:p w14:paraId="36424E7C" w14:textId="77777777" w:rsidR="00912AFB" w:rsidRPr="002375CF" w:rsidRDefault="00912AFB" w:rsidP="00F712FF">
            <w:pPr>
              <w:spacing w:after="0"/>
              <w:rPr>
                <w:rFonts w:ascii="Arial" w:eastAsia="Times New Roman" w:hAnsi="Arial" w:cs="Arial"/>
                <w:b/>
                <w:sz w:val="24"/>
                <w:szCs w:val="24"/>
                <w:lang w:eastAsia="pl-PL"/>
              </w:rPr>
            </w:pPr>
            <w:r w:rsidRPr="002375CF">
              <w:rPr>
                <w:rFonts w:ascii="Arial" w:hAnsi="Arial" w:cs="Arial"/>
                <w:b/>
                <w:sz w:val="24"/>
                <w:szCs w:val="24"/>
              </w:rPr>
              <w:t>Wartość środków przeznaczonych na procedurę odwoławczą</w:t>
            </w:r>
            <w:r w:rsidR="00897C69" w:rsidRPr="002375CF">
              <w:rPr>
                <w:rFonts w:ascii="Arial" w:hAnsi="Arial" w:cs="Arial"/>
                <w:b/>
                <w:sz w:val="24"/>
                <w:szCs w:val="24"/>
              </w:rPr>
              <w:t xml:space="preserve"> w </w:t>
            </w:r>
            <w:r w:rsidR="00F712FF" w:rsidRPr="002375CF">
              <w:rPr>
                <w:rFonts w:ascii="Arial" w:hAnsi="Arial" w:cs="Arial"/>
                <w:b/>
                <w:sz w:val="24"/>
                <w:szCs w:val="24"/>
              </w:rPr>
              <w:t>ramach naboru</w:t>
            </w:r>
          </w:p>
        </w:tc>
        <w:tc>
          <w:tcPr>
            <w:tcW w:w="4842" w:type="dxa"/>
            <w:shd w:val="clear" w:color="auto" w:fill="auto"/>
          </w:tcPr>
          <w:p w14:paraId="28C9B587" w14:textId="77777777" w:rsidR="00912AFB" w:rsidRPr="002375CF" w:rsidRDefault="00E80591" w:rsidP="0098192A">
            <w:pPr>
              <w:spacing w:before="100" w:beforeAutospacing="1" w:after="100" w:afterAutospacing="1"/>
              <w:rPr>
                <w:rFonts w:ascii="Arial" w:eastAsia="Times New Roman" w:hAnsi="Arial" w:cs="Arial"/>
                <w:i/>
                <w:sz w:val="24"/>
                <w:szCs w:val="24"/>
                <w:lang w:eastAsia="pl-PL"/>
              </w:rPr>
            </w:pPr>
            <w:r w:rsidRPr="002375CF">
              <w:rPr>
                <w:rFonts w:ascii="Arial" w:hAnsi="Arial" w:cs="Arial"/>
                <w:sz w:val="24"/>
                <w:szCs w:val="24"/>
              </w:rPr>
              <w:t>Nie dotyczy</w:t>
            </w:r>
          </w:p>
        </w:tc>
      </w:tr>
      <w:tr w:rsidR="00912AFB" w:rsidRPr="002375CF" w14:paraId="2258EA61" w14:textId="77777777" w:rsidTr="00EC0A12">
        <w:trPr>
          <w:trHeight w:val="698"/>
        </w:trPr>
        <w:tc>
          <w:tcPr>
            <w:tcW w:w="4072" w:type="dxa"/>
            <w:shd w:val="clear" w:color="auto" w:fill="auto"/>
          </w:tcPr>
          <w:p w14:paraId="5895EE84" w14:textId="77777777" w:rsidR="00912AFB" w:rsidRPr="002375CF" w:rsidRDefault="0070073A" w:rsidP="00F712FF">
            <w:pPr>
              <w:spacing w:after="0"/>
              <w:rPr>
                <w:rFonts w:ascii="Arial" w:hAnsi="Arial" w:cs="Arial"/>
                <w:b/>
                <w:sz w:val="24"/>
                <w:szCs w:val="24"/>
              </w:rPr>
            </w:pPr>
            <w:r w:rsidRPr="002375CF">
              <w:rPr>
                <w:rFonts w:ascii="Arial" w:hAnsi="Arial" w:cs="Arial"/>
                <w:b/>
                <w:sz w:val="24"/>
                <w:szCs w:val="24"/>
              </w:rPr>
              <w:t>Wartość środków przeznaczonych na mechanizm racjonalnych usprawnień w </w:t>
            </w:r>
            <w:r w:rsidR="00F712FF" w:rsidRPr="002375CF">
              <w:rPr>
                <w:rFonts w:ascii="Arial" w:hAnsi="Arial" w:cs="Arial"/>
                <w:b/>
                <w:sz w:val="24"/>
                <w:szCs w:val="24"/>
              </w:rPr>
              <w:t xml:space="preserve">ramach naboru </w:t>
            </w:r>
          </w:p>
        </w:tc>
        <w:tc>
          <w:tcPr>
            <w:tcW w:w="4842" w:type="dxa"/>
            <w:shd w:val="clear" w:color="auto" w:fill="auto"/>
          </w:tcPr>
          <w:p w14:paraId="0AEC3278" w14:textId="7E23BB86" w:rsidR="00912AFB" w:rsidRPr="002375CF" w:rsidRDefault="009F3CCF" w:rsidP="000039E1">
            <w:pPr>
              <w:spacing w:before="100" w:beforeAutospacing="1" w:after="100" w:afterAutospacing="1"/>
              <w:rPr>
                <w:rFonts w:ascii="Arial" w:hAnsi="Arial" w:cs="Arial"/>
                <w:sz w:val="24"/>
                <w:szCs w:val="24"/>
              </w:rPr>
            </w:pPr>
            <w:r w:rsidRPr="002375CF">
              <w:rPr>
                <w:rFonts w:ascii="Arial" w:hAnsi="Arial" w:cs="Arial"/>
                <w:sz w:val="24"/>
                <w:szCs w:val="24"/>
              </w:rPr>
              <w:t xml:space="preserve">Do 1 % alokacji przeznaczonej na </w:t>
            </w:r>
            <w:r w:rsidR="000039E1" w:rsidRPr="002375CF">
              <w:rPr>
                <w:rFonts w:ascii="Arial" w:hAnsi="Arial" w:cs="Arial"/>
                <w:sz w:val="24"/>
                <w:szCs w:val="24"/>
              </w:rPr>
              <w:t>nabór</w:t>
            </w:r>
          </w:p>
        </w:tc>
      </w:tr>
    </w:tbl>
    <w:p w14:paraId="48245B56" w14:textId="77777777" w:rsidR="00405B8D" w:rsidRPr="002375CF" w:rsidRDefault="00405B8D" w:rsidP="00405B8D">
      <w:pPr>
        <w:autoSpaceDE w:val="0"/>
        <w:autoSpaceDN w:val="0"/>
        <w:adjustRightInd w:val="0"/>
        <w:spacing w:after="0" w:line="240" w:lineRule="auto"/>
        <w:rPr>
          <w:rFonts w:ascii="Arial" w:hAnsi="Arial" w:cs="Arial"/>
          <w:color w:val="000000"/>
          <w:sz w:val="24"/>
          <w:szCs w:val="24"/>
          <w:lang w:eastAsia="pl-PL"/>
        </w:rPr>
      </w:pPr>
    </w:p>
    <w:p w14:paraId="35D0D2C0" w14:textId="77777777" w:rsidR="00AC5509" w:rsidRPr="002375CF" w:rsidRDefault="00AC5509" w:rsidP="00405B8D">
      <w:pPr>
        <w:autoSpaceDE w:val="0"/>
        <w:autoSpaceDN w:val="0"/>
        <w:adjustRightInd w:val="0"/>
        <w:spacing w:after="0" w:line="240" w:lineRule="auto"/>
        <w:rPr>
          <w:rFonts w:ascii="Arial" w:hAnsi="Arial" w:cs="Arial"/>
          <w:color w:val="000000"/>
          <w:sz w:val="24"/>
          <w:szCs w:val="24"/>
          <w:lang w:eastAsia="pl-PL"/>
        </w:rPr>
      </w:pPr>
    </w:p>
    <w:p w14:paraId="2731E7CB" w14:textId="77777777" w:rsidR="00AC5509" w:rsidRPr="002375CF" w:rsidRDefault="00AC5509" w:rsidP="00405B8D">
      <w:pPr>
        <w:autoSpaceDE w:val="0"/>
        <w:autoSpaceDN w:val="0"/>
        <w:adjustRightInd w:val="0"/>
        <w:spacing w:after="0" w:line="240" w:lineRule="auto"/>
        <w:rPr>
          <w:rFonts w:ascii="Arial" w:hAnsi="Arial" w:cs="Arial"/>
          <w:color w:val="000000"/>
          <w:sz w:val="24"/>
          <w:szCs w:val="24"/>
          <w:lang w:eastAsia="pl-PL"/>
        </w:rPr>
      </w:pPr>
    </w:p>
    <w:p w14:paraId="40961AA2" w14:textId="77777777" w:rsidR="008579C3" w:rsidRPr="002375CF" w:rsidRDefault="001B5B1F" w:rsidP="007850DE">
      <w:pPr>
        <w:pStyle w:val="Nagwek2"/>
        <w:numPr>
          <w:ilvl w:val="0"/>
          <w:numId w:val="36"/>
        </w:numPr>
        <w:ind w:left="357" w:hanging="357"/>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lastRenderedPageBreak/>
        <w:t xml:space="preserve">Kwota środków z Europejskiego Funduszu Rozwoju Regionalnego przeznaczonych na dofinansowanie poszczególnych projektów określona została w Wykazie projektów zidentyfikowanych w ramach trybu pozakonkursowego dla poddziałania </w:t>
      </w:r>
      <w:r w:rsidR="007503CA" w:rsidRPr="002375CF">
        <w:rPr>
          <w:rFonts w:ascii="Arial" w:eastAsia="Calibri" w:hAnsi="Arial" w:cs="Arial"/>
          <w:b w:val="0"/>
          <w:bCs w:val="0"/>
          <w:color w:val="auto"/>
          <w:sz w:val="24"/>
          <w:szCs w:val="24"/>
          <w:lang w:val="pl-PL" w:eastAsia="en-US"/>
        </w:rPr>
        <w:t>3.5.1</w:t>
      </w:r>
      <w:r w:rsidRPr="002375CF">
        <w:rPr>
          <w:rFonts w:ascii="Arial" w:eastAsia="Calibri" w:hAnsi="Arial" w:cs="Arial"/>
          <w:b w:val="0"/>
          <w:bCs w:val="0"/>
          <w:color w:val="auto"/>
          <w:sz w:val="24"/>
          <w:szCs w:val="24"/>
          <w:lang w:val="pl-PL" w:eastAsia="en-US"/>
        </w:rPr>
        <w:t xml:space="preserve">. (załącznik nr 4 do SZOOP) jako </w:t>
      </w:r>
      <w:r w:rsidR="005A3E23" w:rsidRPr="002375CF">
        <w:rPr>
          <w:rFonts w:ascii="Arial" w:eastAsia="Calibri" w:hAnsi="Arial" w:cs="Arial"/>
          <w:b w:val="0"/>
          <w:bCs w:val="0"/>
          <w:color w:val="auto"/>
          <w:sz w:val="24"/>
          <w:szCs w:val="24"/>
          <w:lang w:val="pl-PL" w:eastAsia="en-US"/>
        </w:rPr>
        <w:t>s</w:t>
      </w:r>
      <w:r w:rsidRPr="002375CF">
        <w:rPr>
          <w:rFonts w:ascii="Arial" w:eastAsia="Calibri" w:hAnsi="Arial" w:cs="Arial"/>
          <w:b w:val="0"/>
          <w:bCs w:val="0"/>
          <w:color w:val="auto"/>
          <w:sz w:val="24"/>
          <w:szCs w:val="24"/>
          <w:lang w:val="pl-PL" w:eastAsia="en-US"/>
        </w:rPr>
        <w:t xml:space="preserve">zacowany wkład UE (PLN). Kwota ta stanowi nieprzekraczalną wartość dofinansowania projektów i obowiązuje tylko w trakcie postępowania w zakresie wyboru projektu do dofinansowania. Na etapie </w:t>
      </w:r>
      <w:r w:rsidR="003254BA" w:rsidRPr="002375CF">
        <w:rPr>
          <w:rFonts w:ascii="Arial" w:eastAsia="Calibri" w:hAnsi="Arial" w:cs="Arial"/>
          <w:b w:val="0"/>
          <w:bCs w:val="0"/>
          <w:color w:val="auto"/>
          <w:sz w:val="24"/>
          <w:szCs w:val="24"/>
          <w:lang w:val="pl-PL" w:eastAsia="en-US"/>
        </w:rPr>
        <w:t>kontraktacji/</w:t>
      </w:r>
      <w:r w:rsidRPr="002375CF">
        <w:rPr>
          <w:rFonts w:ascii="Arial" w:eastAsia="Calibri" w:hAnsi="Arial" w:cs="Arial"/>
          <w:b w:val="0"/>
          <w:bCs w:val="0"/>
          <w:color w:val="auto"/>
          <w:sz w:val="24"/>
          <w:szCs w:val="24"/>
          <w:lang w:val="pl-PL" w:eastAsia="en-US"/>
        </w:rPr>
        <w:t xml:space="preserve">realizacji projektu wskazane </w:t>
      </w:r>
      <w:r w:rsidR="005A3E23" w:rsidRPr="002375CF">
        <w:rPr>
          <w:rFonts w:ascii="Arial" w:eastAsia="Calibri" w:hAnsi="Arial" w:cs="Arial"/>
          <w:b w:val="0"/>
          <w:bCs w:val="0"/>
          <w:color w:val="auto"/>
          <w:sz w:val="24"/>
          <w:szCs w:val="24"/>
          <w:lang w:val="pl-PL" w:eastAsia="en-US"/>
        </w:rPr>
        <w:t xml:space="preserve">w </w:t>
      </w:r>
      <w:r w:rsidRPr="002375CF">
        <w:rPr>
          <w:rFonts w:ascii="Arial" w:eastAsia="Calibri" w:hAnsi="Arial" w:cs="Arial"/>
          <w:b w:val="0"/>
          <w:bCs w:val="0"/>
          <w:color w:val="auto"/>
          <w:sz w:val="24"/>
          <w:szCs w:val="24"/>
          <w:lang w:val="pl-PL" w:eastAsia="en-US"/>
        </w:rPr>
        <w:t>ww. załączniku wartości mogą ulec zmianie na warunkach określonych w decyzji w sprawie dofinansowania projektu.</w:t>
      </w:r>
    </w:p>
    <w:p w14:paraId="5988820E" w14:textId="4E33D343" w:rsidR="008579C3" w:rsidRPr="002375CF" w:rsidRDefault="005B46EC" w:rsidP="007850DE">
      <w:pPr>
        <w:pStyle w:val="Nagwek2"/>
        <w:numPr>
          <w:ilvl w:val="0"/>
          <w:numId w:val="36"/>
        </w:numPr>
        <w:ind w:left="357" w:hanging="357"/>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 xml:space="preserve">Wnioskowane </w:t>
      </w:r>
      <w:r w:rsidRPr="002375CF">
        <w:rPr>
          <w:rFonts w:ascii="Arial" w:eastAsia="Arial" w:hAnsi="Arial" w:cs="Arial"/>
          <w:b w:val="0"/>
          <w:bCs w:val="0"/>
          <w:color w:val="auto"/>
          <w:sz w:val="24"/>
          <w:szCs w:val="24"/>
          <w:lang w:val="pl-PL" w:eastAsia="ar-SA" w:bidi="pl-PL"/>
        </w:rPr>
        <w:t>dofinansowanie w ramach projektu nie może przekroczyć alokacji Europejskiego Funduszu Rozwoju Regionalnego przyznanej na nabór</w:t>
      </w:r>
      <w:r w:rsidR="001B5B1F" w:rsidRPr="002375CF">
        <w:rPr>
          <w:rFonts w:ascii="Arial" w:eastAsia="Arial" w:hAnsi="Arial" w:cs="Arial"/>
          <w:b w:val="0"/>
          <w:bCs w:val="0"/>
          <w:color w:val="auto"/>
          <w:sz w:val="24"/>
          <w:szCs w:val="24"/>
          <w:lang w:val="pl-PL" w:eastAsia="ar-SA" w:bidi="pl-PL"/>
        </w:rPr>
        <w:t>.</w:t>
      </w:r>
      <w:r w:rsidRPr="002375CF">
        <w:rPr>
          <w:rFonts w:ascii="Arial" w:eastAsia="Calibri" w:hAnsi="Arial" w:cs="Arial"/>
          <w:b w:val="0"/>
          <w:bCs w:val="0"/>
          <w:color w:val="auto"/>
          <w:sz w:val="24"/>
          <w:szCs w:val="24"/>
          <w:lang w:val="pl-PL" w:eastAsia="en-US"/>
        </w:rPr>
        <w:t xml:space="preserve"> </w:t>
      </w:r>
    </w:p>
    <w:p w14:paraId="64F23EAE" w14:textId="77777777" w:rsidR="00405B8D" w:rsidRPr="002375CF" w:rsidRDefault="00405B8D" w:rsidP="007850DE">
      <w:pPr>
        <w:pStyle w:val="Nagwek2"/>
        <w:numPr>
          <w:ilvl w:val="0"/>
          <w:numId w:val="36"/>
        </w:numPr>
        <w:ind w:left="357" w:hanging="357"/>
        <w:jc w:val="both"/>
        <w:rPr>
          <w:rFonts w:ascii="Arial" w:eastAsia="Calibri" w:hAnsi="Arial" w:cs="Arial"/>
          <w:b w:val="0"/>
          <w:bCs w:val="0"/>
          <w:color w:val="auto"/>
          <w:sz w:val="24"/>
          <w:szCs w:val="24"/>
          <w:lang w:val="pl-PL" w:eastAsia="en-US"/>
        </w:rPr>
      </w:pPr>
      <w:r w:rsidRPr="002375CF">
        <w:rPr>
          <w:rFonts w:ascii="Arial" w:eastAsia="Calibri" w:hAnsi="Arial" w:cs="Arial"/>
          <w:b w:val="0"/>
          <w:bCs w:val="0"/>
          <w:color w:val="auto"/>
          <w:sz w:val="24"/>
          <w:szCs w:val="24"/>
          <w:lang w:val="pl-PL" w:eastAsia="en-US"/>
        </w:rPr>
        <w:t>Nie ustala się minimalnej dopuszczalnej wartości projektu.</w:t>
      </w:r>
    </w:p>
    <w:p w14:paraId="3C5B931F" w14:textId="77777777" w:rsidR="008A3524" w:rsidRPr="002375CF" w:rsidRDefault="008A3524" w:rsidP="008A3524">
      <w:pPr>
        <w:autoSpaceDE w:val="0"/>
        <w:autoSpaceDN w:val="0"/>
        <w:adjustRightInd w:val="0"/>
        <w:spacing w:after="0"/>
        <w:jc w:val="both"/>
        <w:rPr>
          <w:rFonts w:ascii="Arial" w:hAnsi="Arial" w:cs="Arial"/>
          <w:sz w:val="24"/>
          <w:szCs w:val="24"/>
        </w:rPr>
      </w:pPr>
    </w:p>
    <w:p w14:paraId="2027D40C" w14:textId="77777777" w:rsidR="00AF5EA0" w:rsidRPr="002375CF" w:rsidRDefault="00E74611" w:rsidP="008E38B6">
      <w:pPr>
        <w:pStyle w:val="Nagwek2"/>
        <w:spacing w:before="120"/>
        <w:rPr>
          <w:rFonts w:ascii="Arial" w:hAnsi="Arial" w:cs="Arial"/>
          <w:color w:val="auto"/>
          <w:sz w:val="24"/>
          <w:szCs w:val="24"/>
          <w:lang w:val="pl-PL"/>
        </w:rPr>
      </w:pPr>
      <w:bookmarkStart w:id="14" w:name="_Toc530572444"/>
      <w:r w:rsidRPr="002375CF">
        <w:rPr>
          <w:rFonts w:ascii="Arial" w:hAnsi="Arial" w:cs="Arial"/>
          <w:color w:val="auto"/>
          <w:sz w:val="24"/>
          <w:szCs w:val="24"/>
        </w:rPr>
        <w:t>2.</w:t>
      </w:r>
      <w:r w:rsidR="008D4658" w:rsidRPr="002375CF">
        <w:rPr>
          <w:rFonts w:ascii="Arial" w:hAnsi="Arial" w:cs="Arial"/>
          <w:color w:val="auto"/>
          <w:sz w:val="24"/>
          <w:szCs w:val="24"/>
          <w:lang w:val="pl-PL"/>
        </w:rPr>
        <w:t>7</w:t>
      </w:r>
      <w:r w:rsidR="00010055" w:rsidRPr="002375CF">
        <w:rPr>
          <w:rFonts w:ascii="Arial" w:hAnsi="Arial" w:cs="Arial"/>
          <w:color w:val="auto"/>
          <w:sz w:val="24"/>
          <w:szCs w:val="24"/>
        </w:rPr>
        <w:t xml:space="preserve"> </w:t>
      </w:r>
      <w:r w:rsidR="00FC293F" w:rsidRPr="002375CF">
        <w:rPr>
          <w:rFonts w:ascii="Arial" w:hAnsi="Arial" w:cs="Arial"/>
          <w:color w:val="auto"/>
          <w:sz w:val="24"/>
          <w:szCs w:val="24"/>
          <w:lang w:val="pl-PL"/>
        </w:rPr>
        <w:t xml:space="preserve"> F</w:t>
      </w:r>
      <w:r w:rsidR="00FC293F" w:rsidRPr="002375CF">
        <w:rPr>
          <w:rFonts w:ascii="Arial" w:hAnsi="Arial" w:cs="Arial"/>
          <w:color w:val="auto"/>
          <w:sz w:val="24"/>
          <w:szCs w:val="24"/>
        </w:rPr>
        <w:t>orma, miejsce i sposób złożenia wniosku o dofinansowanie</w:t>
      </w:r>
      <w:bookmarkEnd w:id="14"/>
    </w:p>
    <w:p w14:paraId="32FE8449" w14:textId="77777777" w:rsidR="00973F52" w:rsidRPr="002375CF" w:rsidRDefault="003A0480" w:rsidP="007850DE">
      <w:pPr>
        <w:numPr>
          <w:ilvl w:val="0"/>
          <w:numId w:val="10"/>
        </w:numPr>
        <w:tabs>
          <w:tab w:val="left" w:pos="426"/>
        </w:tabs>
        <w:suppressAutoHyphens/>
        <w:spacing w:before="120" w:after="0"/>
        <w:ind w:left="0" w:firstLine="0"/>
        <w:jc w:val="both"/>
        <w:rPr>
          <w:rFonts w:ascii="Arial" w:eastAsia="Arial" w:hAnsi="Arial" w:cs="Arial"/>
          <w:sz w:val="24"/>
          <w:szCs w:val="24"/>
          <w:lang w:eastAsia="ar-SA" w:bidi="pl-PL"/>
        </w:rPr>
      </w:pPr>
      <w:r w:rsidRPr="002375CF">
        <w:rPr>
          <w:rFonts w:ascii="Arial" w:eastAsia="Arial" w:hAnsi="Arial" w:cs="Arial"/>
          <w:sz w:val="24"/>
          <w:szCs w:val="24"/>
          <w:lang w:eastAsia="ar-SA" w:bidi="pl-PL"/>
        </w:rPr>
        <w:t>Wniosek o dofinansowanie należy złożyć wyłącznie w wersji elektronicznej</w:t>
      </w:r>
      <w:r w:rsidR="00646F63" w:rsidRPr="002375CF">
        <w:rPr>
          <w:rFonts w:ascii="Arial" w:eastAsia="Arial" w:hAnsi="Arial" w:cs="Arial"/>
          <w:sz w:val="24"/>
          <w:szCs w:val="24"/>
          <w:lang w:eastAsia="ar-SA" w:bidi="pl-PL"/>
        </w:rPr>
        <w:t>;</w:t>
      </w:r>
    </w:p>
    <w:p w14:paraId="6925B9A3" w14:textId="77777777" w:rsidR="001D3D1B" w:rsidRPr="002375CF" w:rsidRDefault="003A0480" w:rsidP="00973F52">
      <w:pPr>
        <w:numPr>
          <w:ilvl w:val="0"/>
          <w:numId w:val="10"/>
        </w:numPr>
        <w:tabs>
          <w:tab w:val="left" w:pos="426"/>
        </w:tabs>
        <w:suppressAutoHyphens/>
        <w:spacing w:before="120" w:after="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Wniosek należy wypełnić w LSI 2014, który jest narzędziem informatycznym przeznaczonym do obsługi procesu ubiegania się o środki pochodzące z RPO WSL </w:t>
      </w:r>
      <w:r w:rsidRPr="002375CF">
        <w:rPr>
          <w:rFonts w:ascii="Arial" w:eastAsia="Arial" w:hAnsi="Arial" w:cs="Arial"/>
          <w:color w:val="000000"/>
          <w:sz w:val="24"/>
          <w:szCs w:val="24"/>
          <w:lang w:eastAsia="ar-SA" w:bidi="pl-PL"/>
        </w:rPr>
        <w:br/>
        <w:t>w perspektywie finansowej 2014–2020.</w:t>
      </w:r>
    </w:p>
    <w:p w14:paraId="674F893D"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Przed rozpoczęciem pracy w LSI 2014 należy zapoznać się z do</w:t>
      </w:r>
      <w:r w:rsidR="0098192A" w:rsidRPr="002375CF">
        <w:rPr>
          <w:rFonts w:ascii="Arial" w:eastAsia="Arial" w:hAnsi="Arial" w:cs="Arial"/>
          <w:color w:val="000000"/>
          <w:sz w:val="24"/>
          <w:szCs w:val="24"/>
          <w:lang w:eastAsia="ar-SA" w:bidi="pl-PL"/>
        </w:rPr>
        <w:t xml:space="preserve">kumentami dostępnymi na stronie </w:t>
      </w:r>
      <w:hyperlink r:id="rId16">
        <w:r w:rsidRPr="002375CF">
          <w:rPr>
            <w:rFonts w:ascii="Arial" w:eastAsia="Arial" w:hAnsi="Arial" w:cs="Arial"/>
            <w:color w:val="0000FF"/>
            <w:sz w:val="24"/>
            <w:szCs w:val="24"/>
            <w:u w:val="single"/>
            <w:lang w:eastAsia="ar-SA" w:bidi="pl-PL"/>
          </w:rPr>
          <w:t>http://rpo.slaskie.pl/czytaj/lokalny_system_informatyczny_2014</w:t>
        </w:r>
      </w:hyperlink>
      <w:r w:rsidR="0098192A" w:rsidRPr="002375CF">
        <w:rPr>
          <w:rFonts w:ascii="Arial" w:eastAsia="Arial" w:hAnsi="Arial" w:cs="Arial"/>
          <w:color w:val="000000"/>
          <w:sz w:val="24"/>
          <w:szCs w:val="24"/>
          <w:lang w:eastAsia="ar-SA" w:bidi="pl-PL"/>
        </w:rPr>
        <w:t xml:space="preserve">. Aby skorzystać </w:t>
      </w:r>
      <w:r w:rsidRPr="002375CF">
        <w:rPr>
          <w:rFonts w:ascii="Arial" w:eastAsia="Arial" w:hAnsi="Arial" w:cs="Arial"/>
          <w:color w:val="000000"/>
          <w:sz w:val="24"/>
          <w:szCs w:val="24"/>
          <w:lang w:eastAsia="ar-SA" w:bidi="pl-PL"/>
        </w:rPr>
        <w:t>z aplikacji należy założyć konto użytkownika na stronie intern</w:t>
      </w:r>
      <w:r w:rsidR="0098192A" w:rsidRPr="002375CF">
        <w:rPr>
          <w:rFonts w:ascii="Arial" w:eastAsia="Arial" w:hAnsi="Arial" w:cs="Arial"/>
          <w:color w:val="000000"/>
          <w:sz w:val="24"/>
          <w:szCs w:val="24"/>
          <w:lang w:eastAsia="ar-SA" w:bidi="pl-PL"/>
        </w:rPr>
        <w:t xml:space="preserve">etowej </w:t>
      </w:r>
      <w:hyperlink r:id="rId17" w:history="1">
        <w:r w:rsidR="001D3D1B" w:rsidRPr="002375CF">
          <w:rPr>
            <w:rStyle w:val="Hipercze"/>
            <w:rFonts w:ascii="Arial" w:eastAsia="Arial" w:hAnsi="Arial" w:cs="Arial"/>
            <w:sz w:val="24"/>
            <w:szCs w:val="24"/>
            <w:lang w:eastAsia="ar-SA" w:bidi="pl-PL"/>
          </w:rPr>
          <w:t>https://lsi.slaskie.pl</w:t>
        </w:r>
      </w:hyperlink>
      <w:r w:rsidRPr="002375CF">
        <w:rPr>
          <w:rFonts w:ascii="Arial" w:eastAsia="Arial" w:hAnsi="Arial" w:cs="Arial"/>
          <w:color w:val="000000"/>
          <w:sz w:val="24"/>
          <w:szCs w:val="24"/>
          <w:lang w:eastAsia="ar-SA" w:bidi="pl-PL"/>
        </w:rPr>
        <w:t>.</w:t>
      </w:r>
    </w:p>
    <w:p w14:paraId="7150DFFE" w14:textId="77777777" w:rsidR="003A0480" w:rsidRPr="002375CF" w:rsidRDefault="003A0480" w:rsidP="008E38B6">
      <w:pPr>
        <w:numPr>
          <w:ilvl w:val="0"/>
          <w:numId w:val="10"/>
        </w:numPr>
        <w:tabs>
          <w:tab w:val="left" w:pos="426"/>
        </w:tabs>
        <w:suppressAutoHyphens/>
        <w:spacing w:before="120" w:after="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Wypełniony wniosek należy zgłosić za pomocą LSI 2014,</w:t>
      </w:r>
      <w:r w:rsidR="000B0EAB" w:rsidRPr="002375CF">
        <w:rPr>
          <w:rFonts w:ascii="Arial" w:eastAsia="Arial" w:hAnsi="Arial" w:cs="Arial"/>
          <w:color w:val="000000"/>
          <w:sz w:val="24"/>
          <w:szCs w:val="24"/>
          <w:lang w:eastAsia="ar-SA" w:bidi="pl-PL"/>
        </w:rPr>
        <w:t xml:space="preserve"> a następnie należy przesłać (w </w:t>
      </w:r>
      <w:r w:rsidRPr="002375CF">
        <w:rPr>
          <w:rFonts w:ascii="Arial" w:eastAsia="Arial" w:hAnsi="Arial" w:cs="Arial"/>
          <w:color w:val="000000"/>
          <w:sz w:val="24"/>
          <w:szCs w:val="24"/>
          <w:lang w:eastAsia="ar-SA" w:bidi="pl-PL"/>
        </w:rPr>
        <w:t>formacie PDF utworzonym za pomocą LSI 2</w:t>
      </w:r>
      <w:r w:rsidR="000B0EAB" w:rsidRPr="002375CF">
        <w:rPr>
          <w:rFonts w:ascii="Arial" w:eastAsia="Arial" w:hAnsi="Arial" w:cs="Arial"/>
          <w:color w:val="000000"/>
          <w:sz w:val="24"/>
          <w:szCs w:val="24"/>
          <w:lang w:eastAsia="ar-SA" w:bidi="pl-PL"/>
        </w:rPr>
        <w:t>014) w formie elektronicznej za </w:t>
      </w:r>
      <w:r w:rsidRPr="002375CF">
        <w:rPr>
          <w:rFonts w:ascii="Arial" w:eastAsia="Arial" w:hAnsi="Arial" w:cs="Arial"/>
          <w:color w:val="000000"/>
          <w:sz w:val="24"/>
          <w:szCs w:val="24"/>
          <w:lang w:eastAsia="ar-SA" w:bidi="pl-PL"/>
        </w:rPr>
        <w:t xml:space="preserve">pośrednictwem jednej z poniżej wskazanych platform elektronicznych w terminie podanym w punkcie 1 powyżej: </w:t>
      </w:r>
    </w:p>
    <w:p w14:paraId="1FA6BBA3" w14:textId="26DF3ABB" w:rsidR="003A0480" w:rsidRPr="002375CF" w:rsidRDefault="003A0480" w:rsidP="008E38B6">
      <w:pPr>
        <w:numPr>
          <w:ilvl w:val="0"/>
          <w:numId w:val="12"/>
        </w:numPr>
        <w:tabs>
          <w:tab w:val="left" w:pos="426"/>
        </w:tabs>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Elektronicznej Platformy Usług Administracji Publicznej ePUAP dostępnej pod adresem </w:t>
      </w:r>
      <w:r w:rsidRPr="002375CF">
        <w:rPr>
          <w:rFonts w:ascii="Arial" w:eastAsia="Arial" w:hAnsi="Arial" w:cs="Arial"/>
          <w:b/>
          <w:color w:val="000000"/>
          <w:sz w:val="24"/>
          <w:szCs w:val="24"/>
          <w:lang w:eastAsia="ar-SA" w:bidi="pl-PL"/>
        </w:rPr>
        <w:t>https://epuap.gov.pl</w:t>
      </w:r>
      <w:r w:rsidRPr="002375CF">
        <w:rPr>
          <w:rFonts w:ascii="Arial" w:eastAsia="Arial" w:hAnsi="Arial" w:cs="Arial"/>
          <w:color w:val="000000"/>
          <w:sz w:val="24"/>
          <w:szCs w:val="24"/>
          <w:lang w:eastAsia="ar-SA" w:bidi="pl-PL"/>
        </w:rPr>
        <w:t>.</w:t>
      </w:r>
    </w:p>
    <w:p w14:paraId="5A7928F1" w14:textId="7530430A" w:rsidR="001D3D1B" w:rsidRPr="002375CF" w:rsidRDefault="003A0480" w:rsidP="008E38B6">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Uwaga! Wygenerowany w LSI 2014 plik PDF nie zawiera załączników. Wszystkie załączone w ramach wniosku aplikacyjnego załączniki pozostają widoczne w LSI 2014 i nie należy ich przysyłać za pomocą platformy elektroniczne</w:t>
      </w:r>
      <w:r w:rsidR="000B0EAB" w:rsidRPr="002375CF">
        <w:rPr>
          <w:rFonts w:ascii="Arial" w:eastAsia="Arial" w:hAnsi="Arial" w:cs="Arial"/>
          <w:color w:val="000000"/>
          <w:sz w:val="24"/>
          <w:szCs w:val="24"/>
          <w:lang w:eastAsia="ar-SA" w:bidi="pl-PL"/>
        </w:rPr>
        <w:t>j ePUAP do IO</w:t>
      </w:r>
      <w:r w:rsidR="00250B2E" w:rsidRPr="002375CF">
        <w:rPr>
          <w:rFonts w:ascii="Arial" w:eastAsia="Arial" w:hAnsi="Arial" w:cs="Arial"/>
          <w:color w:val="000000"/>
          <w:sz w:val="24"/>
          <w:szCs w:val="24"/>
          <w:lang w:eastAsia="ar-SA" w:bidi="pl-PL"/>
        </w:rPr>
        <w:t>N</w:t>
      </w:r>
      <w:r w:rsidR="000B0EAB" w:rsidRPr="002375CF">
        <w:rPr>
          <w:rFonts w:ascii="Arial" w:eastAsia="Arial" w:hAnsi="Arial" w:cs="Arial"/>
          <w:color w:val="000000"/>
          <w:sz w:val="24"/>
          <w:szCs w:val="24"/>
          <w:lang w:eastAsia="ar-SA" w:bidi="pl-PL"/>
        </w:rPr>
        <w:t xml:space="preserve"> wraz z </w:t>
      </w:r>
      <w:r w:rsidRPr="002375CF">
        <w:rPr>
          <w:rFonts w:ascii="Arial" w:eastAsia="Arial" w:hAnsi="Arial" w:cs="Arial"/>
          <w:color w:val="000000"/>
          <w:sz w:val="24"/>
          <w:szCs w:val="24"/>
          <w:lang w:eastAsia="ar-SA" w:bidi="pl-PL"/>
        </w:rPr>
        <w:t>wygenerowanym plikiem PDF.</w:t>
      </w:r>
    </w:p>
    <w:p w14:paraId="75247F63" w14:textId="3816285F"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Jako faktyczny termin złożenia wniosku o dofinanso</w:t>
      </w:r>
      <w:r w:rsidR="000B0EAB" w:rsidRPr="002375CF">
        <w:rPr>
          <w:rFonts w:ascii="Arial" w:eastAsia="Arial" w:hAnsi="Arial" w:cs="Arial"/>
          <w:color w:val="000000"/>
          <w:sz w:val="24"/>
          <w:szCs w:val="24"/>
          <w:lang w:eastAsia="ar-SA" w:bidi="pl-PL"/>
        </w:rPr>
        <w:t>wanie uznaje się datę wpływu do </w:t>
      </w:r>
      <w:r w:rsidRPr="002375CF">
        <w:rPr>
          <w:rFonts w:ascii="Arial" w:eastAsia="Arial" w:hAnsi="Arial" w:cs="Arial"/>
          <w:color w:val="000000"/>
          <w:sz w:val="24"/>
          <w:szCs w:val="24"/>
          <w:lang w:eastAsia="ar-SA" w:bidi="pl-PL"/>
        </w:rPr>
        <w:t>IO</w:t>
      </w:r>
      <w:r w:rsidR="00250B2E"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w wersji elektronicznej, wnio</w:t>
      </w:r>
      <w:r w:rsidR="003F08AB" w:rsidRPr="002375CF">
        <w:rPr>
          <w:rFonts w:ascii="Arial" w:eastAsia="Arial" w:hAnsi="Arial" w:cs="Arial"/>
          <w:color w:val="000000"/>
          <w:sz w:val="24"/>
          <w:szCs w:val="24"/>
          <w:lang w:eastAsia="ar-SA" w:bidi="pl-PL"/>
        </w:rPr>
        <w:t xml:space="preserve">sku o dofinansowanie wysłanego </w:t>
      </w:r>
      <w:r w:rsidR="000B0EAB" w:rsidRPr="002375CF">
        <w:rPr>
          <w:rFonts w:ascii="Arial" w:eastAsia="Arial" w:hAnsi="Arial" w:cs="Arial"/>
          <w:color w:val="000000"/>
          <w:sz w:val="24"/>
          <w:szCs w:val="24"/>
          <w:lang w:eastAsia="ar-SA" w:bidi="pl-PL"/>
        </w:rPr>
        <w:t>za pomocą jednej z </w:t>
      </w:r>
      <w:r w:rsidRPr="002375CF">
        <w:rPr>
          <w:rFonts w:ascii="Arial" w:eastAsia="Arial" w:hAnsi="Arial" w:cs="Arial"/>
          <w:color w:val="000000"/>
          <w:sz w:val="24"/>
          <w:szCs w:val="24"/>
          <w:lang w:eastAsia="ar-SA" w:bidi="pl-PL"/>
        </w:rPr>
        <w:t xml:space="preserve">platform wymienionych powyżej. Potwierdzeniem złożenia wniosku jest Urzędowe Poświadczenie Odbioru (UPP, w przypadku platformy ePuap, które Wnioskodawca znajdzie w katalogu „Odebrane”). </w:t>
      </w:r>
    </w:p>
    <w:p w14:paraId="1437F101" w14:textId="77777777" w:rsidR="003A0480"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Wniosek należy podpisać za pomocą:</w:t>
      </w:r>
    </w:p>
    <w:p w14:paraId="4125668A" w14:textId="77777777" w:rsidR="003A0480" w:rsidRPr="002375CF" w:rsidRDefault="003A0480" w:rsidP="008E38B6">
      <w:pPr>
        <w:numPr>
          <w:ilvl w:val="0"/>
          <w:numId w:val="11"/>
        </w:numPr>
        <w:tabs>
          <w:tab w:val="left" w:pos="426"/>
        </w:tabs>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bezpiecznego podpisu elektronicznego weryfikowanego kwalifikowanym certyfikatem lub</w:t>
      </w:r>
    </w:p>
    <w:p w14:paraId="4D6E5F1F" w14:textId="77777777" w:rsidR="003A0480" w:rsidRPr="002375CF" w:rsidRDefault="003A0480" w:rsidP="008E38B6">
      <w:pPr>
        <w:numPr>
          <w:ilvl w:val="0"/>
          <w:numId w:val="11"/>
        </w:numPr>
        <w:tabs>
          <w:tab w:val="left" w:pos="426"/>
        </w:tabs>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profilu zaufanego ePUAP.</w:t>
      </w:r>
    </w:p>
    <w:p w14:paraId="1E43F4FE" w14:textId="5A059A1F" w:rsidR="00784885" w:rsidRPr="002375CF" w:rsidRDefault="00FE0012" w:rsidP="00627788">
      <w:pPr>
        <w:numPr>
          <w:ilvl w:val="0"/>
          <w:numId w:val="10"/>
        </w:numPr>
        <w:tabs>
          <w:tab w:val="left" w:pos="426"/>
        </w:tabs>
        <w:suppressAutoHyphens/>
        <w:spacing w:before="120" w:after="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Wniosek musi być podpisany elektronicznie przez osobę/osoby uprawnioną/uprawnione do reprezentowania Wnioskodawcy. Istnieje możliwość upoważnienia innej osoby do podpisania wniosku - ustanowienia pełnomocnika, w szczególności w przypadku wieloosobowej reprezentacji Wnioskodawcy. W przypadku reprezentowania Wnioskodawcy przez pełnomocnika, wymagane jest złożenie pełnomocnictwa do występowania w imieniu Wnioskodawcy, które swoim zakresem powinno obejmować złożenie wniosku oraz wszelką korespondencję związaną z projektem i jego oceną, aż do momentu wydania decyzji </w:t>
      </w:r>
      <w:r w:rsidRPr="002375CF">
        <w:rPr>
          <w:rFonts w:ascii="Arial" w:eastAsia="Arial" w:hAnsi="Arial" w:cs="Arial"/>
          <w:color w:val="000000"/>
          <w:sz w:val="24"/>
          <w:szCs w:val="24"/>
          <w:lang w:eastAsia="ar-SA" w:bidi="pl-PL"/>
        </w:rPr>
        <w:br/>
        <w:t xml:space="preserve">o </w:t>
      </w:r>
      <w:r w:rsidR="00FE37B4"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 xml:space="preserve">projektu. Korespondencja ze strony ION będzie przekazywana na adres skrzynki kontaktowej ePUAP, z której został przesłany </w:t>
      </w:r>
      <w:r w:rsidR="00784885" w:rsidRPr="002375CF">
        <w:rPr>
          <w:rFonts w:ascii="Arial" w:eastAsia="Arial" w:hAnsi="Arial" w:cs="Arial"/>
          <w:color w:val="000000"/>
          <w:sz w:val="24"/>
          <w:szCs w:val="24"/>
          <w:lang w:eastAsia="ar-SA" w:bidi="pl-PL"/>
        </w:rPr>
        <w:t>wniosek</w:t>
      </w:r>
      <w:r w:rsidR="00784885" w:rsidRPr="002375CF">
        <w:rPr>
          <w:rFonts w:ascii="Arial" w:eastAsia="Arial" w:hAnsi="Arial" w:cs="Arial"/>
          <w:color w:val="000000"/>
          <w:sz w:val="24"/>
          <w:szCs w:val="24"/>
          <w:vertAlign w:val="superscript"/>
          <w:lang w:eastAsia="ar-SA" w:bidi="pl-PL"/>
        </w:rPr>
        <w:footnoteReference w:id="7"/>
      </w:r>
      <w:r w:rsidR="00784885"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Jeżeli pełnomocnik ma być umocowany również do innych czynności</w:t>
      </w:r>
      <w:r w:rsidR="00784885" w:rsidRPr="002375CF">
        <w:rPr>
          <w:rFonts w:ascii="Arial" w:eastAsia="Arial" w:hAnsi="Arial" w:cs="Arial"/>
          <w:color w:val="000000"/>
          <w:sz w:val="24"/>
          <w:szCs w:val="24"/>
          <w:lang w:eastAsia="ar-SA" w:bidi="pl-PL"/>
        </w:rPr>
        <w:t>,</w:t>
      </w:r>
      <w:r w:rsidR="00B611EA" w:rsidRPr="002375CF">
        <w:rPr>
          <w:rFonts w:ascii="Arial" w:eastAsia="Arial" w:hAnsi="Arial" w:cs="Arial"/>
          <w:color w:val="000000"/>
          <w:sz w:val="24"/>
          <w:szCs w:val="24"/>
          <w:lang w:eastAsia="ar-SA" w:bidi="pl-PL"/>
        </w:rPr>
        <w:t xml:space="preserve"> </w:t>
      </w:r>
      <w:r w:rsidR="00784885" w:rsidRPr="002375CF">
        <w:rPr>
          <w:rFonts w:ascii="Arial" w:eastAsia="Arial" w:hAnsi="Arial" w:cs="Arial"/>
          <w:color w:val="000000"/>
          <w:sz w:val="24"/>
          <w:szCs w:val="24"/>
          <w:lang w:eastAsia="ar-SA" w:bidi="pl-PL"/>
        </w:rPr>
        <w:t>w pełnomocnictwie należy wskazać takie czynności.</w:t>
      </w:r>
    </w:p>
    <w:p w14:paraId="301A67C0" w14:textId="77777777" w:rsidR="001D3D1B" w:rsidRPr="002375CF" w:rsidRDefault="003A0480" w:rsidP="00784885">
      <w:pPr>
        <w:numPr>
          <w:ilvl w:val="0"/>
          <w:numId w:val="10"/>
        </w:numPr>
        <w:tabs>
          <w:tab w:val="left" w:pos="426"/>
        </w:tabs>
        <w:suppressAutoHyphens/>
        <w:spacing w:before="120" w:after="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Wniosek musi zostać przesłany, jako oryginalny plik pobrany z LSI 2014; zapisanie pliku w programie do odczytów plików PDF może spowodować modyfikację sumy kontrolnej pliku, co spowoduje negatywną weryfikację autentyczności wniosku o dofinansowanie projektu. W związku z tym nie należy zapisywać wniosku za pośrednictwem programów do odczytu plików PDF.</w:t>
      </w:r>
    </w:p>
    <w:p w14:paraId="000B026D" w14:textId="427762F0"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Jeśli nie ma możliwości zarejestrowania przez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w systemie LSI 2014 wniosku, złożonego za pośrednictwem skrzynki podawczej ePUAP z powodu błędnej sumy kontrolnej CRC, pracownik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kontaktuje się z Wnioskodawcą celem ponownego przesłania wniosku za pośrednictwem skrzynki podawczej ePUAP w uzgodnionym terminie. W przypadku skutecznego złożenia pliku z poprawną sumą kontrolną CRC, za dzień złożenia wniosku przyjmuje się dzień złożenia pierwotnego wniosku. Przesłany w wyniku przedmiotowego wezwania </w:t>
      </w:r>
      <w:r w:rsidR="000B0EAB" w:rsidRPr="002375CF">
        <w:rPr>
          <w:rFonts w:ascii="Arial" w:eastAsia="Arial" w:hAnsi="Arial" w:cs="Arial"/>
          <w:color w:val="000000"/>
          <w:sz w:val="24"/>
          <w:szCs w:val="24"/>
          <w:lang w:eastAsia="ar-SA" w:bidi="pl-PL"/>
        </w:rPr>
        <w:t>wniosek nie może ulec zmianie w </w:t>
      </w:r>
      <w:r w:rsidRPr="002375CF">
        <w:rPr>
          <w:rFonts w:ascii="Arial" w:eastAsia="Arial" w:hAnsi="Arial" w:cs="Arial"/>
          <w:color w:val="000000"/>
          <w:sz w:val="24"/>
          <w:szCs w:val="24"/>
          <w:lang w:eastAsia="ar-SA" w:bidi="pl-PL"/>
        </w:rPr>
        <w:t>odniesieniu do wersji złożonej w LSI 2014.</w:t>
      </w:r>
    </w:p>
    <w:p w14:paraId="4168C2A0"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Wzór formularza wniosku o dofinansowanie wraz z listą załączników stanowi załącznik nr 1 do niniejszego Regulaminu </w:t>
      </w:r>
      <w:r w:rsidR="00F712FF"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w:t>
      </w:r>
    </w:p>
    <w:p w14:paraId="6AFF4259"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Sposób wypełniania wniosku o dofinansowanie </w:t>
      </w:r>
      <w:r w:rsidR="0098192A" w:rsidRPr="002375CF">
        <w:rPr>
          <w:rFonts w:ascii="Arial" w:eastAsia="Arial" w:hAnsi="Arial" w:cs="Arial"/>
          <w:color w:val="000000"/>
          <w:sz w:val="24"/>
          <w:szCs w:val="24"/>
          <w:lang w:eastAsia="ar-SA" w:bidi="pl-PL"/>
        </w:rPr>
        <w:t>określa Instrukcja wypełniania w</w:t>
      </w:r>
      <w:r w:rsidR="000B0EAB" w:rsidRPr="002375CF">
        <w:rPr>
          <w:rFonts w:ascii="Arial" w:eastAsia="Arial" w:hAnsi="Arial" w:cs="Arial"/>
          <w:color w:val="000000"/>
          <w:sz w:val="24"/>
          <w:szCs w:val="24"/>
          <w:lang w:eastAsia="ar-SA" w:bidi="pl-PL"/>
        </w:rPr>
        <w:t>niosku o </w:t>
      </w:r>
      <w:r w:rsidRPr="002375CF">
        <w:rPr>
          <w:rFonts w:ascii="Arial" w:eastAsia="Arial" w:hAnsi="Arial" w:cs="Arial"/>
          <w:color w:val="000000"/>
          <w:sz w:val="24"/>
          <w:szCs w:val="24"/>
          <w:lang w:eastAsia="ar-SA" w:bidi="pl-PL"/>
        </w:rPr>
        <w:t xml:space="preserve">dofinansowanie </w:t>
      </w:r>
      <w:r w:rsidR="0098192A" w:rsidRPr="002375CF">
        <w:rPr>
          <w:rFonts w:ascii="Arial" w:eastAsia="Arial" w:hAnsi="Arial" w:cs="Arial"/>
          <w:color w:val="000000"/>
          <w:sz w:val="24"/>
          <w:szCs w:val="24"/>
          <w:lang w:eastAsia="ar-SA" w:bidi="pl-PL"/>
        </w:rPr>
        <w:t xml:space="preserve">stanowiąca załącznik nr 2 do niniejszego Regulaminu </w:t>
      </w:r>
      <w:r w:rsidR="00F712FF" w:rsidRPr="002375CF">
        <w:rPr>
          <w:rFonts w:ascii="Arial" w:eastAsia="Arial" w:hAnsi="Arial" w:cs="Arial"/>
          <w:color w:val="000000"/>
          <w:sz w:val="24"/>
          <w:szCs w:val="24"/>
          <w:lang w:eastAsia="ar-SA" w:bidi="pl-PL"/>
        </w:rPr>
        <w:t>naboru</w:t>
      </w:r>
      <w:r w:rsidR="0098192A" w:rsidRPr="002375CF">
        <w:rPr>
          <w:rFonts w:ascii="Arial" w:eastAsia="Arial" w:hAnsi="Arial" w:cs="Arial"/>
          <w:color w:val="000000"/>
          <w:sz w:val="24"/>
          <w:szCs w:val="24"/>
          <w:lang w:eastAsia="ar-SA" w:bidi="pl-PL"/>
        </w:rPr>
        <w:t>.</w:t>
      </w:r>
    </w:p>
    <w:p w14:paraId="5DA15015" w14:textId="791B5E23"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Za wniosek złożony uznaje się wyłącznie wniosek złożony w sposób opisany w p</w:t>
      </w:r>
      <w:r w:rsidR="00090ABD" w:rsidRPr="002375CF">
        <w:rPr>
          <w:rFonts w:ascii="Arial" w:eastAsia="Arial" w:hAnsi="Arial" w:cs="Arial"/>
          <w:color w:val="000000"/>
          <w:sz w:val="24"/>
          <w:szCs w:val="24"/>
          <w:lang w:eastAsia="ar-SA" w:bidi="pl-PL"/>
        </w:rPr>
        <w:t>kt</w:t>
      </w:r>
      <w:r w:rsidRPr="002375CF">
        <w:rPr>
          <w:rFonts w:ascii="Arial" w:eastAsia="Arial" w:hAnsi="Arial" w:cs="Arial"/>
          <w:color w:val="000000"/>
          <w:sz w:val="24"/>
          <w:szCs w:val="24"/>
          <w:lang w:eastAsia="ar-SA" w:bidi="pl-PL"/>
        </w:rPr>
        <w:t xml:space="preserve"> 1-5 , to jest wniosek wypełniony oraz zgłoszony z</w:t>
      </w:r>
      <w:r w:rsidR="000B0EAB" w:rsidRPr="002375CF">
        <w:rPr>
          <w:rFonts w:ascii="Arial" w:eastAsia="Arial" w:hAnsi="Arial" w:cs="Arial"/>
          <w:color w:val="000000"/>
          <w:sz w:val="24"/>
          <w:szCs w:val="24"/>
          <w:lang w:eastAsia="ar-SA" w:bidi="pl-PL"/>
        </w:rPr>
        <w:t>a pomocą LSI 2014 i przesłany w </w:t>
      </w:r>
      <w:r w:rsidRPr="002375CF">
        <w:rPr>
          <w:rFonts w:ascii="Arial" w:eastAsia="Arial" w:hAnsi="Arial" w:cs="Arial"/>
          <w:color w:val="000000"/>
          <w:sz w:val="24"/>
          <w:szCs w:val="24"/>
          <w:lang w:eastAsia="ar-SA" w:bidi="pl-PL"/>
        </w:rPr>
        <w:t xml:space="preserve">formie elektronicznej za pomocą jednej z platform elektronicznych wskazanych w punkcie 4 powyżej. Wniosek zgłoszony wyłącznie za pomocą LSI </w:t>
      </w:r>
      <w:r w:rsidR="000B0EAB" w:rsidRPr="002375CF">
        <w:rPr>
          <w:rFonts w:ascii="Arial" w:eastAsia="Arial" w:hAnsi="Arial" w:cs="Arial"/>
          <w:color w:val="000000"/>
          <w:sz w:val="24"/>
          <w:szCs w:val="24"/>
          <w:lang w:eastAsia="ar-SA" w:bidi="pl-PL"/>
        </w:rPr>
        <w:t>2014 lub przesłany wyłącznie za </w:t>
      </w:r>
      <w:r w:rsidRPr="002375CF">
        <w:rPr>
          <w:rFonts w:ascii="Arial" w:eastAsia="Arial" w:hAnsi="Arial" w:cs="Arial"/>
          <w:color w:val="000000"/>
          <w:sz w:val="24"/>
          <w:szCs w:val="24"/>
          <w:lang w:eastAsia="ar-SA" w:bidi="pl-PL"/>
        </w:rPr>
        <w:t>pomocą jednej z platform elektronicznych wskazanych w punkcie 4 uznaje się za wniosek niezłożony,</w:t>
      </w:r>
      <w:r w:rsidR="00776A9D" w:rsidRPr="002375CF">
        <w:rPr>
          <w:rFonts w:ascii="Arial" w:eastAsia="Arial" w:hAnsi="Arial" w:cs="Arial"/>
          <w:color w:val="000000"/>
          <w:sz w:val="24"/>
          <w:szCs w:val="24"/>
          <w:lang w:eastAsia="ar-SA" w:bidi="pl-PL"/>
        </w:rPr>
        <w:t xml:space="preserve"> wówczas ION ponownie wzywa Wnioskodawcę do złożenia wniosku o dofinansowanie</w:t>
      </w:r>
      <w:r w:rsidRPr="002375CF">
        <w:rPr>
          <w:rFonts w:ascii="Arial" w:eastAsia="Arial" w:hAnsi="Arial" w:cs="Arial"/>
          <w:color w:val="000000"/>
          <w:sz w:val="24"/>
          <w:szCs w:val="24"/>
          <w:lang w:eastAsia="ar-SA" w:bidi="pl-PL"/>
        </w:rPr>
        <w:t>. Potwierdzeniem złożenia wniosku o dofinansowanie jest Urzędowe Poświadczenie Odbioru (UPO), które dla instytucji publicznych ma formę Urzędowego Poświadczenia Przedłożenia (UPP) i jest dowodem dostarczenia dokumentu elektronicznego na skrytkę ePUAP. UPO/UPP jest formą elektronicznej zwrotki i jest również podpisane elektroniczne.</w:t>
      </w:r>
    </w:p>
    <w:p w14:paraId="108A2A4C"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Z uwagi na elektroniczną formę składania wniosku,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nie przewiduje zwrotu </w:t>
      </w:r>
      <w:r w:rsidR="006666F7" w:rsidRPr="002375CF">
        <w:rPr>
          <w:rFonts w:ascii="Arial" w:eastAsia="Arial" w:hAnsi="Arial" w:cs="Arial"/>
          <w:color w:val="000000"/>
          <w:sz w:val="24"/>
          <w:szCs w:val="24"/>
          <w:lang w:eastAsia="ar-SA" w:bidi="pl-PL"/>
        </w:rPr>
        <w:t xml:space="preserve">wniosku </w:t>
      </w:r>
      <w:r w:rsidRPr="002375CF">
        <w:rPr>
          <w:rFonts w:ascii="Arial" w:eastAsia="Arial" w:hAnsi="Arial" w:cs="Arial"/>
          <w:color w:val="000000"/>
          <w:sz w:val="24"/>
          <w:szCs w:val="24"/>
          <w:lang w:eastAsia="ar-SA" w:bidi="pl-PL"/>
        </w:rPr>
        <w:t>pozostawion</w:t>
      </w:r>
      <w:r w:rsidR="006666F7" w:rsidRPr="002375CF">
        <w:rPr>
          <w:rFonts w:ascii="Arial" w:eastAsia="Arial" w:hAnsi="Arial" w:cs="Arial"/>
          <w:color w:val="000000"/>
          <w:sz w:val="24"/>
          <w:szCs w:val="24"/>
          <w:lang w:eastAsia="ar-SA" w:bidi="pl-PL"/>
        </w:rPr>
        <w:t>ego</w:t>
      </w:r>
      <w:r w:rsidRPr="002375CF">
        <w:rPr>
          <w:rFonts w:ascii="Arial" w:eastAsia="Arial" w:hAnsi="Arial" w:cs="Arial"/>
          <w:color w:val="000000"/>
          <w:sz w:val="24"/>
          <w:szCs w:val="24"/>
          <w:lang w:eastAsia="ar-SA" w:bidi="pl-PL"/>
        </w:rPr>
        <w:t xml:space="preserve"> bez rozpatrzenia, o których mowa w punkcie </w:t>
      </w:r>
      <w:r w:rsidR="001F51E2" w:rsidRPr="002375CF">
        <w:rPr>
          <w:rFonts w:ascii="Arial" w:eastAsia="Arial" w:hAnsi="Arial" w:cs="Arial"/>
          <w:color w:val="000000"/>
          <w:sz w:val="24"/>
          <w:szCs w:val="24"/>
          <w:lang w:eastAsia="ar-SA" w:bidi="pl-PL"/>
        </w:rPr>
        <w:t xml:space="preserve">12 </w:t>
      </w:r>
      <w:r w:rsidRPr="002375CF">
        <w:rPr>
          <w:rFonts w:ascii="Arial" w:eastAsia="Arial" w:hAnsi="Arial" w:cs="Arial"/>
          <w:color w:val="000000"/>
          <w:sz w:val="24"/>
          <w:szCs w:val="24"/>
          <w:lang w:eastAsia="ar-SA" w:bidi="pl-PL"/>
        </w:rPr>
        <w:t>powyżej.</w:t>
      </w:r>
    </w:p>
    <w:p w14:paraId="1F8551F8"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Informacja o pozostawieniu wniosku bez rozpatrzenia przekazywana jest Wnioskodawcy pisemnie oraz za pośrednictwem LSI 2014. </w:t>
      </w:r>
    </w:p>
    <w:p w14:paraId="58A65EF3"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ma prawo anulować ogłoszony przez siebie </w:t>
      </w:r>
      <w:r w:rsidR="00F712FF" w:rsidRPr="002375CF">
        <w:rPr>
          <w:rFonts w:ascii="Arial" w:eastAsia="Arial" w:hAnsi="Arial" w:cs="Arial"/>
          <w:color w:val="000000"/>
          <w:sz w:val="24"/>
          <w:szCs w:val="24"/>
          <w:lang w:eastAsia="ar-SA" w:bidi="pl-PL"/>
        </w:rPr>
        <w:t>nabór</w:t>
      </w:r>
      <w:r w:rsidRPr="002375CF">
        <w:rPr>
          <w:rFonts w:ascii="Arial" w:eastAsia="Arial" w:hAnsi="Arial" w:cs="Arial"/>
          <w:color w:val="000000"/>
          <w:sz w:val="24"/>
          <w:szCs w:val="24"/>
          <w:lang w:eastAsia="ar-SA" w:bidi="pl-PL"/>
        </w:rPr>
        <w:t xml:space="preserve"> w przypadku wystąpienia przesłanek, których nie da się przewidzieć na etapie konstruowania założeń przedmiotowego Regulaminu. W przypadku anulowania terminu zakoń</w:t>
      </w:r>
      <w:r w:rsidR="000B0EAB" w:rsidRPr="002375CF">
        <w:rPr>
          <w:rFonts w:ascii="Arial" w:eastAsia="Arial" w:hAnsi="Arial" w:cs="Arial"/>
          <w:color w:val="000000"/>
          <w:sz w:val="24"/>
          <w:szCs w:val="24"/>
          <w:lang w:eastAsia="ar-SA" w:bidi="pl-PL"/>
        </w:rPr>
        <w:t xml:space="preserve">czenia </w:t>
      </w:r>
      <w:r w:rsidR="00F712FF" w:rsidRPr="002375CF">
        <w:rPr>
          <w:rFonts w:ascii="Arial" w:eastAsia="Arial" w:hAnsi="Arial" w:cs="Arial"/>
          <w:color w:val="000000"/>
          <w:sz w:val="24"/>
          <w:szCs w:val="24"/>
          <w:lang w:eastAsia="ar-SA" w:bidi="pl-PL"/>
        </w:rPr>
        <w:t xml:space="preserve">naboru </w:t>
      </w:r>
      <w:r w:rsidR="000B0EAB"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000B0EAB" w:rsidRPr="002375CF">
        <w:rPr>
          <w:rFonts w:ascii="Arial" w:eastAsia="Arial" w:hAnsi="Arial" w:cs="Arial"/>
          <w:color w:val="000000"/>
          <w:sz w:val="24"/>
          <w:szCs w:val="24"/>
          <w:lang w:eastAsia="ar-SA" w:bidi="pl-PL"/>
        </w:rPr>
        <w:t xml:space="preserve"> przekaże do </w:t>
      </w:r>
      <w:r w:rsidRPr="002375CF">
        <w:rPr>
          <w:rFonts w:ascii="Arial" w:eastAsia="Arial" w:hAnsi="Arial" w:cs="Arial"/>
          <w:color w:val="000000"/>
          <w:sz w:val="24"/>
          <w:szCs w:val="24"/>
          <w:lang w:eastAsia="ar-SA" w:bidi="pl-PL"/>
        </w:rPr>
        <w:t>publicznej wiadomości niezbędne informacje wraz z uzasadnieniem.</w:t>
      </w:r>
    </w:p>
    <w:p w14:paraId="0195718A" w14:textId="77777777" w:rsidR="001D3D1B"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ma prawo wydłużyć termin</w:t>
      </w:r>
      <w:r w:rsidR="00C963F2" w:rsidRPr="002375CF">
        <w:rPr>
          <w:rFonts w:ascii="Arial" w:hAnsi="Arial" w:cs="Arial"/>
          <w:sz w:val="24"/>
          <w:szCs w:val="24"/>
        </w:rPr>
        <w:t xml:space="preserve"> </w:t>
      </w:r>
      <w:r w:rsidR="00C963F2" w:rsidRPr="002375CF">
        <w:rPr>
          <w:rFonts w:ascii="Arial" w:eastAsia="Arial" w:hAnsi="Arial" w:cs="Arial"/>
          <w:color w:val="000000"/>
          <w:sz w:val="24"/>
          <w:szCs w:val="24"/>
          <w:lang w:eastAsia="ar-SA" w:bidi="pl-PL"/>
        </w:rPr>
        <w:t>na złożenie wniosku w ramach naboru</w:t>
      </w:r>
      <w:r w:rsidR="001D3D1B" w:rsidRPr="002375CF">
        <w:rPr>
          <w:rFonts w:ascii="Arial" w:eastAsia="Arial" w:hAnsi="Arial" w:cs="Arial"/>
          <w:color w:val="000000"/>
          <w:sz w:val="24"/>
          <w:szCs w:val="24"/>
          <w:lang w:eastAsia="ar-SA" w:bidi="pl-PL"/>
        </w:rPr>
        <w:t>,</w:t>
      </w:r>
      <w:r w:rsidR="000B0EAB" w:rsidRPr="002375CF">
        <w:rPr>
          <w:rFonts w:ascii="Arial" w:eastAsia="Arial" w:hAnsi="Arial" w:cs="Arial"/>
          <w:color w:val="000000"/>
          <w:sz w:val="24"/>
          <w:szCs w:val="24"/>
          <w:lang w:eastAsia="ar-SA" w:bidi="pl-PL"/>
        </w:rPr>
        <w:t xml:space="preserve"> np. w związku z </w:t>
      </w:r>
      <w:r w:rsidRPr="002375CF">
        <w:rPr>
          <w:rFonts w:ascii="Arial" w:eastAsia="Arial" w:hAnsi="Arial" w:cs="Arial"/>
          <w:color w:val="000000"/>
          <w:sz w:val="24"/>
          <w:szCs w:val="24"/>
          <w:lang w:eastAsia="ar-SA" w:bidi="pl-PL"/>
        </w:rPr>
        <w:t>czasową awarią (z wyłączeniem awarii, o której mowa w kolejnym punkcie) LSI 2014/serwerów IZ RPO WSL/serwerów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zmianą aktów prawnych/wytycznych wpływających w sposób istotny na proces wyboru projektów </w:t>
      </w:r>
      <w:r w:rsidRPr="002375CF">
        <w:rPr>
          <w:rFonts w:ascii="Arial" w:eastAsia="Arial" w:hAnsi="Arial" w:cs="Arial"/>
          <w:color w:val="000000"/>
          <w:sz w:val="24"/>
          <w:szCs w:val="24"/>
          <w:lang w:eastAsia="ar-SA" w:bidi="pl-PL"/>
        </w:rPr>
        <w:br/>
        <w:t>do dofinansowania. W przypadku zmiany terminu zakoń</w:t>
      </w:r>
      <w:r w:rsidR="000B0EAB" w:rsidRPr="002375CF">
        <w:rPr>
          <w:rFonts w:ascii="Arial" w:eastAsia="Arial" w:hAnsi="Arial" w:cs="Arial"/>
          <w:color w:val="000000"/>
          <w:sz w:val="24"/>
          <w:szCs w:val="24"/>
          <w:lang w:eastAsia="ar-SA" w:bidi="pl-PL"/>
        </w:rPr>
        <w:t xml:space="preserve">czenia </w:t>
      </w:r>
      <w:r w:rsidR="00F712FF" w:rsidRPr="002375CF">
        <w:rPr>
          <w:rFonts w:ascii="Arial" w:eastAsia="Arial" w:hAnsi="Arial" w:cs="Arial"/>
          <w:color w:val="000000"/>
          <w:sz w:val="24"/>
          <w:szCs w:val="24"/>
          <w:lang w:eastAsia="ar-SA" w:bidi="pl-PL"/>
        </w:rPr>
        <w:t xml:space="preserve">naboru </w:t>
      </w:r>
      <w:r w:rsidR="000B0EAB"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000B0EAB" w:rsidRPr="002375CF">
        <w:rPr>
          <w:rFonts w:ascii="Arial" w:eastAsia="Arial" w:hAnsi="Arial" w:cs="Arial"/>
          <w:color w:val="000000"/>
          <w:sz w:val="24"/>
          <w:szCs w:val="24"/>
          <w:lang w:eastAsia="ar-SA" w:bidi="pl-PL"/>
        </w:rPr>
        <w:t xml:space="preserve"> przekaże do </w:t>
      </w:r>
      <w:r w:rsidRPr="002375CF">
        <w:rPr>
          <w:rFonts w:ascii="Arial" w:eastAsia="Arial" w:hAnsi="Arial" w:cs="Arial"/>
          <w:color w:val="000000"/>
          <w:sz w:val="24"/>
          <w:szCs w:val="24"/>
          <w:lang w:eastAsia="ar-SA" w:bidi="pl-PL"/>
        </w:rPr>
        <w:t>publicznej wiadomości niezbędne informacje wraz z uzasadnieniem.</w:t>
      </w:r>
    </w:p>
    <w:p w14:paraId="5D3165C4" w14:textId="77777777" w:rsidR="003A0480" w:rsidRPr="002375CF" w:rsidRDefault="003A0480" w:rsidP="008E38B6">
      <w:pPr>
        <w:numPr>
          <w:ilvl w:val="0"/>
          <w:numId w:val="10"/>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przypadku awarii krytycznej LSI 2014</w:t>
      </w:r>
      <w:r w:rsidRPr="002375CF">
        <w:rPr>
          <w:rFonts w:ascii="Arial" w:eastAsia="Arial" w:hAnsi="Arial" w:cs="Arial"/>
          <w:color w:val="000000"/>
          <w:sz w:val="24"/>
          <w:szCs w:val="24"/>
          <w:vertAlign w:val="superscript"/>
          <w:lang w:eastAsia="ar-SA" w:bidi="pl-PL"/>
        </w:rPr>
        <w:footnoteReference w:id="8"/>
      </w:r>
      <w:r w:rsidRPr="002375CF">
        <w:rPr>
          <w:rFonts w:ascii="Arial" w:eastAsia="Arial" w:hAnsi="Arial" w:cs="Arial"/>
          <w:color w:val="000000"/>
          <w:sz w:val="24"/>
          <w:szCs w:val="24"/>
          <w:lang w:eastAsia="ar-SA" w:bidi="pl-PL"/>
        </w:rPr>
        <w:t xml:space="preserve"> w ostatnim dniu trwania naboru, przewiduje się wydłużenie trwania naboru o 1 dzień, przy czym uznaje się, że nie będzie to stanowiło zmiany </w:t>
      </w:r>
      <w:r w:rsidRPr="002375CF">
        <w:rPr>
          <w:rFonts w:ascii="Arial" w:eastAsia="Arial" w:hAnsi="Arial" w:cs="Arial"/>
          <w:i/>
          <w:color w:val="000000"/>
          <w:sz w:val="24"/>
          <w:szCs w:val="24"/>
          <w:lang w:eastAsia="ar-SA" w:bidi="pl-PL"/>
        </w:rPr>
        <w:t xml:space="preserve">Regulaminu </w:t>
      </w:r>
      <w:r w:rsidR="00F712FF" w:rsidRPr="002375CF">
        <w:rPr>
          <w:rFonts w:ascii="Arial" w:eastAsia="Arial" w:hAnsi="Arial" w:cs="Arial"/>
          <w:i/>
          <w:color w:val="000000"/>
          <w:sz w:val="24"/>
          <w:szCs w:val="24"/>
          <w:lang w:eastAsia="ar-SA" w:bidi="pl-PL"/>
        </w:rPr>
        <w:t>naboru</w:t>
      </w:r>
      <w:r w:rsidRPr="002375CF">
        <w:rPr>
          <w:rFonts w:ascii="Arial" w:eastAsia="Arial" w:hAnsi="Arial" w:cs="Arial"/>
          <w:color w:val="000000"/>
          <w:sz w:val="24"/>
          <w:szCs w:val="24"/>
          <w:lang w:eastAsia="ar-SA" w:bidi="pl-PL"/>
        </w:rPr>
        <w:t>.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poda do publicznej wiadomości, na stronie internetowej RPO WSL 2014-2020</w:t>
      </w:r>
      <w:r w:rsidR="000B0EAB"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000B0EAB" w:rsidRPr="002375CF">
        <w:rPr>
          <w:rFonts w:ascii="Arial" w:eastAsia="Arial" w:hAnsi="Arial" w:cs="Arial"/>
          <w:color w:val="000000"/>
          <w:sz w:val="24"/>
          <w:szCs w:val="24"/>
          <w:lang w:eastAsia="ar-SA" w:bidi="pl-PL"/>
        </w:rPr>
        <w:t xml:space="preserve"> oraz Portalu, informację o </w:t>
      </w:r>
      <w:r w:rsidRPr="002375CF">
        <w:rPr>
          <w:rFonts w:ascii="Arial" w:eastAsia="Arial" w:hAnsi="Arial" w:cs="Arial"/>
          <w:color w:val="000000"/>
          <w:sz w:val="24"/>
          <w:szCs w:val="24"/>
          <w:lang w:eastAsia="ar-SA" w:bidi="pl-PL"/>
        </w:rPr>
        <w:t xml:space="preserve">awarii krytycznej LSI 2014 i przedłużeniu trwania naboru. </w:t>
      </w:r>
    </w:p>
    <w:p w14:paraId="4B19F79B" w14:textId="77777777" w:rsidR="003A0480" w:rsidRPr="002375CF" w:rsidRDefault="003A0480" w:rsidP="008E38B6">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przypadku problemów technicznych z którymś z poniższych systemów informatycznych należy powiadomić o tym fakcie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oraz skontaktować się z instytucją zarządzającą danym systemem informatycznym:</w:t>
      </w:r>
    </w:p>
    <w:p w14:paraId="3E3CCDB9" w14:textId="77777777" w:rsidR="003A0480" w:rsidRDefault="003A0480" w:rsidP="0098192A">
      <w:pPr>
        <w:suppressAutoHyphens/>
        <w:spacing w:after="0"/>
        <w:jc w:val="both"/>
        <w:rPr>
          <w:rFonts w:ascii="Arial" w:eastAsia="Times New Roman" w:hAnsi="Arial" w:cs="Arial"/>
          <w:color w:val="000000"/>
          <w:sz w:val="24"/>
          <w:szCs w:val="24"/>
          <w:lang w:eastAsia="ar-SA" w:bidi="pl-PL"/>
        </w:rPr>
      </w:pPr>
      <w:bookmarkStart w:id="15" w:name="_Toc4834728122"/>
      <w:bookmarkStart w:id="16" w:name="_Toc4834728121"/>
      <w:bookmarkStart w:id="17" w:name="_Toc504988047"/>
      <w:bookmarkStart w:id="18" w:name="_Toc483472812"/>
      <w:bookmarkEnd w:id="15"/>
      <w:bookmarkEnd w:id="16"/>
      <w:bookmarkEnd w:id="17"/>
      <w:bookmarkEnd w:id="18"/>
    </w:p>
    <w:p w14:paraId="3DAD18EF" w14:textId="77777777" w:rsidR="00921DF4" w:rsidRPr="002375CF" w:rsidRDefault="00921DF4" w:rsidP="0098192A">
      <w:pPr>
        <w:suppressAutoHyphens/>
        <w:spacing w:after="0"/>
        <w:jc w:val="both"/>
        <w:rPr>
          <w:rFonts w:ascii="Arial" w:eastAsia="Times New Roman" w:hAnsi="Arial" w:cs="Arial"/>
          <w:color w:val="000000"/>
          <w:sz w:val="24"/>
          <w:szCs w:val="24"/>
          <w:lang w:eastAsia="ar-SA" w:bidi="pl-PL"/>
        </w:rPr>
      </w:pPr>
    </w:p>
    <w:tbl>
      <w:tblPr>
        <w:tblW w:w="921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1388"/>
        <w:gridCol w:w="2111"/>
        <w:gridCol w:w="4116"/>
        <w:gridCol w:w="1600"/>
      </w:tblGrid>
      <w:tr w:rsidR="003A0480" w:rsidRPr="002375CF" w14:paraId="3604ABF6" w14:textId="77777777" w:rsidTr="00B116E2">
        <w:trPr>
          <w:trHeight w:val="337"/>
        </w:trPr>
        <w:tc>
          <w:tcPr>
            <w:tcW w:w="1388" w:type="dxa"/>
            <w:vMerge w:val="restart"/>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34A263CA"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 xml:space="preserve">System </w:t>
            </w:r>
          </w:p>
        </w:tc>
        <w:tc>
          <w:tcPr>
            <w:tcW w:w="2111" w:type="dxa"/>
            <w:vMerge w:val="restart"/>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54DB037D"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Instytucja zarządzająca systemem</w:t>
            </w:r>
          </w:p>
        </w:tc>
        <w:tc>
          <w:tcPr>
            <w:tcW w:w="5716" w:type="dxa"/>
            <w:gridSpan w:val="2"/>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7121BAB5"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Kontakt</w:t>
            </w:r>
          </w:p>
        </w:tc>
      </w:tr>
      <w:tr w:rsidR="003A0480" w:rsidRPr="002375CF" w14:paraId="3F236375" w14:textId="77777777" w:rsidTr="00B116E2">
        <w:trPr>
          <w:trHeight w:val="360"/>
        </w:trPr>
        <w:tc>
          <w:tcPr>
            <w:tcW w:w="1388" w:type="dxa"/>
            <w:vMerge/>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6C45E018" w14:textId="77777777" w:rsidR="003A0480" w:rsidRPr="002375CF" w:rsidRDefault="003A0480" w:rsidP="0098192A">
            <w:pPr>
              <w:suppressAutoHyphens/>
              <w:spacing w:before="480" w:after="0"/>
              <w:rPr>
                <w:rFonts w:ascii="Arial" w:eastAsia="Arial" w:hAnsi="Arial" w:cs="Arial"/>
                <w:bCs/>
                <w:color w:val="000000"/>
                <w:sz w:val="24"/>
                <w:szCs w:val="24"/>
                <w:lang w:eastAsia="ar-SA" w:bidi="pl-PL"/>
              </w:rPr>
            </w:pPr>
          </w:p>
        </w:tc>
        <w:tc>
          <w:tcPr>
            <w:tcW w:w="2111" w:type="dxa"/>
            <w:vMerge/>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4FB2EFDB" w14:textId="77777777" w:rsidR="003A0480" w:rsidRPr="002375CF" w:rsidRDefault="003A0480" w:rsidP="0098192A">
            <w:pPr>
              <w:suppressAutoHyphens/>
              <w:spacing w:before="480" w:after="0"/>
              <w:rPr>
                <w:rFonts w:ascii="Arial" w:eastAsia="Arial" w:hAnsi="Arial" w:cs="Arial"/>
                <w:bCs/>
                <w:color w:val="000000"/>
                <w:sz w:val="24"/>
                <w:szCs w:val="24"/>
                <w:lang w:eastAsia="ar-SA" w:bidi="pl-PL"/>
              </w:rPr>
            </w:pPr>
          </w:p>
        </w:tc>
        <w:tc>
          <w:tcPr>
            <w:tcW w:w="4116" w:type="dxa"/>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1EA87735"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e-mail</w:t>
            </w:r>
          </w:p>
        </w:tc>
        <w:tc>
          <w:tcPr>
            <w:tcW w:w="1600" w:type="dxa"/>
            <w:tcBorders>
              <w:top w:val="single" w:sz="4" w:space="0" w:color="00000A"/>
              <w:left w:val="single" w:sz="4" w:space="0" w:color="00000A"/>
              <w:bottom w:val="single" w:sz="4" w:space="0" w:color="00000A"/>
              <w:right w:val="single" w:sz="4" w:space="0" w:color="00000A"/>
            </w:tcBorders>
            <w:shd w:val="clear" w:color="auto" w:fill="FFFFCC"/>
            <w:tcMar>
              <w:left w:w="70" w:type="dxa"/>
            </w:tcMar>
            <w:vAlign w:val="center"/>
          </w:tcPr>
          <w:p w14:paraId="3FF1ED24"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Nr tel</w:t>
            </w:r>
          </w:p>
        </w:tc>
      </w:tr>
      <w:tr w:rsidR="003A0480" w:rsidRPr="002375CF" w14:paraId="094825FC" w14:textId="77777777" w:rsidTr="00B116E2">
        <w:trPr>
          <w:trHeight w:val="731"/>
        </w:trPr>
        <w:tc>
          <w:tcPr>
            <w:tcW w:w="1388" w:type="dxa"/>
            <w:vMerge w:val="restart"/>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AB5020"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LSI 2014</w:t>
            </w:r>
          </w:p>
        </w:tc>
        <w:tc>
          <w:tcPr>
            <w:tcW w:w="2111" w:type="dxa"/>
            <w:vMerge w:val="restart"/>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62DC68D"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Urząd Marszałkowski Województwa Śląskiego </w:t>
            </w:r>
          </w:p>
          <w:p w14:paraId="2526CA6B" w14:textId="77777777" w:rsidR="003A0480" w:rsidRPr="002375CF" w:rsidRDefault="003A0480" w:rsidP="0098192A">
            <w:pPr>
              <w:suppressAutoHyphens/>
              <w:spacing w:after="0"/>
              <w:rPr>
                <w:rFonts w:ascii="Arial" w:eastAsia="Arial" w:hAnsi="Arial" w:cs="Arial"/>
                <w:color w:val="000000"/>
                <w:sz w:val="24"/>
                <w:szCs w:val="24"/>
                <w:lang w:eastAsia="ar-SA" w:bidi="pl-PL"/>
              </w:rPr>
            </w:pPr>
          </w:p>
          <w:p w14:paraId="5C303161" w14:textId="77777777" w:rsidR="003A0480" w:rsidRPr="002375CF" w:rsidRDefault="003A0480" w:rsidP="0098192A">
            <w:pPr>
              <w:suppressAutoHyphens/>
              <w:spacing w:after="0"/>
              <w:rPr>
                <w:rFonts w:ascii="Arial" w:eastAsia="Arial" w:hAnsi="Arial" w:cs="Arial"/>
                <w:color w:val="000000"/>
                <w:sz w:val="24"/>
                <w:szCs w:val="24"/>
                <w:lang w:eastAsia="ar-SA" w:bidi="pl-PL"/>
              </w:rPr>
            </w:pPr>
          </w:p>
        </w:tc>
        <w:tc>
          <w:tcPr>
            <w:tcW w:w="5716"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FE32D28" w14:textId="77777777" w:rsidR="003A0480" w:rsidRPr="002375CF" w:rsidRDefault="003A0480" w:rsidP="00493241">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 xml:space="preserve">Instytucja Organizująca </w:t>
            </w:r>
            <w:r w:rsidR="00493241" w:rsidRPr="002375CF">
              <w:rPr>
                <w:rFonts w:ascii="Arial" w:eastAsia="Arial" w:hAnsi="Arial" w:cs="Arial"/>
                <w:b/>
                <w:color w:val="000000"/>
                <w:sz w:val="24"/>
                <w:szCs w:val="24"/>
                <w:lang w:eastAsia="ar-SA" w:bidi="pl-PL"/>
              </w:rPr>
              <w:t>Nabór</w:t>
            </w:r>
          </w:p>
        </w:tc>
      </w:tr>
      <w:tr w:rsidR="003A0480" w:rsidRPr="002375CF" w14:paraId="0205F30D" w14:textId="77777777" w:rsidTr="00B116E2">
        <w:trPr>
          <w:trHeight w:val="409"/>
        </w:trPr>
        <w:tc>
          <w:tcPr>
            <w:tcW w:w="1388"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FE5EED8" w14:textId="77777777" w:rsidR="003A0480" w:rsidRPr="002375CF" w:rsidRDefault="003A0480" w:rsidP="0098192A">
            <w:pPr>
              <w:suppressAutoHyphens/>
              <w:spacing w:before="480" w:after="0"/>
              <w:rPr>
                <w:rFonts w:ascii="Arial" w:eastAsia="Arial" w:hAnsi="Arial" w:cs="Arial"/>
                <w:bCs/>
                <w:color w:val="000000"/>
                <w:sz w:val="24"/>
                <w:szCs w:val="24"/>
                <w:lang w:eastAsia="ar-SA" w:bidi="pl-PL"/>
              </w:rPr>
            </w:pPr>
          </w:p>
        </w:tc>
        <w:tc>
          <w:tcPr>
            <w:tcW w:w="2111"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3089416" w14:textId="77777777" w:rsidR="003A0480" w:rsidRPr="002375CF" w:rsidRDefault="003A0480" w:rsidP="0098192A">
            <w:pPr>
              <w:suppressAutoHyphens/>
              <w:spacing w:before="480" w:after="0"/>
              <w:rPr>
                <w:rFonts w:ascii="Arial" w:eastAsia="Arial" w:hAnsi="Arial" w:cs="Arial"/>
                <w:color w:val="000000"/>
                <w:sz w:val="24"/>
                <w:szCs w:val="24"/>
                <w:lang w:eastAsia="ar-SA" w:bidi="pl-PL"/>
              </w:rPr>
            </w:pPr>
          </w:p>
        </w:tc>
        <w:tc>
          <w:tcPr>
            <w:tcW w:w="41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B25CBA3"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scp@scp-slask.pl</w:t>
            </w:r>
            <w:r w:rsidRPr="002375CF">
              <w:rPr>
                <w:rFonts w:ascii="Arial" w:eastAsia="Arial" w:hAnsi="Arial" w:cs="Arial"/>
                <w:color w:val="000000"/>
                <w:sz w:val="24"/>
                <w:szCs w:val="24"/>
                <w:vertAlign w:val="superscript"/>
                <w:lang w:eastAsia="ar-SA" w:bidi="pl-PL"/>
              </w:rPr>
              <w:footnoteReference w:id="9"/>
            </w:r>
          </w:p>
        </w:tc>
        <w:tc>
          <w:tcPr>
            <w:tcW w:w="16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401F62C"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(32) 743 91 70</w:t>
            </w:r>
          </w:p>
          <w:p w14:paraId="2A4DB42D"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dni robocze            w godz. 7:30-15:30</w:t>
            </w:r>
          </w:p>
        </w:tc>
      </w:tr>
      <w:tr w:rsidR="003A0480" w:rsidRPr="002375CF" w14:paraId="786EC749" w14:textId="77777777" w:rsidTr="00B116E2">
        <w:trPr>
          <w:trHeight w:val="383"/>
        </w:trPr>
        <w:tc>
          <w:tcPr>
            <w:tcW w:w="1388"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949DEE3" w14:textId="77777777" w:rsidR="003A0480" w:rsidRPr="002375CF" w:rsidRDefault="003A0480" w:rsidP="0098192A">
            <w:pPr>
              <w:suppressAutoHyphens/>
              <w:spacing w:after="0"/>
              <w:rPr>
                <w:rFonts w:ascii="Arial" w:eastAsia="Arial" w:hAnsi="Arial" w:cs="Arial"/>
                <w:bCs/>
                <w:color w:val="000000"/>
                <w:sz w:val="24"/>
                <w:szCs w:val="24"/>
                <w:lang w:eastAsia="ar-SA" w:bidi="pl-PL"/>
              </w:rPr>
            </w:pPr>
          </w:p>
        </w:tc>
        <w:tc>
          <w:tcPr>
            <w:tcW w:w="2111" w:type="dxa"/>
            <w:vMerge/>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1F887E7" w14:textId="77777777" w:rsidR="003A0480" w:rsidRPr="002375CF" w:rsidRDefault="003A0480" w:rsidP="0098192A">
            <w:pPr>
              <w:suppressAutoHyphens/>
              <w:spacing w:after="0"/>
              <w:rPr>
                <w:rFonts w:ascii="Arial" w:eastAsia="Arial" w:hAnsi="Arial" w:cs="Arial"/>
                <w:color w:val="000000"/>
                <w:sz w:val="24"/>
                <w:szCs w:val="24"/>
                <w:lang w:eastAsia="ar-SA" w:bidi="pl-PL"/>
              </w:rPr>
            </w:pPr>
          </w:p>
        </w:tc>
        <w:tc>
          <w:tcPr>
            <w:tcW w:w="41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68286CE"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lsi@slaskie.pl</w:t>
            </w:r>
            <w:r w:rsidRPr="002375CF">
              <w:rPr>
                <w:rFonts w:ascii="Arial" w:eastAsia="Arial" w:hAnsi="Arial" w:cs="Arial"/>
                <w:color w:val="000000"/>
                <w:sz w:val="24"/>
                <w:szCs w:val="24"/>
                <w:vertAlign w:val="superscript"/>
                <w:lang w:eastAsia="ar-SA" w:bidi="pl-PL"/>
              </w:rPr>
              <w:footnoteReference w:id="10"/>
            </w:r>
          </w:p>
        </w:tc>
        <w:tc>
          <w:tcPr>
            <w:tcW w:w="16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87A572B" w14:textId="77777777" w:rsidR="003A0480" w:rsidRPr="002375CF" w:rsidRDefault="003A0480" w:rsidP="0098192A">
            <w:pPr>
              <w:suppressAutoHyphens/>
              <w:spacing w:before="480" w:after="0"/>
              <w:rPr>
                <w:rFonts w:ascii="Arial" w:eastAsia="Arial" w:hAnsi="Arial" w:cs="Arial"/>
                <w:color w:val="000000"/>
                <w:sz w:val="24"/>
                <w:szCs w:val="24"/>
                <w:lang w:eastAsia="ar-SA" w:bidi="pl-PL"/>
              </w:rPr>
            </w:pPr>
          </w:p>
        </w:tc>
      </w:tr>
      <w:tr w:rsidR="003A0480" w:rsidRPr="002375CF" w14:paraId="4A374696" w14:textId="77777777" w:rsidTr="00B116E2">
        <w:trPr>
          <w:trHeight w:val="615"/>
        </w:trPr>
        <w:tc>
          <w:tcPr>
            <w:tcW w:w="138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AC16EC8"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lastRenderedPageBreak/>
              <w:t>ePUAP</w:t>
            </w:r>
          </w:p>
        </w:tc>
        <w:tc>
          <w:tcPr>
            <w:tcW w:w="2111"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9C3A941"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Ministerstwo Cyfryzacji</w:t>
            </w:r>
          </w:p>
        </w:tc>
        <w:tc>
          <w:tcPr>
            <w:tcW w:w="4116"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40D7BD" w14:textId="77777777" w:rsidR="003A0480" w:rsidRPr="002375CF" w:rsidRDefault="004011AF" w:rsidP="0098192A">
            <w:pPr>
              <w:suppressAutoHyphens/>
              <w:spacing w:after="0"/>
              <w:rPr>
                <w:rFonts w:ascii="Arial" w:eastAsia="Times New Roman" w:hAnsi="Arial" w:cs="Arial"/>
                <w:color w:val="000000"/>
                <w:sz w:val="24"/>
                <w:szCs w:val="24"/>
                <w:lang w:eastAsia="ar-SA" w:bidi="pl-PL"/>
              </w:rPr>
            </w:pPr>
            <w:hyperlink r:id="rId18">
              <w:r w:rsidR="003A0480" w:rsidRPr="002375CF">
                <w:rPr>
                  <w:rFonts w:ascii="Arial" w:eastAsia="Arial" w:hAnsi="Arial" w:cs="Arial"/>
                  <w:color w:val="00000A"/>
                  <w:sz w:val="24"/>
                  <w:szCs w:val="24"/>
                  <w:u w:val="single"/>
                  <w:lang w:eastAsia="ar-SA" w:bidi="pl-PL"/>
                </w:rPr>
                <w:t>https://epuap.gov.pl/wps/portal/zadaj-pytanie</w:t>
              </w:r>
            </w:hyperlink>
          </w:p>
        </w:tc>
        <w:tc>
          <w:tcPr>
            <w:tcW w:w="160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CA13F2E"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(42) 253 54 50</w:t>
            </w:r>
          </w:p>
          <w:p w14:paraId="5101B987" w14:textId="77777777" w:rsidR="003A0480" w:rsidRPr="002375CF" w:rsidRDefault="003A0480" w:rsidP="0098192A">
            <w:pPr>
              <w:suppressAutoHyphens/>
              <w:spacing w:after="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dni robocze            w godz. 7:30-15:30</w:t>
            </w:r>
          </w:p>
        </w:tc>
      </w:tr>
    </w:tbl>
    <w:p w14:paraId="459BBA77" w14:textId="77777777" w:rsidR="003A0480" w:rsidRPr="002375CF" w:rsidRDefault="003A0480" w:rsidP="0098192A">
      <w:pPr>
        <w:suppressAutoHyphens/>
        <w:spacing w:after="0"/>
        <w:jc w:val="both"/>
        <w:rPr>
          <w:rFonts w:ascii="Arial" w:eastAsia="Arial" w:hAnsi="Arial" w:cs="Arial"/>
          <w:color w:val="000000"/>
          <w:sz w:val="24"/>
          <w:szCs w:val="24"/>
          <w:lang w:eastAsia="pl-PL" w:bidi="pl-PL"/>
        </w:rPr>
      </w:pPr>
    </w:p>
    <w:p w14:paraId="024D3622" w14:textId="77777777" w:rsidR="003A0480" w:rsidRPr="002375CF" w:rsidRDefault="003A0480" w:rsidP="0098192A">
      <w:pPr>
        <w:suppressAutoHyphens/>
        <w:spacing w:after="0"/>
        <w:jc w:val="both"/>
        <w:rPr>
          <w:rFonts w:ascii="Arial" w:eastAsia="Arial" w:hAnsi="Arial" w:cs="Arial"/>
          <w:color w:val="000000"/>
          <w:sz w:val="24"/>
          <w:szCs w:val="24"/>
          <w:lang w:eastAsia="pl-PL" w:bidi="pl-PL"/>
        </w:rPr>
      </w:pPr>
    </w:p>
    <w:p w14:paraId="67227417" w14:textId="77777777" w:rsidR="008A3524" w:rsidRPr="002375CF" w:rsidRDefault="008A3524" w:rsidP="0098192A">
      <w:pPr>
        <w:suppressAutoHyphens/>
        <w:spacing w:after="0"/>
        <w:jc w:val="both"/>
        <w:rPr>
          <w:rFonts w:ascii="Arial" w:eastAsia="Arial" w:hAnsi="Arial" w:cs="Arial"/>
          <w:color w:val="000000"/>
          <w:sz w:val="24"/>
          <w:szCs w:val="24"/>
          <w:lang w:eastAsia="pl-PL" w:bidi="pl-PL"/>
        </w:rPr>
      </w:pPr>
    </w:p>
    <w:p w14:paraId="2FCC89F9" w14:textId="77777777" w:rsidR="003A0480" w:rsidRPr="002375CF" w:rsidRDefault="003A0480" w:rsidP="0098192A">
      <w:pPr>
        <w:suppressAutoHyphens/>
        <w:spacing w:after="0"/>
        <w:jc w:val="both"/>
        <w:rPr>
          <w:rFonts w:ascii="Arial" w:eastAsia="Arial" w:hAnsi="Arial" w:cs="Arial"/>
          <w:color w:val="000000"/>
          <w:sz w:val="24"/>
          <w:szCs w:val="24"/>
          <w:lang w:eastAsia="pl-PL" w:bidi="pl-PL"/>
        </w:rPr>
      </w:pPr>
    </w:p>
    <w:p w14:paraId="54D5EA5A" w14:textId="77777777" w:rsidR="003A0480" w:rsidRPr="002375CF" w:rsidRDefault="003A0480" w:rsidP="0098192A">
      <w:pPr>
        <w:pBdr>
          <w:top w:val="single" w:sz="4" w:space="0" w:color="auto"/>
          <w:left w:val="single" w:sz="4" w:space="4" w:color="auto"/>
          <w:bottom w:val="single" w:sz="4" w:space="1" w:color="auto"/>
          <w:right w:val="single" w:sz="4" w:space="4" w:color="auto"/>
        </w:pBdr>
        <w:suppressAutoHyphens/>
        <w:spacing w:after="0"/>
        <w:contextualSpacing/>
        <w:jc w:val="center"/>
        <w:rPr>
          <w:rFonts w:ascii="Arial" w:eastAsia="Times New Roman" w:hAnsi="Arial" w:cs="Arial"/>
          <w:color w:val="000000"/>
          <w:sz w:val="24"/>
          <w:szCs w:val="24"/>
          <w:lang w:bidi="pl-PL"/>
        </w:rPr>
      </w:pPr>
      <w:r w:rsidRPr="002375CF">
        <w:rPr>
          <w:rFonts w:ascii="Arial" w:eastAsia="Arial" w:hAnsi="Arial" w:cs="Arial"/>
          <w:b/>
          <w:color w:val="000000"/>
          <w:sz w:val="24"/>
          <w:szCs w:val="24"/>
          <w:lang w:bidi="pl-PL"/>
        </w:rPr>
        <w:t>UWAGA!</w:t>
      </w:r>
    </w:p>
    <w:p w14:paraId="2D8C50D1" w14:textId="77777777" w:rsidR="003A0480" w:rsidRPr="002375CF" w:rsidRDefault="003A0480" w:rsidP="0098192A">
      <w:pPr>
        <w:pBdr>
          <w:top w:val="single" w:sz="4" w:space="0" w:color="auto"/>
          <w:left w:val="single" w:sz="4" w:space="4" w:color="auto"/>
          <w:bottom w:val="single" w:sz="4" w:space="1" w:color="auto"/>
          <w:right w:val="single" w:sz="4" w:space="4" w:color="auto"/>
        </w:pBdr>
        <w:suppressAutoHyphens/>
        <w:spacing w:after="0"/>
        <w:jc w:val="both"/>
        <w:rPr>
          <w:rFonts w:ascii="Arial" w:eastAsia="Arial" w:hAnsi="Arial" w:cs="Arial"/>
          <w:color w:val="000000"/>
          <w:sz w:val="24"/>
          <w:szCs w:val="24"/>
          <w:lang w:eastAsia="pl-PL" w:bidi="pl-PL"/>
        </w:rPr>
      </w:pPr>
      <w:r w:rsidRPr="002375CF">
        <w:rPr>
          <w:rFonts w:ascii="Arial" w:eastAsia="Arial" w:hAnsi="Arial" w:cs="Arial"/>
          <w:color w:val="000000"/>
          <w:sz w:val="24"/>
          <w:szCs w:val="24"/>
          <w:lang w:eastAsia="ar-SA" w:bidi="pl-PL"/>
        </w:rPr>
        <w:t xml:space="preserve">W tytule przesłanej wiadomości należy podać numer </w:t>
      </w:r>
      <w:r w:rsidR="00F712FF"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w ramach którego składany jest wniosek oraz w treści wiadomości należy podać numer ID projektu, widoczny w LSI 2014 na liście „Realizowane projekty” oraz </w:t>
      </w:r>
      <w:r w:rsidRPr="002375CF">
        <w:rPr>
          <w:rFonts w:ascii="Arial" w:eastAsia="Arial" w:hAnsi="Arial" w:cs="Arial"/>
          <w:color w:val="000000"/>
          <w:sz w:val="24"/>
          <w:szCs w:val="24"/>
          <w:lang w:eastAsia="pl-PL" w:bidi="pl-PL"/>
        </w:rPr>
        <w:t>niezbędne informacje, tj.: imię, nazwisko, login, numer telefonu, tytuł, datę i godzinę wystąpienia błędu, rodzaj i wersję przeglądarki internetowej, na której pojawił się błąd oraz szczegółowy opis błędu. Wymagane jest także załączenie przynajmniej jednego zrzutu ekranu obrazującego opisywany błąd w Systemie.</w:t>
      </w:r>
    </w:p>
    <w:p w14:paraId="7B053EC2" w14:textId="77777777" w:rsidR="0098192A" w:rsidRPr="002375CF" w:rsidRDefault="0098192A" w:rsidP="0098192A">
      <w:pPr>
        <w:keepNext/>
        <w:suppressAutoHyphens/>
        <w:spacing w:before="240" w:after="60" w:line="240" w:lineRule="auto"/>
        <w:outlineLvl w:val="2"/>
        <w:rPr>
          <w:rFonts w:ascii="Arial" w:eastAsia="Arial" w:hAnsi="Arial" w:cs="Arial"/>
          <w:b/>
          <w:color w:val="000000"/>
          <w:sz w:val="24"/>
          <w:szCs w:val="24"/>
          <w:lang w:eastAsia="pl-PL" w:bidi="pl-PL"/>
        </w:rPr>
      </w:pPr>
      <w:bookmarkStart w:id="19" w:name="_Toc526948230"/>
    </w:p>
    <w:p w14:paraId="13459AB4" w14:textId="77777777" w:rsidR="0098192A" w:rsidRPr="002375CF" w:rsidRDefault="0098192A" w:rsidP="008E38B6">
      <w:pPr>
        <w:keepNext/>
        <w:suppressAutoHyphens/>
        <w:spacing w:after="120"/>
        <w:outlineLvl w:val="2"/>
        <w:rPr>
          <w:rFonts w:ascii="Arial" w:eastAsia="Times New Roman" w:hAnsi="Arial" w:cs="Arial"/>
          <w:color w:val="000000"/>
          <w:sz w:val="24"/>
          <w:szCs w:val="24"/>
          <w:lang w:bidi="pl-PL"/>
        </w:rPr>
      </w:pPr>
      <w:bookmarkStart w:id="20" w:name="_Toc530572445"/>
      <w:r w:rsidRPr="002375CF">
        <w:rPr>
          <w:rFonts w:ascii="Arial" w:eastAsia="Arial" w:hAnsi="Arial" w:cs="Arial"/>
          <w:b/>
          <w:color w:val="000000"/>
          <w:sz w:val="24"/>
          <w:szCs w:val="24"/>
          <w:lang w:eastAsia="pl-PL" w:bidi="pl-PL"/>
        </w:rPr>
        <w:t>2.7.1 Wycofanie wniosku</w:t>
      </w:r>
      <w:bookmarkStart w:id="21" w:name="_Toc506548566"/>
      <w:bookmarkEnd w:id="19"/>
      <w:bookmarkEnd w:id="20"/>
      <w:bookmarkEnd w:id="21"/>
    </w:p>
    <w:p w14:paraId="704CB98A" w14:textId="5257D100" w:rsidR="0098192A" w:rsidRPr="002375CF" w:rsidRDefault="0098192A" w:rsidP="008E38B6">
      <w:pPr>
        <w:numPr>
          <w:ilvl w:val="0"/>
          <w:numId w:val="13"/>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eastAsia="pl-PL" w:bidi="pl-PL"/>
        </w:rPr>
        <w:t>W trakcie trwania naboru Wnioskodawca może wycofać</w:t>
      </w:r>
      <w:r w:rsidR="000B0EAB" w:rsidRPr="002375CF">
        <w:rPr>
          <w:rFonts w:ascii="Arial" w:eastAsia="Arial" w:hAnsi="Arial" w:cs="Arial"/>
          <w:color w:val="000000"/>
          <w:sz w:val="24"/>
          <w:szCs w:val="24"/>
          <w:lang w:eastAsia="pl-PL" w:bidi="pl-PL"/>
        </w:rPr>
        <w:t xml:space="preserve"> złożony przez siebie wniosek o </w:t>
      </w:r>
      <w:r w:rsidRPr="002375CF">
        <w:rPr>
          <w:rFonts w:ascii="Arial" w:eastAsia="Arial" w:hAnsi="Arial" w:cs="Arial"/>
          <w:color w:val="000000"/>
          <w:sz w:val="24"/>
          <w:szCs w:val="24"/>
          <w:lang w:eastAsia="pl-PL" w:bidi="pl-PL"/>
        </w:rPr>
        <w:t>dofinansowanie. W takim przypadku konieczne jest złożenie stosownej informacji (pisma) w formie papierowej na adres siedziby IO</w:t>
      </w:r>
      <w:r w:rsidR="00344133" w:rsidRPr="002375CF">
        <w:rPr>
          <w:rFonts w:ascii="Arial" w:eastAsia="Arial" w:hAnsi="Arial" w:cs="Arial"/>
          <w:color w:val="000000"/>
          <w:sz w:val="24"/>
          <w:szCs w:val="24"/>
          <w:lang w:eastAsia="pl-PL" w:bidi="pl-PL"/>
        </w:rPr>
        <w:t>N</w:t>
      </w:r>
      <w:r w:rsidRPr="002375CF">
        <w:rPr>
          <w:rFonts w:ascii="Arial" w:eastAsia="Arial" w:hAnsi="Arial" w:cs="Arial"/>
          <w:color w:val="000000"/>
          <w:sz w:val="24"/>
          <w:szCs w:val="24"/>
          <w:lang w:eastAsia="pl-PL" w:bidi="pl-PL"/>
        </w:rPr>
        <w:t xml:space="preserve"> lub w formie elektronicznej za pomocą platformy elektronicznej ePUAP podpisanej przez osobę/osoby do tego uprawnione przed/wraz ze złożeniem kolejnego wniosku. Za wniosek złożony uznaje się wyłącznie wniosek wypełniony oraz zgłoszony za pomocą LSI 2014 i przesłany w formie elektronicznej</w:t>
      </w:r>
      <w:r w:rsidR="000B0EAB" w:rsidRPr="002375CF">
        <w:rPr>
          <w:rFonts w:ascii="Arial" w:eastAsia="Arial" w:hAnsi="Arial" w:cs="Arial"/>
          <w:color w:val="000000"/>
          <w:sz w:val="24"/>
          <w:szCs w:val="24"/>
          <w:lang w:eastAsia="pl-PL" w:bidi="pl-PL"/>
        </w:rPr>
        <w:t xml:space="preserve"> za </w:t>
      </w:r>
      <w:r w:rsidRPr="002375CF">
        <w:rPr>
          <w:rFonts w:ascii="Arial" w:eastAsia="Arial" w:hAnsi="Arial" w:cs="Arial"/>
          <w:color w:val="000000"/>
          <w:sz w:val="24"/>
          <w:szCs w:val="24"/>
          <w:lang w:eastAsia="pl-PL" w:bidi="pl-PL"/>
        </w:rPr>
        <w:t>pomocą jednej z platform elektronicznych. W</w:t>
      </w:r>
      <w:r w:rsidRPr="002375CF">
        <w:rPr>
          <w:rFonts w:ascii="Arial" w:eastAsia="Arial" w:hAnsi="Arial" w:cs="Arial"/>
          <w:color w:val="000000"/>
          <w:sz w:val="24"/>
          <w:szCs w:val="24"/>
          <w:lang w:bidi="pl-PL"/>
        </w:rPr>
        <w:t xml:space="preserve"> przypadku</w:t>
      </w:r>
      <w:r w:rsidR="00E03D2A" w:rsidRPr="002375CF">
        <w:rPr>
          <w:rFonts w:ascii="Arial" w:eastAsia="Arial" w:hAnsi="Arial" w:cs="Arial"/>
          <w:color w:val="000000"/>
          <w:sz w:val="24"/>
          <w:szCs w:val="24"/>
          <w:lang w:bidi="pl-PL"/>
        </w:rPr>
        <w:t>,</w:t>
      </w:r>
      <w:r w:rsidRPr="002375CF">
        <w:rPr>
          <w:rFonts w:ascii="Arial" w:eastAsia="Arial" w:hAnsi="Arial" w:cs="Arial"/>
          <w:color w:val="000000"/>
          <w:sz w:val="24"/>
          <w:szCs w:val="24"/>
          <w:lang w:bidi="pl-PL"/>
        </w:rPr>
        <w:t xml:space="preserve"> gdy wycofanie wniosku będzie miało miejsce w trakcie trwania naboru Wnioskodawca jest zobowiązany do złożenia wniosku o nowym numerze wyłącznie w sytuacji, gdy złożony uprzednio wniosek został zarejestrowany przez IO</w:t>
      </w:r>
      <w:r w:rsidR="00344133" w:rsidRPr="002375CF">
        <w:rPr>
          <w:rFonts w:ascii="Arial" w:eastAsia="Arial" w:hAnsi="Arial" w:cs="Arial"/>
          <w:color w:val="000000"/>
          <w:sz w:val="24"/>
          <w:szCs w:val="24"/>
          <w:lang w:bidi="pl-PL"/>
        </w:rPr>
        <w:t>N</w:t>
      </w:r>
      <w:r w:rsidRPr="002375CF">
        <w:rPr>
          <w:rFonts w:ascii="Arial" w:eastAsia="Arial" w:hAnsi="Arial" w:cs="Arial"/>
          <w:color w:val="000000"/>
          <w:sz w:val="24"/>
          <w:szCs w:val="24"/>
          <w:lang w:bidi="pl-PL"/>
        </w:rPr>
        <w:t xml:space="preserve">. </w:t>
      </w:r>
      <w:r w:rsidRPr="002375CF">
        <w:rPr>
          <w:rFonts w:ascii="Arial" w:eastAsia="Arial" w:hAnsi="Arial" w:cs="Arial"/>
          <w:color w:val="000000"/>
          <w:sz w:val="24"/>
          <w:szCs w:val="24"/>
          <w:lang w:eastAsia="pl-PL" w:bidi="pl-PL"/>
        </w:rPr>
        <w:t xml:space="preserve">Treść pisma dotyczącego wycofania wniosku musi zawierać dane dotyczące numeru wycofanego wniosku oraz tytułu projektu. </w:t>
      </w:r>
    </w:p>
    <w:p w14:paraId="4A76CE48" w14:textId="77777777" w:rsidR="0098192A" w:rsidRPr="002375CF" w:rsidRDefault="0098192A"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pl-PL" w:bidi="pl-PL"/>
        </w:rPr>
        <w:t xml:space="preserve">Uwaga! Jako nowy numer wniosku należy rozumieć indywidualny numer nadawany przez system LSI 2014 każdemu złożonemu w nim wnioskowi </w:t>
      </w:r>
      <w:r w:rsidR="009E73EA" w:rsidRPr="002375CF">
        <w:rPr>
          <w:rFonts w:ascii="Arial" w:eastAsia="Arial" w:hAnsi="Arial" w:cs="Arial"/>
          <w:color w:val="000000"/>
          <w:sz w:val="24"/>
          <w:szCs w:val="24"/>
          <w:lang w:eastAsia="pl-PL" w:bidi="pl-PL"/>
        </w:rPr>
        <w:t>o dofinansowanie np. WND-RPSL.03</w:t>
      </w:r>
      <w:r w:rsidRPr="002375CF">
        <w:rPr>
          <w:rFonts w:ascii="Arial" w:eastAsia="Arial" w:hAnsi="Arial" w:cs="Arial"/>
          <w:color w:val="000000"/>
          <w:sz w:val="24"/>
          <w:szCs w:val="24"/>
          <w:lang w:eastAsia="pl-PL" w:bidi="pl-PL"/>
        </w:rPr>
        <w:t>.</w:t>
      </w:r>
      <w:r w:rsidR="001F51E2" w:rsidRPr="002375CF">
        <w:rPr>
          <w:rFonts w:ascii="Arial" w:eastAsia="Arial" w:hAnsi="Arial" w:cs="Arial"/>
          <w:color w:val="000000"/>
          <w:sz w:val="24"/>
          <w:szCs w:val="24"/>
          <w:lang w:eastAsia="pl-PL" w:bidi="pl-PL"/>
        </w:rPr>
        <w:t>0</w:t>
      </w:r>
      <w:r w:rsidR="009E73EA" w:rsidRPr="002375CF">
        <w:rPr>
          <w:rFonts w:ascii="Arial" w:eastAsia="Arial" w:hAnsi="Arial" w:cs="Arial"/>
          <w:color w:val="000000"/>
          <w:sz w:val="24"/>
          <w:szCs w:val="24"/>
          <w:lang w:eastAsia="pl-PL" w:bidi="pl-PL"/>
        </w:rPr>
        <w:t>5</w:t>
      </w:r>
      <w:r w:rsidRPr="002375CF">
        <w:rPr>
          <w:rFonts w:ascii="Arial" w:eastAsia="Arial" w:hAnsi="Arial" w:cs="Arial"/>
          <w:color w:val="000000"/>
          <w:sz w:val="24"/>
          <w:szCs w:val="24"/>
          <w:lang w:eastAsia="pl-PL" w:bidi="pl-PL"/>
        </w:rPr>
        <w:t>.0</w:t>
      </w:r>
      <w:r w:rsidR="00345C37" w:rsidRPr="002375CF">
        <w:rPr>
          <w:rFonts w:ascii="Arial" w:eastAsia="Arial" w:hAnsi="Arial" w:cs="Arial"/>
          <w:color w:val="000000"/>
          <w:sz w:val="24"/>
          <w:szCs w:val="24"/>
          <w:lang w:eastAsia="pl-PL" w:bidi="pl-PL"/>
        </w:rPr>
        <w:t>1</w:t>
      </w:r>
      <w:r w:rsidRPr="002375CF">
        <w:rPr>
          <w:rFonts w:ascii="Arial" w:eastAsia="Arial" w:hAnsi="Arial" w:cs="Arial"/>
          <w:color w:val="000000"/>
          <w:sz w:val="24"/>
          <w:szCs w:val="24"/>
          <w:lang w:eastAsia="pl-PL" w:bidi="pl-PL"/>
        </w:rPr>
        <w:t>-24-XXXX/1</w:t>
      </w:r>
      <w:r w:rsidR="00345C37" w:rsidRPr="002375CF">
        <w:rPr>
          <w:rFonts w:ascii="Arial" w:eastAsia="Arial" w:hAnsi="Arial" w:cs="Arial"/>
          <w:color w:val="000000"/>
          <w:sz w:val="24"/>
          <w:szCs w:val="24"/>
          <w:lang w:eastAsia="pl-PL" w:bidi="pl-PL"/>
        </w:rPr>
        <w:t>9</w:t>
      </w:r>
      <w:r w:rsidRPr="002375CF">
        <w:rPr>
          <w:rFonts w:ascii="Arial" w:eastAsia="Arial" w:hAnsi="Arial" w:cs="Arial"/>
          <w:color w:val="000000"/>
          <w:sz w:val="24"/>
          <w:szCs w:val="24"/>
          <w:lang w:eastAsia="pl-PL" w:bidi="pl-PL"/>
        </w:rPr>
        <w:t>-001.</w:t>
      </w:r>
    </w:p>
    <w:p w14:paraId="4AD47067" w14:textId="77777777" w:rsidR="0098192A" w:rsidRPr="002375CF" w:rsidRDefault="0098192A" w:rsidP="008E38B6">
      <w:pPr>
        <w:numPr>
          <w:ilvl w:val="0"/>
          <w:numId w:val="13"/>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eastAsia="pl-PL" w:bidi="pl-PL"/>
        </w:rPr>
        <w:t>W sytuacji, gdy przed/wraz ze złożeniem kolejnego wniosku nie zostanie dostarczone pismo, o którym mowa powyżej w punkcie 1 i w efekcie Wn</w:t>
      </w:r>
      <w:r w:rsidR="000B0EAB" w:rsidRPr="002375CF">
        <w:rPr>
          <w:rFonts w:ascii="Arial" w:eastAsia="Arial" w:hAnsi="Arial" w:cs="Arial"/>
          <w:color w:val="000000"/>
          <w:sz w:val="24"/>
          <w:szCs w:val="24"/>
          <w:lang w:eastAsia="pl-PL" w:bidi="pl-PL"/>
        </w:rPr>
        <w:t>ioskodawca złoży dwa projekty z </w:t>
      </w:r>
      <w:r w:rsidRPr="002375CF">
        <w:rPr>
          <w:rFonts w:ascii="Arial" w:eastAsia="Arial" w:hAnsi="Arial" w:cs="Arial"/>
          <w:color w:val="000000"/>
          <w:sz w:val="24"/>
          <w:szCs w:val="24"/>
          <w:lang w:eastAsia="pl-PL" w:bidi="pl-PL"/>
        </w:rPr>
        <w:t xml:space="preserve">różnymi numerami wniosków na to samo przedsięwzięcie, wówczas Wnioskodawca zostanie wezwany do złożenia rezygnacji z jednego z projektów. W przypadku, gdy Wnioskodawca nie złoży rezygnacji, wówczas ocenie będzie podlegał wniosek złożony jako pierwszy. </w:t>
      </w:r>
    </w:p>
    <w:p w14:paraId="52E90DDD" w14:textId="0DF9DED2" w:rsidR="0098192A" w:rsidRPr="002375CF" w:rsidRDefault="0098192A" w:rsidP="008E38B6">
      <w:pPr>
        <w:numPr>
          <w:ilvl w:val="0"/>
          <w:numId w:val="13"/>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eastAsia="pl-PL" w:bidi="pl-PL"/>
        </w:rPr>
        <w:t xml:space="preserve">W przypadku, gdy wycofanie przez Wnioskodawcę wniosku w trakcie trwania naboru oraz oceny nie jest związane z chęcią ponownego złożenia wniosku </w:t>
      </w:r>
      <w:r w:rsidRPr="002375CF">
        <w:rPr>
          <w:rFonts w:ascii="Arial" w:eastAsia="Arial" w:hAnsi="Arial" w:cs="Arial"/>
          <w:color w:val="000000"/>
          <w:sz w:val="24"/>
          <w:szCs w:val="24"/>
          <w:lang w:eastAsia="pl-PL" w:bidi="pl-PL"/>
        </w:rPr>
        <w:br/>
      </w:r>
      <w:r w:rsidRPr="002375CF">
        <w:rPr>
          <w:rFonts w:ascii="Arial" w:eastAsia="Arial" w:hAnsi="Arial" w:cs="Arial"/>
          <w:color w:val="000000"/>
          <w:sz w:val="24"/>
          <w:szCs w:val="24"/>
          <w:lang w:eastAsia="pl-PL" w:bidi="pl-PL"/>
        </w:rPr>
        <w:lastRenderedPageBreak/>
        <w:t>w ramach danego naboru, konieczne jest złożenie stosownej informacji w formie papierowej na adres siedziby IO</w:t>
      </w:r>
      <w:r w:rsidR="00344133" w:rsidRPr="002375CF">
        <w:rPr>
          <w:rFonts w:ascii="Arial" w:eastAsia="Arial" w:hAnsi="Arial" w:cs="Arial"/>
          <w:color w:val="000000"/>
          <w:sz w:val="24"/>
          <w:szCs w:val="24"/>
          <w:lang w:eastAsia="pl-PL" w:bidi="pl-PL"/>
        </w:rPr>
        <w:t>N</w:t>
      </w:r>
      <w:r w:rsidRPr="002375CF">
        <w:rPr>
          <w:rFonts w:ascii="Arial" w:eastAsia="Arial" w:hAnsi="Arial" w:cs="Arial"/>
          <w:color w:val="000000"/>
          <w:sz w:val="24"/>
          <w:szCs w:val="24"/>
          <w:lang w:eastAsia="pl-PL" w:bidi="pl-PL"/>
        </w:rPr>
        <w:t xml:space="preserve"> lub w formie elektronicznej za pomocą platformy elektronicznej ePUAP.</w:t>
      </w:r>
    </w:p>
    <w:p w14:paraId="51C5A715" w14:textId="77777777" w:rsidR="00EB17CE" w:rsidRPr="002375CF" w:rsidRDefault="00EB17CE" w:rsidP="00EB17CE">
      <w:pPr>
        <w:tabs>
          <w:tab w:val="left" w:pos="426"/>
        </w:tabs>
        <w:suppressAutoHyphens/>
        <w:spacing w:after="120"/>
        <w:jc w:val="both"/>
        <w:rPr>
          <w:rFonts w:ascii="Arial" w:eastAsia="Times New Roman" w:hAnsi="Arial" w:cs="Arial"/>
          <w:color w:val="000000"/>
          <w:sz w:val="24"/>
          <w:szCs w:val="24"/>
          <w:lang w:bidi="pl-PL"/>
        </w:rPr>
      </w:pPr>
    </w:p>
    <w:p w14:paraId="26A7BBA1" w14:textId="77777777" w:rsidR="004A31F4" w:rsidRPr="002375CF" w:rsidRDefault="00E74611" w:rsidP="008E38B6">
      <w:pPr>
        <w:pStyle w:val="Nagwek1"/>
        <w:spacing w:before="0" w:after="120"/>
        <w:rPr>
          <w:rFonts w:ascii="Arial" w:hAnsi="Arial" w:cs="Arial"/>
          <w:color w:val="auto"/>
          <w:sz w:val="24"/>
          <w:szCs w:val="24"/>
          <w:lang w:val="pl-PL"/>
        </w:rPr>
      </w:pPr>
      <w:bookmarkStart w:id="22" w:name="_Toc530572446"/>
      <w:r w:rsidRPr="002375CF">
        <w:rPr>
          <w:rFonts w:ascii="Arial" w:hAnsi="Arial" w:cs="Arial"/>
          <w:color w:val="auto"/>
          <w:sz w:val="24"/>
          <w:szCs w:val="24"/>
        </w:rPr>
        <w:t>3</w:t>
      </w:r>
      <w:r w:rsidR="004A31F4" w:rsidRPr="002375CF">
        <w:rPr>
          <w:rFonts w:ascii="Arial" w:hAnsi="Arial" w:cs="Arial"/>
          <w:color w:val="auto"/>
          <w:sz w:val="24"/>
          <w:szCs w:val="24"/>
        </w:rPr>
        <w:t xml:space="preserve">. Wskaźniki pomiaru stopnia osiągnięcia założeń </w:t>
      </w:r>
      <w:bookmarkEnd w:id="22"/>
      <w:r w:rsidR="00F712FF" w:rsidRPr="002375CF">
        <w:rPr>
          <w:rFonts w:ascii="Arial" w:hAnsi="Arial" w:cs="Arial"/>
          <w:color w:val="auto"/>
          <w:sz w:val="24"/>
          <w:szCs w:val="24"/>
          <w:lang w:val="pl-PL"/>
        </w:rPr>
        <w:t>naboru</w:t>
      </w:r>
      <w:r w:rsidR="00F712FF" w:rsidRPr="002375CF">
        <w:rPr>
          <w:rFonts w:ascii="Arial" w:hAnsi="Arial" w:cs="Arial"/>
          <w:color w:val="auto"/>
          <w:sz w:val="24"/>
          <w:szCs w:val="24"/>
        </w:rPr>
        <w:t xml:space="preserve"> </w:t>
      </w:r>
    </w:p>
    <w:p w14:paraId="0BD5D1A7" w14:textId="77777777" w:rsidR="00C455FB" w:rsidRPr="002375CF" w:rsidRDefault="00C455FB" w:rsidP="008E38B6">
      <w:pPr>
        <w:numPr>
          <w:ilvl w:val="1"/>
          <w:numId w:val="14"/>
        </w:numPr>
        <w:tabs>
          <w:tab w:val="left" w:pos="426"/>
          <w:tab w:val="left" w:pos="1494"/>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Wnioskodawca jest zobligowany do przedstawienia we wniosku o dofinansowanie</w:t>
      </w:r>
      <w:r w:rsidR="000B0EAB" w:rsidRPr="002375CF">
        <w:rPr>
          <w:rFonts w:ascii="Arial" w:eastAsia="Arial" w:hAnsi="Arial" w:cs="Arial"/>
          <w:color w:val="000000"/>
          <w:sz w:val="24"/>
          <w:szCs w:val="24"/>
          <w:lang w:eastAsia="ar-SA" w:bidi="pl-PL"/>
        </w:rPr>
        <w:t> </w:t>
      </w:r>
      <w:r w:rsidRPr="002375CF">
        <w:rPr>
          <w:rFonts w:ascii="Arial" w:eastAsia="Arial" w:hAnsi="Arial" w:cs="Arial"/>
          <w:color w:val="000000"/>
          <w:sz w:val="24"/>
          <w:szCs w:val="24"/>
          <w:lang w:eastAsia="pl-PL" w:bidi="pl-PL"/>
        </w:rPr>
        <w:t>wskaźników produktu, wskaźnika rezultatu bezpośredniego oraz wskaźników horyzontalnych.</w:t>
      </w:r>
    </w:p>
    <w:p w14:paraId="24D8B60E" w14:textId="77777777" w:rsidR="00C455FB" w:rsidRPr="002375CF" w:rsidRDefault="00C455FB" w:rsidP="008E38B6">
      <w:pPr>
        <w:numPr>
          <w:ilvl w:val="1"/>
          <w:numId w:val="14"/>
        </w:numPr>
        <w:tabs>
          <w:tab w:val="left" w:pos="426"/>
          <w:tab w:val="left" w:pos="1494"/>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Wnioskodawca na etapie realizacji projektu zobligowany jest do monitorowania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 xml:space="preserve">w projekcie wszystkich wskaźników określonych we wniosku o dofinansowanie </w:t>
      </w:r>
      <w:r w:rsidRPr="002375CF">
        <w:rPr>
          <w:rFonts w:ascii="Arial" w:eastAsia="Arial" w:hAnsi="Arial" w:cs="Arial"/>
          <w:color w:val="000000"/>
          <w:sz w:val="24"/>
          <w:szCs w:val="24"/>
          <w:lang w:eastAsia="ar-SA" w:bidi="pl-PL"/>
        </w:rPr>
        <w:br/>
        <w:t xml:space="preserve">oraz w </w:t>
      </w:r>
      <w:r w:rsidR="00FE0012" w:rsidRPr="002375CF">
        <w:rPr>
          <w:rFonts w:ascii="Arial" w:eastAsia="Arial" w:hAnsi="Arial" w:cs="Arial"/>
          <w:color w:val="000000"/>
          <w:sz w:val="24"/>
          <w:szCs w:val="24"/>
          <w:lang w:eastAsia="ar-SA" w:bidi="pl-PL"/>
        </w:rPr>
        <w:t xml:space="preserve">decyzji </w:t>
      </w:r>
      <w:r w:rsidRPr="002375CF">
        <w:rPr>
          <w:rFonts w:ascii="Arial" w:eastAsia="Arial" w:hAnsi="Arial" w:cs="Arial"/>
          <w:color w:val="000000"/>
          <w:sz w:val="24"/>
          <w:szCs w:val="24"/>
          <w:lang w:eastAsia="ar-SA" w:bidi="pl-PL"/>
        </w:rPr>
        <w:t>o </w:t>
      </w:r>
      <w:r w:rsidR="00FE37B4" w:rsidRPr="002375CF">
        <w:rPr>
          <w:rFonts w:ascii="Arial" w:eastAsia="Arial" w:hAnsi="Arial" w:cs="Arial"/>
          <w:color w:val="000000"/>
          <w:sz w:val="24"/>
          <w:szCs w:val="24"/>
          <w:lang w:eastAsia="pl-PL" w:bidi="pl-PL"/>
        </w:rPr>
        <w:t>dofinansowaniu</w:t>
      </w:r>
      <w:r w:rsidRPr="002375CF">
        <w:rPr>
          <w:rFonts w:ascii="Arial" w:eastAsia="Arial" w:hAnsi="Arial" w:cs="Arial"/>
          <w:color w:val="000000"/>
          <w:sz w:val="24"/>
          <w:szCs w:val="24"/>
          <w:lang w:eastAsia="ar-SA" w:bidi="pl-PL"/>
        </w:rPr>
        <w:t>.</w:t>
      </w:r>
    </w:p>
    <w:p w14:paraId="28CD0E61" w14:textId="77777777" w:rsidR="00C455FB" w:rsidRPr="002375CF" w:rsidRDefault="00C455FB" w:rsidP="008E38B6">
      <w:pPr>
        <w:numPr>
          <w:ilvl w:val="1"/>
          <w:numId w:val="14"/>
        </w:numPr>
        <w:tabs>
          <w:tab w:val="left" w:pos="426"/>
          <w:tab w:val="left" w:pos="1494"/>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Wskaźniki kluczowe produktu wykazywane są we</w:t>
      </w:r>
      <w:r w:rsidR="000B0EAB" w:rsidRPr="002375CF">
        <w:rPr>
          <w:rFonts w:ascii="Arial" w:eastAsia="Arial" w:hAnsi="Arial" w:cs="Arial"/>
          <w:color w:val="000000"/>
          <w:sz w:val="24"/>
          <w:szCs w:val="24"/>
          <w:lang w:eastAsia="ar-SA" w:bidi="pl-PL"/>
        </w:rPr>
        <w:t xml:space="preserve"> wniosku o płatność za okres, w </w:t>
      </w:r>
      <w:r w:rsidRPr="002375CF">
        <w:rPr>
          <w:rFonts w:ascii="Arial" w:eastAsia="Arial" w:hAnsi="Arial" w:cs="Arial"/>
          <w:color w:val="000000"/>
          <w:sz w:val="24"/>
          <w:szCs w:val="24"/>
          <w:lang w:eastAsia="ar-SA" w:bidi="pl-PL"/>
        </w:rPr>
        <w:t xml:space="preserve">którym osiągnięto daną wartość wskaźnika, przy czym osiągnięte wartości powinny zostać wykazane najpóźniej we wniosku o płatność </w:t>
      </w:r>
      <w:r w:rsidRPr="002375CF">
        <w:rPr>
          <w:rFonts w:ascii="Arial" w:eastAsia="Arial" w:hAnsi="Arial" w:cs="Arial"/>
          <w:color w:val="000000"/>
          <w:sz w:val="24"/>
          <w:szCs w:val="24"/>
          <w:lang w:eastAsia="pl-PL" w:bidi="pl-PL"/>
        </w:rPr>
        <w:t>końcową</w:t>
      </w:r>
      <w:r w:rsidRPr="002375CF">
        <w:rPr>
          <w:rFonts w:ascii="Arial" w:eastAsia="Arial" w:hAnsi="Arial" w:cs="Arial"/>
          <w:color w:val="000000"/>
          <w:sz w:val="24"/>
          <w:szCs w:val="24"/>
          <w:lang w:eastAsia="ar-SA" w:bidi="pl-PL"/>
        </w:rPr>
        <w:t>.</w:t>
      </w:r>
    </w:p>
    <w:p w14:paraId="5DAD6A2A" w14:textId="77777777" w:rsidR="00C455FB" w:rsidRPr="002375CF" w:rsidRDefault="00C455FB" w:rsidP="008E38B6">
      <w:pPr>
        <w:numPr>
          <w:ilvl w:val="1"/>
          <w:numId w:val="14"/>
        </w:numPr>
        <w:tabs>
          <w:tab w:val="left" w:pos="426"/>
          <w:tab w:val="left" w:pos="1494"/>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Wskaźnik kluczowy rezultatu bezpośredniego wykazywany jest na zakończenie realizacji projektu określonego w </w:t>
      </w:r>
      <w:r w:rsidR="00FE0012" w:rsidRPr="002375CF">
        <w:rPr>
          <w:rFonts w:ascii="Arial" w:eastAsia="Arial" w:hAnsi="Arial" w:cs="Arial"/>
          <w:color w:val="000000"/>
          <w:sz w:val="24"/>
          <w:szCs w:val="24"/>
          <w:lang w:eastAsia="ar-SA" w:bidi="pl-PL"/>
        </w:rPr>
        <w:t xml:space="preserve">decyzji </w:t>
      </w:r>
      <w:r w:rsidRPr="002375CF">
        <w:rPr>
          <w:rFonts w:ascii="Arial" w:eastAsia="Arial" w:hAnsi="Arial" w:cs="Arial"/>
          <w:color w:val="000000"/>
          <w:sz w:val="24"/>
          <w:szCs w:val="24"/>
          <w:lang w:eastAsia="ar-SA" w:bidi="pl-PL"/>
        </w:rPr>
        <w:t>o dofinansowani</w:t>
      </w:r>
      <w:r w:rsidR="00FE0012"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 xml:space="preserve"> projektu lub w terminie późniejszym jednak nie później niż rok od zakończenia realizacji projektu. </w:t>
      </w:r>
    </w:p>
    <w:p w14:paraId="60CEBFAC" w14:textId="77777777" w:rsidR="00E14FA2" w:rsidRPr="002375CF" w:rsidRDefault="00E14FA2" w:rsidP="008E38B6">
      <w:pPr>
        <w:numPr>
          <w:ilvl w:val="1"/>
          <w:numId w:val="14"/>
        </w:numPr>
        <w:tabs>
          <w:tab w:val="left" w:pos="426"/>
          <w:tab w:val="left" w:pos="1494"/>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Wskaźnik rezultatu specyficzny dla projektu wykazywany jest na zakończenie realizacji projektu określonego w decyzji o dofinansowaniu projektu lub w terminie późniejszym jednak nie później niż rok od zakończenia realizacji projektu.</w:t>
      </w:r>
    </w:p>
    <w:p w14:paraId="769C1155" w14:textId="77777777" w:rsidR="00C455FB" w:rsidRPr="002375CF" w:rsidRDefault="00C455FB" w:rsidP="008E38B6">
      <w:pPr>
        <w:numPr>
          <w:ilvl w:val="1"/>
          <w:numId w:val="14"/>
        </w:numPr>
        <w:tabs>
          <w:tab w:val="left" w:pos="426"/>
          <w:tab w:val="left" w:pos="1494"/>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Wskaźniki horyzontalne nie mają wpływu na ocenę wniosku o dofinansowanie. Dodatkowo, we wnioskach o dofinansowanie składanych w ramach przedmiotowego </w:t>
      </w:r>
      <w:r w:rsidR="00EC64D2"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 xml:space="preserve">Wnioskodawcy są zobligowani do wybrania (tj. oznaczenia check-boxów w części F wniosku o dofinansowanie) wszystkich horyzontalnych wskaźników produktu oraz rezultatu przedstawionych poniżej i określenia ich wartości docelowych na poziomie 0. Natomiast na etapie realizacji projektu powinien zostać odnotowany faktyczny przyrost wybranego wskaźnika w kolejnych wnioskach o płatność beneficjenta (o ile nastąpił). </w:t>
      </w:r>
    </w:p>
    <w:p w14:paraId="5C51E0A4" w14:textId="717A3570" w:rsidR="009F2280" w:rsidRPr="002375CF" w:rsidRDefault="00E80591" w:rsidP="009F2280">
      <w:pPr>
        <w:numPr>
          <w:ilvl w:val="1"/>
          <w:numId w:val="14"/>
        </w:numPr>
        <w:tabs>
          <w:tab w:val="left" w:pos="426"/>
          <w:tab w:val="left" w:pos="1494"/>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Dla przedmiotowego </w:t>
      </w:r>
      <w:r w:rsidR="00EC64D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ustala się koszt jednostkowy dla wskaźnika pn.</w:t>
      </w:r>
      <w:r w:rsidR="009F2280" w:rsidRPr="002375CF">
        <w:rPr>
          <w:rFonts w:ascii="Arial" w:eastAsia="Arial" w:hAnsi="Arial" w:cs="Arial"/>
          <w:color w:val="000000"/>
          <w:sz w:val="24"/>
          <w:szCs w:val="24"/>
          <w:lang w:eastAsia="ar-SA" w:bidi="pl-PL"/>
        </w:rPr>
        <w:t xml:space="preserve"> Liczba przedsiębiorstw otrzymujących wsparcie niefinansowe (obligatoryjny) </w:t>
      </w:r>
      <w:r w:rsidR="009F2280" w:rsidRPr="002375CF">
        <w:rPr>
          <w:rFonts w:ascii="Arial" w:eastAsia="Arial" w:hAnsi="Arial" w:cs="Arial"/>
          <w:color w:val="000000"/>
          <w:sz w:val="24"/>
          <w:szCs w:val="24"/>
          <w:lang w:eastAsia="ar-SA" w:bidi="pl-PL"/>
        </w:rPr>
        <w:br/>
        <w:t xml:space="preserve">w wysokości </w:t>
      </w:r>
      <w:r w:rsidR="00C570B9" w:rsidRPr="002375CF">
        <w:rPr>
          <w:rFonts w:ascii="Arial" w:eastAsia="Arial" w:hAnsi="Arial" w:cs="Arial"/>
          <w:color w:val="FF0000"/>
          <w:sz w:val="24"/>
          <w:szCs w:val="24"/>
          <w:lang w:eastAsia="ar-SA" w:bidi="pl-PL"/>
        </w:rPr>
        <w:t xml:space="preserve"> </w:t>
      </w:r>
      <w:r w:rsidR="007B73E0">
        <w:rPr>
          <w:rFonts w:ascii="Arial" w:eastAsia="Arial" w:hAnsi="Arial" w:cs="Arial"/>
          <w:color w:val="000000"/>
          <w:sz w:val="24"/>
          <w:szCs w:val="24"/>
          <w:lang w:eastAsia="ar-SA" w:bidi="pl-PL"/>
        </w:rPr>
        <w:t>100 875,98</w:t>
      </w:r>
      <w:r w:rsidR="00C570B9" w:rsidRPr="002375CF">
        <w:rPr>
          <w:rFonts w:ascii="Arial" w:eastAsia="Arial" w:hAnsi="Arial" w:cs="Arial"/>
          <w:color w:val="000000"/>
          <w:sz w:val="24"/>
          <w:szCs w:val="24"/>
          <w:lang w:eastAsia="ar-SA" w:bidi="pl-PL"/>
        </w:rPr>
        <w:t xml:space="preserve"> </w:t>
      </w:r>
      <w:r w:rsidR="009F2280" w:rsidRPr="002375CF">
        <w:rPr>
          <w:rFonts w:ascii="Arial" w:eastAsia="Arial" w:hAnsi="Arial" w:cs="Arial"/>
          <w:color w:val="000000"/>
          <w:sz w:val="24"/>
          <w:szCs w:val="24"/>
          <w:lang w:eastAsia="ar-SA" w:bidi="pl-PL"/>
        </w:rPr>
        <w:t xml:space="preserve">PLN. </w:t>
      </w:r>
    </w:p>
    <w:p w14:paraId="4C23C9AC" w14:textId="3AA34595" w:rsidR="00E80591" w:rsidRPr="002375CF" w:rsidRDefault="00E80591" w:rsidP="00196E4C">
      <w:pPr>
        <w:numPr>
          <w:ilvl w:val="1"/>
          <w:numId w:val="14"/>
        </w:numPr>
        <w:tabs>
          <w:tab w:val="left" w:pos="426"/>
          <w:tab w:val="left" w:pos="1494"/>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Ustalony koszt jednostkowy wskaźnika ma zastosowanie na etapie oceny merytorycznej projektu i odnosi się do kryterium merytorycznego </w:t>
      </w:r>
      <w:r w:rsidR="00804CB5" w:rsidRPr="002375CF">
        <w:rPr>
          <w:rFonts w:ascii="Arial" w:eastAsia="Arial" w:hAnsi="Arial" w:cs="Arial"/>
          <w:color w:val="000000"/>
          <w:sz w:val="24"/>
          <w:szCs w:val="24"/>
          <w:lang w:eastAsia="ar-SA" w:bidi="pl-PL"/>
        </w:rPr>
        <w:t xml:space="preserve">zerojedynkowe </w:t>
      </w:r>
      <w:r w:rsidRPr="002375CF">
        <w:rPr>
          <w:rFonts w:ascii="Arial" w:eastAsia="Arial" w:hAnsi="Arial" w:cs="Arial"/>
          <w:color w:val="000000"/>
          <w:sz w:val="24"/>
          <w:szCs w:val="24"/>
          <w:lang w:eastAsia="ar-SA" w:bidi="pl-PL"/>
        </w:rPr>
        <w:t>pn. Wpływ na wskaźniki RPO w zakresie EFRR.</w:t>
      </w:r>
    </w:p>
    <w:p w14:paraId="13FC9A03" w14:textId="77777777" w:rsidR="00E80591" w:rsidRPr="002375CF" w:rsidRDefault="00E80591" w:rsidP="009231E3">
      <w:pPr>
        <w:numPr>
          <w:ilvl w:val="1"/>
          <w:numId w:val="14"/>
        </w:numPr>
        <w:tabs>
          <w:tab w:val="left" w:pos="426"/>
          <w:tab w:val="left" w:pos="1494"/>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ramach przedmiotowego </w:t>
      </w:r>
      <w:r w:rsidR="00EC64D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wskaźnikami obligatoryjnymi dla </w:t>
      </w:r>
      <w:r w:rsidR="009F2280" w:rsidRPr="002375CF">
        <w:rPr>
          <w:rFonts w:ascii="Arial" w:eastAsia="Arial" w:hAnsi="Arial" w:cs="Arial"/>
          <w:color w:val="000000"/>
          <w:sz w:val="24"/>
          <w:szCs w:val="24"/>
          <w:lang w:eastAsia="ar-SA" w:bidi="pl-PL"/>
        </w:rPr>
        <w:t>W</w:t>
      </w:r>
      <w:r w:rsidR="00804CB5" w:rsidRPr="002375CF">
        <w:rPr>
          <w:rFonts w:ascii="Arial" w:eastAsia="Arial" w:hAnsi="Arial" w:cs="Arial"/>
          <w:color w:val="000000"/>
          <w:sz w:val="24"/>
          <w:szCs w:val="24"/>
          <w:lang w:eastAsia="ar-SA" w:bidi="pl-PL"/>
        </w:rPr>
        <w:t xml:space="preserve">nioskodawcy </w:t>
      </w:r>
      <w:r w:rsidRPr="002375CF">
        <w:rPr>
          <w:rFonts w:ascii="Arial" w:eastAsia="Arial" w:hAnsi="Arial" w:cs="Arial"/>
          <w:color w:val="000000"/>
          <w:sz w:val="24"/>
          <w:szCs w:val="24"/>
          <w:lang w:eastAsia="ar-SA" w:bidi="pl-PL"/>
        </w:rPr>
        <w:t>są:</w:t>
      </w:r>
    </w:p>
    <w:p w14:paraId="5CAD265A" w14:textId="77777777" w:rsidR="00E44A30" w:rsidRPr="002375CF" w:rsidRDefault="00E44A30" w:rsidP="008E38B6">
      <w:pPr>
        <w:tabs>
          <w:tab w:val="left" w:pos="426"/>
          <w:tab w:val="left" w:pos="1494"/>
        </w:tabs>
        <w:suppressAutoHyphens/>
        <w:spacing w:after="120"/>
        <w:jc w:val="both"/>
        <w:rPr>
          <w:rFonts w:ascii="Arial" w:eastAsia="Times New Roman" w:hAnsi="Arial" w:cs="Arial"/>
          <w:color w:val="000000"/>
          <w:sz w:val="24"/>
          <w:szCs w:val="24"/>
          <w:lang w:eastAsia="ar-SA" w:bidi="pl-PL"/>
        </w:rPr>
      </w:pPr>
    </w:p>
    <w:p w14:paraId="79A52C8C" w14:textId="77777777" w:rsidR="00E44A30" w:rsidRPr="002375CF" w:rsidRDefault="00E44A30" w:rsidP="008E38B6">
      <w:pPr>
        <w:tabs>
          <w:tab w:val="left" w:pos="426"/>
          <w:tab w:val="left" w:pos="1494"/>
        </w:tabs>
        <w:suppressAutoHyphens/>
        <w:spacing w:after="120"/>
        <w:jc w:val="both"/>
        <w:rPr>
          <w:rFonts w:ascii="Arial" w:eastAsia="Times New Roman" w:hAnsi="Arial" w:cs="Arial"/>
          <w:b/>
          <w:color w:val="000000"/>
          <w:sz w:val="24"/>
          <w:szCs w:val="24"/>
          <w:u w:val="single"/>
          <w:lang w:eastAsia="ar-SA" w:bidi="pl-PL"/>
        </w:rPr>
      </w:pPr>
      <w:r w:rsidRPr="002375CF">
        <w:rPr>
          <w:rFonts w:ascii="Arial" w:eastAsia="Times New Roman" w:hAnsi="Arial" w:cs="Arial"/>
          <w:b/>
          <w:color w:val="000000"/>
          <w:sz w:val="24"/>
          <w:szCs w:val="24"/>
          <w:u w:val="single"/>
          <w:lang w:eastAsia="ar-SA" w:bidi="pl-PL"/>
        </w:rPr>
        <w:t>Wskaźniki kluczowe produktu:</w:t>
      </w:r>
    </w:p>
    <w:p w14:paraId="50AAFF9A" w14:textId="77777777" w:rsidR="0004221A" w:rsidRPr="002375CF" w:rsidRDefault="0004221A" w:rsidP="008A3524">
      <w:pPr>
        <w:numPr>
          <w:ilvl w:val="0"/>
          <w:numId w:val="15"/>
        </w:numPr>
        <w:tabs>
          <w:tab w:val="left" w:pos="426"/>
        </w:tabs>
        <w:suppressAutoHyphens/>
        <w:spacing w:after="120"/>
        <w:ind w:left="0" w:firstLine="0"/>
        <w:jc w:val="both"/>
        <w:rPr>
          <w:rFonts w:ascii="Arial" w:hAnsi="Arial" w:cs="Arial"/>
          <w:color w:val="000000"/>
          <w:sz w:val="24"/>
          <w:szCs w:val="24"/>
        </w:rPr>
      </w:pPr>
      <w:r w:rsidRPr="002375CF">
        <w:rPr>
          <w:rFonts w:ascii="Arial" w:hAnsi="Arial" w:cs="Arial"/>
          <w:color w:val="000000"/>
          <w:sz w:val="24"/>
          <w:szCs w:val="24"/>
        </w:rPr>
        <w:t xml:space="preserve">Liczba przedsiębiorstw otrzymujących wsparcie niefinansowe </w:t>
      </w:r>
    </w:p>
    <w:p w14:paraId="4B1CA3D1" w14:textId="77777777" w:rsidR="0004221A" w:rsidRPr="002375CF" w:rsidRDefault="0004221A" w:rsidP="008A3524">
      <w:pPr>
        <w:tabs>
          <w:tab w:val="left" w:pos="426"/>
        </w:tabs>
        <w:suppressAutoHyphens/>
        <w:spacing w:after="120"/>
        <w:jc w:val="both"/>
        <w:rPr>
          <w:rFonts w:ascii="Arial" w:hAnsi="Arial" w:cs="Arial"/>
          <w:color w:val="000000"/>
          <w:sz w:val="24"/>
          <w:szCs w:val="24"/>
        </w:rPr>
      </w:pPr>
      <w:r w:rsidRPr="002375CF">
        <w:rPr>
          <w:rFonts w:ascii="Arial" w:hAnsi="Arial" w:cs="Arial"/>
          <w:color w:val="000000"/>
          <w:sz w:val="24"/>
          <w:szCs w:val="24"/>
        </w:rPr>
        <w:lastRenderedPageBreak/>
        <w:t>Wskaźnik obejmuje przedsiębiorstwa korzystające ze wsparcia, które nie wymaga bezpośredniego transferu finansowego (doradztwo, konsultacje, inkubatory przedsiębiorczości).</w:t>
      </w:r>
    </w:p>
    <w:p w14:paraId="24C55FD8" w14:textId="77777777" w:rsidR="0004221A" w:rsidRPr="002375CF" w:rsidRDefault="0004221A" w:rsidP="008A3524">
      <w:pPr>
        <w:tabs>
          <w:tab w:val="left" w:pos="426"/>
        </w:tabs>
        <w:suppressAutoHyphens/>
        <w:spacing w:after="120"/>
        <w:jc w:val="both"/>
        <w:rPr>
          <w:rFonts w:ascii="Arial" w:hAnsi="Arial" w:cs="Arial"/>
          <w:color w:val="000000"/>
          <w:sz w:val="24"/>
          <w:szCs w:val="24"/>
        </w:rPr>
      </w:pPr>
      <w:r w:rsidRPr="002375CF">
        <w:rPr>
          <w:rFonts w:ascii="Arial" w:hAnsi="Arial" w:cs="Arial"/>
          <w:color w:val="000000"/>
          <w:sz w:val="24"/>
          <w:szCs w:val="24"/>
        </w:rPr>
        <w:t>Venture capital jest uważany za finansowe wsparcie.</w:t>
      </w:r>
    </w:p>
    <w:p w14:paraId="42FAAFEB" w14:textId="3E90045A" w:rsidR="00E44A30" w:rsidRPr="002375CF" w:rsidRDefault="00E44A30" w:rsidP="008A3524">
      <w:pPr>
        <w:suppressAutoHyphens/>
        <w:spacing w:after="120"/>
        <w:jc w:val="both"/>
        <w:rPr>
          <w:rFonts w:ascii="Arial" w:hAnsi="Arial" w:cs="Arial"/>
          <w:color w:val="000000"/>
          <w:sz w:val="24"/>
          <w:szCs w:val="24"/>
        </w:rPr>
      </w:pPr>
      <w:r w:rsidRPr="002375CF">
        <w:rPr>
          <w:rFonts w:ascii="Arial" w:hAnsi="Arial" w:cs="Arial"/>
          <w:color w:val="000000"/>
          <w:sz w:val="24"/>
          <w:szCs w:val="24"/>
        </w:rPr>
        <w:t xml:space="preserve">Wartość wskaźnika zaplanowana do osiągnięcia w przedmiotowym </w:t>
      </w:r>
      <w:r w:rsidR="00EC64D2" w:rsidRPr="002375CF">
        <w:rPr>
          <w:rFonts w:ascii="Arial" w:hAnsi="Arial" w:cs="Arial"/>
          <w:color w:val="000000"/>
          <w:sz w:val="24"/>
          <w:szCs w:val="24"/>
        </w:rPr>
        <w:t xml:space="preserve">naborze </w:t>
      </w:r>
      <w:r w:rsidRPr="002375CF">
        <w:rPr>
          <w:rFonts w:ascii="Arial" w:hAnsi="Arial" w:cs="Arial"/>
          <w:color w:val="000000"/>
          <w:sz w:val="24"/>
          <w:szCs w:val="24"/>
        </w:rPr>
        <w:t xml:space="preserve">wynosi </w:t>
      </w:r>
      <w:r w:rsidR="00F7619A" w:rsidRPr="002375CF">
        <w:rPr>
          <w:rFonts w:ascii="Arial" w:hAnsi="Arial" w:cs="Arial"/>
          <w:color w:val="000000"/>
          <w:sz w:val="24"/>
          <w:szCs w:val="24"/>
        </w:rPr>
        <w:t xml:space="preserve">228 </w:t>
      </w:r>
      <w:r w:rsidR="00770DB2" w:rsidRPr="002375CF">
        <w:rPr>
          <w:rFonts w:ascii="Arial" w:hAnsi="Arial" w:cs="Arial"/>
          <w:color w:val="000000"/>
          <w:sz w:val="24"/>
          <w:szCs w:val="24"/>
        </w:rPr>
        <w:t>przedsiębiorstw.</w:t>
      </w:r>
    </w:p>
    <w:p w14:paraId="263BAB08" w14:textId="77777777" w:rsidR="009231E3" w:rsidRPr="002375CF" w:rsidRDefault="009E73EA" w:rsidP="008A3524">
      <w:pPr>
        <w:numPr>
          <w:ilvl w:val="0"/>
          <w:numId w:val="15"/>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hAnsi="Arial" w:cs="Arial"/>
          <w:color w:val="000000"/>
          <w:sz w:val="24"/>
          <w:szCs w:val="24"/>
        </w:rPr>
        <w:t>Liczba wspartych przedsięwzięć informacyjno – promocyjnych o charakterze międzynarodowym</w:t>
      </w:r>
    </w:p>
    <w:p w14:paraId="5A1D1185" w14:textId="4B46F263" w:rsidR="001B5B1F" w:rsidRPr="002375CF" w:rsidRDefault="00E44A30" w:rsidP="008A3524">
      <w:pPr>
        <w:suppressAutoHyphens/>
        <w:spacing w:after="120"/>
        <w:jc w:val="both"/>
        <w:rPr>
          <w:rFonts w:ascii="Arial" w:hAnsi="Arial" w:cs="Arial"/>
          <w:color w:val="000000"/>
          <w:sz w:val="24"/>
          <w:szCs w:val="24"/>
        </w:rPr>
      </w:pPr>
      <w:r w:rsidRPr="002375CF">
        <w:rPr>
          <w:rFonts w:ascii="Arial" w:hAnsi="Arial" w:cs="Arial"/>
          <w:color w:val="000000"/>
          <w:sz w:val="24"/>
          <w:szCs w:val="24"/>
        </w:rPr>
        <w:t xml:space="preserve">Wartość wskaźnika zaplanowana do osiągnięcia w przedmiotowym </w:t>
      </w:r>
      <w:r w:rsidR="00EC64D2" w:rsidRPr="002375CF">
        <w:rPr>
          <w:rFonts w:ascii="Arial" w:hAnsi="Arial" w:cs="Arial"/>
          <w:color w:val="000000"/>
          <w:sz w:val="24"/>
          <w:szCs w:val="24"/>
        </w:rPr>
        <w:t xml:space="preserve">naborze </w:t>
      </w:r>
      <w:r w:rsidRPr="002375CF">
        <w:rPr>
          <w:rFonts w:ascii="Arial" w:hAnsi="Arial" w:cs="Arial"/>
          <w:color w:val="000000"/>
          <w:sz w:val="24"/>
          <w:szCs w:val="24"/>
        </w:rPr>
        <w:t xml:space="preserve">wynosi </w:t>
      </w:r>
      <w:r w:rsidR="00F7619A" w:rsidRPr="002375CF">
        <w:rPr>
          <w:rFonts w:ascii="Arial" w:hAnsi="Arial" w:cs="Arial"/>
          <w:color w:val="000000"/>
          <w:sz w:val="24"/>
          <w:szCs w:val="24"/>
        </w:rPr>
        <w:t xml:space="preserve">52 </w:t>
      </w:r>
      <w:r w:rsidRPr="002375CF">
        <w:rPr>
          <w:rFonts w:ascii="Arial" w:hAnsi="Arial" w:cs="Arial"/>
          <w:color w:val="000000"/>
          <w:sz w:val="24"/>
          <w:szCs w:val="24"/>
        </w:rPr>
        <w:t>szt.</w:t>
      </w:r>
    </w:p>
    <w:p w14:paraId="2835FD53" w14:textId="77777777" w:rsidR="004E1AAF" w:rsidRPr="002375CF" w:rsidRDefault="004E1AAF" w:rsidP="001B5B1F">
      <w:pPr>
        <w:suppressAutoHyphens/>
        <w:spacing w:after="120"/>
        <w:jc w:val="both"/>
        <w:rPr>
          <w:rFonts w:ascii="Arial" w:hAnsi="Arial" w:cs="Arial"/>
          <w:color w:val="000000"/>
          <w:sz w:val="24"/>
          <w:szCs w:val="24"/>
        </w:rPr>
      </w:pPr>
    </w:p>
    <w:p w14:paraId="3A44231B" w14:textId="77777777" w:rsidR="001E70DB" w:rsidRPr="007576B0" w:rsidRDefault="007576B0" w:rsidP="008E38B6">
      <w:pPr>
        <w:tabs>
          <w:tab w:val="left" w:pos="426"/>
          <w:tab w:val="left" w:pos="1494"/>
        </w:tabs>
        <w:suppressAutoHyphens/>
        <w:spacing w:after="120"/>
        <w:jc w:val="both"/>
        <w:rPr>
          <w:rFonts w:ascii="Arial" w:hAnsi="Arial" w:cs="Arial"/>
          <w:b/>
          <w:color w:val="000000"/>
          <w:sz w:val="24"/>
          <w:szCs w:val="24"/>
          <w:u w:val="single"/>
        </w:rPr>
      </w:pPr>
      <w:r w:rsidRPr="007576B0">
        <w:rPr>
          <w:rFonts w:ascii="Arial" w:hAnsi="Arial" w:cs="Arial"/>
          <w:b/>
          <w:color w:val="000000"/>
          <w:sz w:val="24"/>
          <w:szCs w:val="24"/>
          <w:u w:val="single"/>
        </w:rPr>
        <w:t>Wskaźnik rezultatu bezpośredniego specyficzny dla programu</w:t>
      </w:r>
      <w:r w:rsidR="001E70DB" w:rsidRPr="007576B0">
        <w:rPr>
          <w:rFonts w:ascii="Arial" w:hAnsi="Arial" w:cs="Arial"/>
          <w:b/>
          <w:color w:val="000000"/>
          <w:sz w:val="24"/>
          <w:szCs w:val="24"/>
          <w:u w:val="single"/>
        </w:rPr>
        <w:t>:</w:t>
      </w:r>
    </w:p>
    <w:p w14:paraId="6303A75C" w14:textId="77777777" w:rsidR="007377DC" w:rsidRPr="007576B0" w:rsidRDefault="007377DC" w:rsidP="00DA7A31">
      <w:pPr>
        <w:numPr>
          <w:ilvl w:val="0"/>
          <w:numId w:val="33"/>
        </w:numPr>
        <w:suppressAutoHyphens/>
        <w:spacing w:after="120"/>
        <w:ind w:left="0" w:firstLine="0"/>
        <w:jc w:val="both"/>
        <w:rPr>
          <w:rFonts w:ascii="Arial" w:hAnsi="Arial" w:cs="Arial"/>
          <w:color w:val="000000"/>
          <w:sz w:val="24"/>
          <w:szCs w:val="24"/>
        </w:rPr>
      </w:pPr>
      <w:r w:rsidRPr="007576B0">
        <w:rPr>
          <w:rFonts w:ascii="Arial" w:eastAsia="Arial" w:hAnsi="Arial" w:cs="Arial"/>
          <w:color w:val="000000"/>
          <w:sz w:val="24"/>
          <w:szCs w:val="24"/>
          <w:lang w:eastAsia="ar-SA" w:bidi="pl-PL"/>
        </w:rPr>
        <w:t>Liczba</w:t>
      </w:r>
      <w:r w:rsidRPr="007576B0">
        <w:rPr>
          <w:rFonts w:ascii="Arial" w:hAnsi="Arial" w:cs="Arial"/>
          <w:color w:val="000000"/>
          <w:sz w:val="24"/>
          <w:szCs w:val="24"/>
        </w:rPr>
        <w:t xml:space="preserve"> </w:t>
      </w:r>
      <w:r w:rsidR="00724434" w:rsidRPr="007576B0">
        <w:rPr>
          <w:rFonts w:ascii="Arial" w:hAnsi="Arial" w:cs="Arial"/>
          <w:color w:val="000000"/>
          <w:sz w:val="24"/>
          <w:szCs w:val="24"/>
        </w:rPr>
        <w:t>wypromowanych regionów</w:t>
      </w:r>
    </w:p>
    <w:p w14:paraId="15E64A11" w14:textId="1B7835EB" w:rsidR="00B3617A" w:rsidRPr="00AE2E5B" w:rsidRDefault="001E70DB" w:rsidP="00AE2E5B">
      <w:pPr>
        <w:suppressAutoHyphens/>
        <w:spacing w:after="120"/>
        <w:jc w:val="both"/>
        <w:rPr>
          <w:rFonts w:ascii="Arial" w:hAnsi="Arial" w:cs="Arial"/>
          <w:color w:val="000000"/>
          <w:sz w:val="24"/>
          <w:szCs w:val="24"/>
        </w:rPr>
      </w:pPr>
      <w:r w:rsidRPr="007576B0">
        <w:rPr>
          <w:rFonts w:ascii="Arial" w:hAnsi="Arial" w:cs="Arial"/>
          <w:color w:val="000000"/>
          <w:sz w:val="24"/>
          <w:szCs w:val="24"/>
        </w:rPr>
        <w:t>Wartość wskaźnika zaplanowana</w:t>
      </w:r>
      <w:r w:rsidRPr="002375CF">
        <w:rPr>
          <w:rFonts w:ascii="Arial" w:hAnsi="Arial" w:cs="Arial"/>
          <w:color w:val="000000"/>
          <w:sz w:val="24"/>
          <w:szCs w:val="24"/>
        </w:rPr>
        <w:t xml:space="preserve"> do osiągnięcia w przedmiotowym </w:t>
      </w:r>
      <w:r w:rsidR="00EC64D2" w:rsidRPr="002375CF">
        <w:rPr>
          <w:rFonts w:ascii="Arial" w:hAnsi="Arial" w:cs="Arial"/>
          <w:color w:val="000000"/>
          <w:sz w:val="24"/>
          <w:szCs w:val="24"/>
        </w:rPr>
        <w:t xml:space="preserve">naborze </w:t>
      </w:r>
      <w:r w:rsidRPr="002375CF">
        <w:rPr>
          <w:rFonts w:ascii="Arial" w:hAnsi="Arial" w:cs="Arial"/>
          <w:color w:val="000000"/>
          <w:sz w:val="24"/>
          <w:szCs w:val="24"/>
        </w:rPr>
        <w:t xml:space="preserve">wynosi </w:t>
      </w:r>
      <w:r w:rsidR="007377DC" w:rsidRPr="002375CF">
        <w:rPr>
          <w:rFonts w:ascii="Arial" w:hAnsi="Arial" w:cs="Arial"/>
          <w:color w:val="000000"/>
          <w:sz w:val="24"/>
          <w:szCs w:val="24"/>
        </w:rPr>
        <w:t xml:space="preserve">1 </w:t>
      </w:r>
      <w:r w:rsidRPr="002375CF">
        <w:rPr>
          <w:rFonts w:ascii="Arial" w:hAnsi="Arial" w:cs="Arial"/>
          <w:color w:val="000000"/>
          <w:sz w:val="24"/>
          <w:szCs w:val="24"/>
        </w:rPr>
        <w:t>szt.</w:t>
      </w:r>
    </w:p>
    <w:p w14:paraId="3EB4222D" w14:textId="77777777" w:rsidR="001E70DB" w:rsidRPr="002375CF" w:rsidRDefault="001E70DB" w:rsidP="008E38B6">
      <w:pPr>
        <w:suppressAutoHyphens/>
        <w:spacing w:after="120"/>
        <w:rPr>
          <w:rFonts w:ascii="Arial" w:eastAsia="Arial" w:hAnsi="Arial" w:cs="Arial"/>
          <w:b/>
          <w:color w:val="00000A"/>
          <w:sz w:val="24"/>
          <w:szCs w:val="24"/>
          <w:u w:val="single"/>
          <w:lang w:eastAsia="ar-SA" w:bidi="pl-PL"/>
        </w:rPr>
      </w:pPr>
      <w:r w:rsidRPr="002375CF">
        <w:rPr>
          <w:rFonts w:ascii="Arial" w:eastAsia="Arial" w:hAnsi="Arial" w:cs="Arial"/>
          <w:b/>
          <w:color w:val="00000A"/>
          <w:sz w:val="24"/>
          <w:szCs w:val="24"/>
          <w:u w:val="single"/>
          <w:lang w:eastAsia="ar-SA" w:bidi="pl-PL"/>
        </w:rPr>
        <w:t>Wskaźniki horyzontalne produktu</w:t>
      </w:r>
      <w:bookmarkStart w:id="23" w:name="_Toc508262656"/>
      <w:bookmarkEnd w:id="23"/>
    </w:p>
    <w:p w14:paraId="1F8FF470" w14:textId="77777777" w:rsidR="001E70DB" w:rsidRPr="002375CF" w:rsidRDefault="001E70DB" w:rsidP="00DA7A31">
      <w:pPr>
        <w:numPr>
          <w:ilvl w:val="0"/>
          <w:numId w:val="16"/>
        </w:numPr>
        <w:tabs>
          <w:tab w:val="left" w:pos="426"/>
        </w:tabs>
        <w:suppressAutoHyphens/>
        <w:spacing w:after="120"/>
        <w:ind w:left="0" w:hanging="11"/>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Liczba obiektów dostosowanych do potrzeb osób z niepełnosprawnościami (szt.)</w:t>
      </w:r>
    </w:p>
    <w:p w14:paraId="70A1293A"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 Jako obiekty budowlane należy rozumieć konstrukcje połączone z gruntem w sposób trwały, wykonane z materiałów budowlanych i elementów składowych, będące wynikiem prac budowlanych (wg def. Polskiej Klasyfikacji Obiektów Budowlanych). Należy podać liczbę obiektów, a nie sprzętów, urządzeń itp., w które obiekty zaopatrzono. Jeśli instytucja, zakład itp. składa się z kilku obiektów, należy zliczyć wszystkie, które dostosowano do potrzeb osób niepełnosprawnych.</w:t>
      </w:r>
    </w:p>
    <w:p w14:paraId="71B78D47" w14:textId="77777777" w:rsidR="001E70DB" w:rsidRPr="002375CF" w:rsidRDefault="001E70DB" w:rsidP="00DA7A31">
      <w:pPr>
        <w:numPr>
          <w:ilvl w:val="0"/>
          <w:numId w:val="16"/>
        </w:numPr>
        <w:tabs>
          <w:tab w:val="left" w:pos="426"/>
        </w:tabs>
        <w:suppressAutoHyphens/>
        <w:spacing w:after="120"/>
        <w:ind w:left="0" w:hanging="11"/>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 xml:space="preserve">Liczba osób objętych szkoleniami/doradztwem w zakresie kompetencji cyfrowych (osoby) </w:t>
      </w:r>
    </w:p>
    <w:p w14:paraId="29B3DCB2"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Wskaźnik mierzy liczbę osób objętych szkoleniami / doradztwem w zakresie nabywania / doskonalenia umiejętności warunkujących efektywne korzystanie z mediów elektronicznych między innymi korzystania z komputera, różnych rodzajów oprogramowania, Internetu oraz kompetencji ściśle informatycznych (np. programowanie, zarządzanie bazami danych, administracja sieciami, administracja witrynami internetowymi). Wskaźnik ma agregować wszystkie osoby objęte wsparciem w zakresie Technologii Informacyjno - Komunikacyjnych we wszystkich programach i projektach, także tych, gdzie szkolenie dotyczy obsługi specyficznego systemu teleinformatycznego, wdrożenia którego dotyczy projekt. </w:t>
      </w:r>
    </w:p>
    <w:p w14:paraId="742674E6" w14:textId="77777777" w:rsidR="001E70DB" w:rsidRPr="002375CF" w:rsidRDefault="001E70DB" w:rsidP="00DA7A31">
      <w:pPr>
        <w:numPr>
          <w:ilvl w:val="0"/>
          <w:numId w:val="16"/>
        </w:numPr>
        <w:tabs>
          <w:tab w:val="left" w:pos="426"/>
        </w:tabs>
        <w:suppressAutoHyphens/>
        <w:spacing w:after="120"/>
        <w:ind w:left="0" w:hanging="11"/>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lastRenderedPageBreak/>
        <w:t>Liczba projektów, w których sfinansowano koszty racjonalnych usprawnień dla osób z niepełnosprawnościami (szt.)</w:t>
      </w:r>
    </w:p>
    <w:p w14:paraId="025F8C67"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Przykłady racjonalnych usprawnień: tłumacz języka migowego, transport niskopodłogowy, dostosowanie infrastruktury (nie tylko budynku, ale też dostosowanie </w:t>
      </w:r>
      <w:r w:rsidR="000B0EAB" w:rsidRPr="002375CF">
        <w:rPr>
          <w:rFonts w:ascii="Arial" w:eastAsia="Arial" w:hAnsi="Arial" w:cs="Arial"/>
          <w:color w:val="000000"/>
          <w:sz w:val="24"/>
          <w:szCs w:val="24"/>
          <w:lang w:eastAsia="ar-SA" w:bidi="pl-PL"/>
        </w:rPr>
        <w:t>infrastruktury komputerowej np. </w:t>
      </w:r>
      <w:r w:rsidRPr="002375CF">
        <w:rPr>
          <w:rFonts w:ascii="Arial" w:eastAsia="Arial" w:hAnsi="Arial" w:cs="Arial"/>
          <w:color w:val="000000"/>
          <w:sz w:val="24"/>
          <w:szCs w:val="24"/>
          <w:lang w:eastAsia="ar-SA" w:bidi="pl-PL"/>
        </w:rPr>
        <w:t>programy powiększające, mówiące, drukarki materiałów w alfabecie Braille'a), osoby asystujące, odpowiednie dostosowanie wyżywienia.</w:t>
      </w:r>
    </w:p>
    <w:p w14:paraId="2699EDD0" w14:textId="77777777" w:rsidR="001E70DB" w:rsidRPr="002375CF" w:rsidRDefault="001E70DB" w:rsidP="00DA7A31">
      <w:pPr>
        <w:numPr>
          <w:ilvl w:val="0"/>
          <w:numId w:val="16"/>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Liczba podmiotów wykorzystujących technologie informacyjno–komunikacyjne (TIK)</w:t>
      </w:r>
    </w:p>
    <w:p w14:paraId="7A450659" w14:textId="77777777" w:rsidR="00627788"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Wskaźnik mierzy liczbę podmiotów, które w celu realizacji projektu, zainwestowały </w:t>
      </w:r>
      <w:r w:rsidRPr="002375CF">
        <w:rPr>
          <w:rFonts w:ascii="Arial" w:eastAsia="Arial" w:hAnsi="Arial" w:cs="Arial"/>
          <w:color w:val="000000"/>
          <w:sz w:val="24"/>
          <w:szCs w:val="24"/>
          <w:lang w:eastAsia="ar-SA" w:bidi="pl-PL"/>
        </w:rPr>
        <w:br/>
        <w:t>w technologie informacyjno-komunikacyjne, a w przypadku projektów edukacyjno-szkoleniowych, również podmiotów, które podjęły działania upowszechniające wykorzystanie TIK. Przez technologie informacyjno-komunikacyjne (ang. ICT – Information and Communications Technology) należy rozumieć technologie pozyskiwania/ produkcji, gromadzenia/ przechowywania, przesyłania, przetwarzania i</w:t>
      </w:r>
      <w:r w:rsidR="000B0EAB" w:rsidRPr="002375CF">
        <w:rPr>
          <w:rFonts w:ascii="Arial" w:eastAsia="Arial" w:hAnsi="Arial" w:cs="Arial"/>
          <w:color w:val="000000"/>
          <w:sz w:val="24"/>
          <w:szCs w:val="24"/>
          <w:lang w:eastAsia="ar-SA" w:bidi="pl-PL"/>
        </w:rPr>
        <w:t xml:space="preserve"> rozpowszechniania informacji w </w:t>
      </w:r>
      <w:r w:rsidRPr="002375CF">
        <w:rPr>
          <w:rFonts w:ascii="Arial" w:eastAsia="Arial" w:hAnsi="Arial" w:cs="Arial"/>
          <w:color w:val="000000"/>
          <w:sz w:val="24"/>
          <w:szCs w:val="24"/>
          <w:lang w:eastAsia="ar-SA" w:bidi="pl-PL"/>
        </w:rPr>
        <w:t xml:space="preserve">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 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 </w:t>
      </w:r>
    </w:p>
    <w:p w14:paraId="4511879B" w14:textId="77777777" w:rsidR="007377DC" w:rsidRPr="002375CF" w:rsidRDefault="007377DC" w:rsidP="00627788">
      <w:pPr>
        <w:tabs>
          <w:tab w:val="left" w:pos="426"/>
        </w:tabs>
        <w:suppressAutoHyphens/>
        <w:spacing w:after="120"/>
        <w:jc w:val="both"/>
        <w:rPr>
          <w:rFonts w:ascii="Arial" w:eastAsia="Arial" w:hAnsi="Arial" w:cs="Arial"/>
          <w:b/>
          <w:color w:val="000000"/>
          <w:sz w:val="24"/>
          <w:szCs w:val="24"/>
          <w:u w:val="single"/>
          <w:lang w:eastAsia="ar-SA" w:bidi="pl-PL"/>
        </w:rPr>
      </w:pPr>
      <w:bookmarkStart w:id="24" w:name="_Toc508262657"/>
      <w:bookmarkStart w:id="25" w:name="_Toc491860126"/>
      <w:bookmarkStart w:id="26" w:name="_Toc506548572"/>
      <w:bookmarkEnd w:id="24"/>
      <w:bookmarkEnd w:id="25"/>
      <w:bookmarkEnd w:id="26"/>
    </w:p>
    <w:p w14:paraId="4C8C2823" w14:textId="77777777" w:rsidR="001E70DB" w:rsidRPr="002375CF" w:rsidRDefault="001E70DB" w:rsidP="008E38B6">
      <w:pPr>
        <w:suppressAutoHyphens/>
        <w:spacing w:after="120"/>
        <w:rPr>
          <w:rFonts w:ascii="Arial" w:eastAsia="Arial" w:hAnsi="Arial" w:cs="Arial"/>
          <w:b/>
          <w:color w:val="000000"/>
          <w:sz w:val="24"/>
          <w:szCs w:val="24"/>
          <w:u w:val="single"/>
          <w:lang w:eastAsia="ar-SA" w:bidi="pl-PL"/>
        </w:rPr>
      </w:pPr>
      <w:r w:rsidRPr="002375CF">
        <w:rPr>
          <w:rFonts w:ascii="Arial" w:eastAsia="Arial" w:hAnsi="Arial" w:cs="Arial"/>
          <w:b/>
          <w:color w:val="000000"/>
          <w:sz w:val="24"/>
          <w:szCs w:val="24"/>
          <w:u w:val="single"/>
          <w:lang w:eastAsia="ar-SA" w:bidi="pl-PL"/>
        </w:rPr>
        <w:t>Wskaźniki horyzontalne rezultatu</w:t>
      </w:r>
    </w:p>
    <w:p w14:paraId="37ECB6F5" w14:textId="77777777" w:rsidR="001E70DB" w:rsidRPr="002375CF" w:rsidRDefault="001E70DB" w:rsidP="00DA7A31">
      <w:pPr>
        <w:numPr>
          <w:ilvl w:val="0"/>
          <w:numId w:val="17"/>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Wzrost zatrudnienia we wspieranych podmiotach (innych niż przedsiębiorstwa) – (EPC)</w:t>
      </w:r>
    </w:p>
    <w:p w14:paraId="0F33B298" w14:textId="77777777" w:rsidR="001E70DB"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Nowe miejsca pracy brutto we wspartych podmiotach (innych niż przedsiębiorstwa) w przeliczeniu na ekwiwalenty pełnego czasu pracy (EPC) - umowa o pracę.</w:t>
      </w:r>
    </w:p>
    <w:p w14:paraId="4D571FAC" w14:textId="77777777" w:rsidR="001E70DB"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Przede wszystkim wskaźnik "przed-po" ujmuje wzrost zatrudnienia, </w:t>
      </w:r>
      <w:r w:rsidRPr="002375CF">
        <w:rPr>
          <w:rFonts w:ascii="Arial" w:eastAsia="Arial" w:hAnsi="Arial" w:cs="Arial"/>
          <w:color w:val="000000"/>
          <w:sz w:val="24"/>
          <w:szCs w:val="24"/>
          <w:lang w:eastAsia="ar-SA" w:bidi="pl-PL"/>
        </w:rPr>
        <w:br/>
        <w:t>który jest bezpośrednią konsekwencją realizacji projektu (nie wlicza się pracowników zatrudnionych do realizacji projektu). Stanowiska muszą być obsadzone (wakaty nie są liczone) oraz zwiększać całkowitą liczbę miejsc pracy w podmiocie.</w:t>
      </w:r>
    </w:p>
    <w:p w14:paraId="2266FB01" w14:textId="77777777" w:rsidR="001E70DB"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Jeśli łączne zatrudnienie w podmiocie nie wzrasta, wartość jest równa zero – jest to traktowane jako wyrównanie, a nie zwiększenie. Zachowane itp. miejsca pracy nie są wliczane.</w:t>
      </w:r>
    </w:p>
    <w:p w14:paraId="63B80FF5" w14:textId="77777777" w:rsidR="001E70DB"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Brutto: Nie jest brane pod uwagę pochodzenie pracownika dopóki bezpośrednio przyczynia się do wzrostu łącznego zatrudnienia w organizacji / wspartym podmiocie. Wskaźnik powinien być stosowany, jeśli wzrost zatrudnienia moż</w:t>
      </w:r>
      <w:r w:rsidR="000B0EAB" w:rsidRPr="002375CF">
        <w:rPr>
          <w:rFonts w:ascii="Arial" w:eastAsia="Arial" w:hAnsi="Arial" w:cs="Arial"/>
          <w:color w:val="000000"/>
          <w:sz w:val="24"/>
          <w:szCs w:val="24"/>
          <w:lang w:eastAsia="ar-SA" w:bidi="pl-PL"/>
        </w:rPr>
        <w:t>e być wiarygodnie przypisany do </w:t>
      </w:r>
      <w:r w:rsidRPr="002375CF">
        <w:rPr>
          <w:rFonts w:ascii="Arial" w:eastAsia="Arial" w:hAnsi="Arial" w:cs="Arial"/>
          <w:color w:val="000000"/>
          <w:sz w:val="24"/>
          <w:szCs w:val="24"/>
          <w:lang w:eastAsia="ar-SA" w:bidi="pl-PL"/>
        </w:rPr>
        <w:t>wsparcia.</w:t>
      </w:r>
    </w:p>
    <w:p w14:paraId="2749057E" w14:textId="77777777" w:rsidR="001E70DB"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Ekwiwalent pełnego czasu pracy: Praca może być wykonywana na pełen etat, w niepełnym wymiarze czasu pracy lub sezonowa. Sezonowe i niepełne etaty zostaną przeliczone na EPC za pomocą standardów Międzynarodowej Organizacji Pracy / statystycznych / innych.</w:t>
      </w:r>
    </w:p>
    <w:p w14:paraId="3764844C" w14:textId="77777777" w:rsidR="001E70DB" w:rsidRPr="002375CF" w:rsidRDefault="001E70DB" w:rsidP="00DA7A31">
      <w:pPr>
        <w:numPr>
          <w:ilvl w:val="0"/>
          <w:numId w:val="17"/>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Liczba utrzymanych miejsc pracy (EPC)</w:t>
      </w:r>
    </w:p>
    <w:p w14:paraId="26342310" w14:textId="77777777" w:rsidR="001E70DB" w:rsidRPr="002375CF" w:rsidRDefault="001E70DB" w:rsidP="008E38B6">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Wskaźnik „Liczba utrzymanych miejsc pracy” należy rozumi</w:t>
      </w:r>
      <w:r w:rsidR="000B0EAB" w:rsidRPr="002375CF">
        <w:rPr>
          <w:rFonts w:ascii="Arial" w:eastAsia="Arial" w:hAnsi="Arial" w:cs="Arial"/>
          <w:color w:val="000000"/>
          <w:sz w:val="24"/>
          <w:szCs w:val="24"/>
          <w:lang w:eastAsia="ar-SA" w:bidi="pl-PL"/>
        </w:rPr>
        <w:t>eć, jako liczbę etatów brutto w </w:t>
      </w:r>
      <w:r w:rsidRPr="002375CF">
        <w:rPr>
          <w:rFonts w:ascii="Arial" w:eastAsia="Arial" w:hAnsi="Arial" w:cs="Arial"/>
          <w:color w:val="000000"/>
          <w:sz w:val="24"/>
          <w:szCs w:val="24"/>
          <w:lang w:eastAsia="ar-SA" w:bidi="pl-PL"/>
        </w:rPr>
        <w:t xml:space="preserve">pełnym wymiarze czasu pracy, które zostały utrzymane w wyniku wsparcia, w ciągu pełnego roku kalendarzowego od zakończenia realizacji projektu, a które byłyby zlikwidowane, gdyby Beneficjent nie otrzymał wsparcia na realizację projektu. Etaty muszą być obsadzone (nieobsadzonych stanowisk się nie wlicza). </w:t>
      </w:r>
      <w:r w:rsidR="000B0EAB" w:rsidRPr="002375CF">
        <w:rPr>
          <w:rFonts w:ascii="Arial" w:eastAsia="Arial" w:hAnsi="Arial" w:cs="Arial"/>
          <w:color w:val="000000"/>
          <w:sz w:val="24"/>
          <w:szCs w:val="24"/>
          <w:lang w:eastAsia="ar-SA" w:bidi="pl-PL"/>
        </w:rPr>
        <w:t>Praca może być na pełen etat, w </w:t>
      </w:r>
      <w:r w:rsidRPr="002375CF">
        <w:rPr>
          <w:rFonts w:ascii="Arial" w:eastAsia="Arial" w:hAnsi="Arial" w:cs="Arial"/>
          <w:color w:val="000000"/>
          <w:sz w:val="24"/>
          <w:szCs w:val="24"/>
          <w:lang w:eastAsia="ar-SA" w:bidi="pl-PL"/>
        </w:rPr>
        <w:t>niepełnym wymiarze czasu pracy lub sezonowa. Niepełne etaty i/lub prace sezonowe należy przeliczyć na ekwiwalent pełnego czasu pracy (EPC).</w:t>
      </w:r>
    </w:p>
    <w:p w14:paraId="3931F348" w14:textId="77777777" w:rsidR="001E70DB" w:rsidRPr="002375CF" w:rsidRDefault="001E70DB" w:rsidP="00DA7A31">
      <w:pPr>
        <w:numPr>
          <w:ilvl w:val="0"/>
          <w:numId w:val="17"/>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lang w:eastAsia="ar-SA" w:bidi="pl-PL"/>
        </w:rPr>
        <w:t>Liczba nowo utworzonych miejsc pracy – pozostałe formy (EPC)</w:t>
      </w:r>
    </w:p>
    <w:p w14:paraId="4C4EDC29"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Nowo utworzone miejsce pracy w wyniku realizacji projektu, niespełniające żadnej z ww. definicji wskaźników (ani wskaźnika </w:t>
      </w:r>
      <w:r w:rsidRPr="002375CF">
        <w:rPr>
          <w:rFonts w:ascii="Arial" w:eastAsia="Arial" w:hAnsi="Arial" w:cs="Arial"/>
          <w:i/>
          <w:color w:val="000000"/>
          <w:sz w:val="24"/>
          <w:szCs w:val="24"/>
          <w:lang w:eastAsia="ar-SA" w:bidi="pl-PL"/>
        </w:rPr>
        <w:t>Wzrost zatrudnienia we wspieranych podmiotach (innych niż przedsiębiorstwa)</w:t>
      </w:r>
      <w:r w:rsidRPr="002375CF">
        <w:rPr>
          <w:rFonts w:ascii="Arial" w:eastAsia="Arial" w:hAnsi="Arial" w:cs="Arial"/>
          <w:color w:val="000000"/>
          <w:sz w:val="24"/>
          <w:szCs w:val="24"/>
          <w:lang w:eastAsia="ar-SA" w:bidi="pl-PL"/>
        </w:rPr>
        <w:t xml:space="preserve">, ani wskaźnika </w:t>
      </w:r>
      <w:r w:rsidRPr="002375CF">
        <w:rPr>
          <w:rFonts w:ascii="Arial" w:eastAsia="Arial" w:hAnsi="Arial" w:cs="Arial"/>
          <w:i/>
          <w:color w:val="000000"/>
          <w:sz w:val="24"/>
          <w:szCs w:val="24"/>
          <w:lang w:eastAsia="ar-SA" w:bidi="pl-PL"/>
        </w:rPr>
        <w:t>Liczba utrzymanych miejsc pracy</w:t>
      </w:r>
      <w:r w:rsidR="000B0EAB" w:rsidRPr="002375CF">
        <w:rPr>
          <w:rFonts w:ascii="Arial" w:eastAsia="Arial" w:hAnsi="Arial" w:cs="Arial"/>
          <w:color w:val="000000"/>
          <w:sz w:val="24"/>
          <w:szCs w:val="24"/>
          <w:lang w:eastAsia="ar-SA" w:bidi="pl-PL"/>
        </w:rPr>
        <w:t>). Do </w:t>
      </w:r>
      <w:r w:rsidRPr="002375CF">
        <w:rPr>
          <w:rFonts w:ascii="Arial" w:eastAsia="Arial" w:hAnsi="Arial" w:cs="Arial"/>
          <w:color w:val="000000"/>
          <w:sz w:val="24"/>
          <w:szCs w:val="24"/>
          <w:lang w:eastAsia="ar-SA" w:bidi="pl-PL"/>
        </w:rPr>
        <w:t>wskaźnika wlicza się np. umowy cywilnoprawne, miejsca pracy do obsługi projektu, nietrwałe miejsca pracy.</w:t>
      </w:r>
    </w:p>
    <w:p w14:paraId="0860E3EB" w14:textId="77777777" w:rsidR="001E70DB" w:rsidRPr="002375CF" w:rsidRDefault="001E70DB" w:rsidP="001E70DB">
      <w:pPr>
        <w:tabs>
          <w:tab w:val="left" w:pos="426"/>
          <w:tab w:val="left" w:pos="1494"/>
        </w:tabs>
        <w:suppressAutoHyphens/>
        <w:spacing w:before="120" w:after="0" w:line="240" w:lineRule="auto"/>
        <w:jc w:val="both"/>
        <w:rPr>
          <w:rFonts w:ascii="Arial" w:hAnsi="Arial" w:cs="Arial"/>
          <w:b/>
          <w:color w:val="000000"/>
          <w:sz w:val="24"/>
          <w:szCs w:val="24"/>
        </w:rPr>
      </w:pPr>
    </w:p>
    <w:p w14:paraId="08146BBE" w14:textId="77777777" w:rsidR="0003387F" w:rsidRPr="002375CF" w:rsidRDefault="00CA41F9" w:rsidP="00A03D5E">
      <w:pPr>
        <w:numPr>
          <w:ilvl w:val="0"/>
          <w:numId w:val="13"/>
        </w:numPr>
        <w:spacing w:before="120" w:after="120"/>
        <w:rPr>
          <w:rStyle w:val="Nagwek1Znak"/>
          <w:rFonts w:ascii="Arial" w:eastAsia="Calibri" w:hAnsi="Arial" w:cs="Arial"/>
          <w:color w:val="auto"/>
          <w:sz w:val="24"/>
          <w:szCs w:val="24"/>
        </w:rPr>
      </w:pPr>
      <w:bookmarkStart w:id="27" w:name="_Toc530572447"/>
      <w:r w:rsidRPr="002375CF">
        <w:rPr>
          <w:rStyle w:val="Nagwek1Znak"/>
          <w:rFonts w:ascii="Arial" w:eastAsia="Calibri" w:hAnsi="Arial" w:cs="Arial"/>
          <w:color w:val="auto"/>
          <w:sz w:val="24"/>
          <w:szCs w:val="24"/>
        </w:rPr>
        <w:t>Kryteria wyboru projektów</w:t>
      </w:r>
      <w:bookmarkEnd w:id="27"/>
      <w:r w:rsidR="00D35FB1" w:rsidRPr="002375CF">
        <w:rPr>
          <w:rStyle w:val="Nagwek1Znak"/>
          <w:rFonts w:ascii="Arial" w:eastAsia="Calibri" w:hAnsi="Arial" w:cs="Arial"/>
          <w:color w:val="auto"/>
          <w:sz w:val="24"/>
          <w:szCs w:val="24"/>
        </w:rPr>
        <w:t xml:space="preserve"> </w:t>
      </w:r>
    </w:p>
    <w:p w14:paraId="12760270" w14:textId="27FB26CF" w:rsidR="001E70DB" w:rsidRPr="002375CF" w:rsidRDefault="001E70DB" w:rsidP="00E44028">
      <w:pPr>
        <w:numPr>
          <w:ilvl w:val="2"/>
          <w:numId w:val="14"/>
        </w:numPr>
        <w:tabs>
          <w:tab w:val="left" w:pos="426"/>
        </w:tabs>
        <w:suppressAutoHyphens/>
        <w:spacing w:after="120"/>
        <w:ind w:left="0" w:firstLine="0"/>
        <w:jc w:val="both"/>
        <w:rPr>
          <w:rFonts w:ascii="Arial" w:eastAsia="Arial" w:hAnsi="Arial" w:cs="Arial"/>
          <w:b/>
          <w:bCs/>
          <w:color w:val="000000"/>
          <w:sz w:val="24"/>
          <w:szCs w:val="24"/>
          <w:lang w:eastAsia="ar-SA" w:bidi="pl-PL"/>
        </w:rPr>
      </w:pPr>
      <w:r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dokona oceny i wyboru projekt</w:t>
      </w:r>
      <w:r w:rsidR="00C963F2" w:rsidRPr="002375CF">
        <w:rPr>
          <w:rFonts w:ascii="Arial" w:eastAsia="Arial" w:hAnsi="Arial" w:cs="Arial"/>
          <w:color w:val="000000"/>
          <w:sz w:val="24"/>
          <w:szCs w:val="24"/>
          <w:lang w:eastAsia="ar-SA" w:bidi="pl-PL"/>
        </w:rPr>
        <w:t xml:space="preserve">u </w:t>
      </w:r>
      <w:r w:rsidRPr="002375CF">
        <w:rPr>
          <w:rFonts w:ascii="Arial" w:eastAsia="Arial" w:hAnsi="Arial" w:cs="Arial"/>
          <w:color w:val="000000"/>
          <w:sz w:val="24"/>
          <w:szCs w:val="24"/>
          <w:lang w:eastAsia="ar-SA" w:bidi="pl-PL"/>
        </w:rPr>
        <w:t xml:space="preserve">w oparciu o kryteria przyjęte przez Komitet Monitorujący RPO WSL na lata 2014 </w:t>
      </w:r>
      <w:r w:rsidR="00970AB0"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2020</w:t>
      </w:r>
      <w:r w:rsidR="00970AB0"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a następnie zatwierdzone przez Zarząd Województwa Śląskiego. Kryteria wyboru projektów dla Działania </w:t>
      </w:r>
      <w:r w:rsidR="00E63786" w:rsidRPr="002375CF">
        <w:rPr>
          <w:rFonts w:ascii="Arial" w:eastAsia="Arial" w:hAnsi="Arial" w:cs="Arial"/>
          <w:color w:val="000000"/>
          <w:sz w:val="24"/>
          <w:szCs w:val="24"/>
          <w:lang w:eastAsia="ar-SA" w:bidi="pl-PL"/>
        </w:rPr>
        <w:t>3</w:t>
      </w:r>
      <w:r w:rsidRPr="002375CF">
        <w:rPr>
          <w:rFonts w:ascii="Arial" w:eastAsia="Arial" w:hAnsi="Arial" w:cs="Arial"/>
          <w:color w:val="000000"/>
          <w:sz w:val="24"/>
          <w:szCs w:val="24"/>
          <w:lang w:eastAsia="ar-SA" w:bidi="pl-PL"/>
        </w:rPr>
        <w:t>.</w:t>
      </w:r>
      <w:r w:rsidR="00E63786" w:rsidRPr="002375CF">
        <w:rPr>
          <w:rFonts w:ascii="Arial" w:eastAsia="Arial" w:hAnsi="Arial" w:cs="Arial"/>
          <w:color w:val="000000"/>
          <w:sz w:val="24"/>
          <w:szCs w:val="24"/>
          <w:lang w:eastAsia="ar-SA" w:bidi="pl-PL"/>
        </w:rPr>
        <w:t>5</w:t>
      </w:r>
      <w:r w:rsidR="007377DC" w:rsidRPr="002375CF">
        <w:rPr>
          <w:rFonts w:ascii="Arial" w:eastAsia="Arial" w:hAnsi="Arial" w:cs="Arial"/>
          <w:color w:val="000000"/>
          <w:sz w:val="24"/>
          <w:szCs w:val="24"/>
          <w:lang w:eastAsia="ar-SA" w:bidi="pl-PL"/>
        </w:rPr>
        <w:t>.1</w:t>
      </w:r>
      <w:r w:rsidR="000B0EAB" w:rsidRPr="002375CF">
        <w:rPr>
          <w:rFonts w:ascii="Arial" w:eastAsia="Arial" w:hAnsi="Arial" w:cs="Arial"/>
          <w:color w:val="000000"/>
          <w:sz w:val="24"/>
          <w:szCs w:val="24"/>
          <w:lang w:eastAsia="ar-SA" w:bidi="pl-PL"/>
        </w:rPr>
        <w:t xml:space="preserve"> stanowią załącznik nr </w:t>
      </w:r>
      <w:r w:rsidRPr="002375CF">
        <w:rPr>
          <w:rFonts w:ascii="Arial" w:eastAsia="Arial" w:hAnsi="Arial" w:cs="Arial"/>
          <w:color w:val="000000"/>
          <w:sz w:val="24"/>
          <w:szCs w:val="24"/>
          <w:lang w:eastAsia="ar-SA" w:bidi="pl-PL"/>
        </w:rPr>
        <w:t xml:space="preserve">3 do SZOOP przyjętego Uchwałą </w:t>
      </w:r>
      <w:r w:rsidR="00E63786" w:rsidRPr="002375CF">
        <w:rPr>
          <w:rFonts w:ascii="Arial" w:eastAsia="Arial" w:hAnsi="Arial" w:cs="Arial"/>
          <w:color w:val="000000"/>
          <w:sz w:val="24"/>
          <w:szCs w:val="24"/>
          <w:lang w:eastAsia="ar-SA" w:bidi="pl-PL"/>
        </w:rPr>
        <w:t>nr</w:t>
      </w:r>
      <w:r w:rsidR="004B7590" w:rsidRPr="002375CF">
        <w:rPr>
          <w:rFonts w:ascii="Arial" w:eastAsia="Arial" w:hAnsi="Arial" w:cs="Arial"/>
          <w:color w:val="000000"/>
          <w:sz w:val="24"/>
          <w:szCs w:val="24"/>
          <w:lang w:eastAsia="ar-SA" w:bidi="pl-PL"/>
        </w:rPr>
        <w:t xml:space="preserve"> </w:t>
      </w:r>
      <w:r w:rsidR="00347D23" w:rsidRPr="00347D23">
        <w:rPr>
          <w:rFonts w:ascii="Arial" w:eastAsia="Arial" w:hAnsi="Arial" w:cs="Arial"/>
          <w:color w:val="000000"/>
          <w:sz w:val="24"/>
          <w:szCs w:val="24"/>
          <w:lang w:eastAsia="ar-SA" w:bidi="pl-PL"/>
        </w:rPr>
        <w:t xml:space="preserve">1536/55/VI/2019 </w:t>
      </w:r>
      <w:r w:rsidR="00970AB0" w:rsidRPr="002375CF">
        <w:rPr>
          <w:rFonts w:ascii="Arial" w:eastAsia="Arial" w:hAnsi="Arial" w:cs="Arial"/>
          <w:color w:val="000000"/>
          <w:sz w:val="24"/>
          <w:szCs w:val="24"/>
          <w:lang w:eastAsia="ar-SA" w:bidi="pl-PL"/>
        </w:rPr>
        <w:t>Zarządu Województwa Śląskiego</w:t>
      </w:r>
      <w:r w:rsidR="004B7590" w:rsidRPr="002375CF">
        <w:rPr>
          <w:rFonts w:ascii="Arial" w:eastAsia="Arial" w:hAnsi="Arial" w:cs="Arial"/>
          <w:color w:val="000000"/>
          <w:sz w:val="24"/>
          <w:szCs w:val="24"/>
          <w:lang w:eastAsia="ar-SA" w:bidi="pl-PL"/>
        </w:rPr>
        <w:t xml:space="preserve"> z </w:t>
      </w:r>
      <w:r w:rsidR="00970AB0" w:rsidRPr="002375CF">
        <w:rPr>
          <w:rFonts w:ascii="Arial" w:eastAsia="Arial" w:hAnsi="Arial" w:cs="Arial"/>
          <w:color w:val="000000"/>
          <w:sz w:val="24"/>
          <w:szCs w:val="24"/>
          <w:lang w:eastAsia="ar-SA" w:bidi="pl-PL"/>
        </w:rPr>
        <w:t>dnia</w:t>
      </w:r>
      <w:r w:rsidR="000B0359">
        <w:rPr>
          <w:rFonts w:ascii="Arial" w:eastAsia="Arial" w:hAnsi="Arial" w:cs="Arial"/>
          <w:color w:val="000000"/>
          <w:sz w:val="24"/>
          <w:szCs w:val="24"/>
          <w:lang w:eastAsia="ar-SA" w:bidi="pl-PL"/>
        </w:rPr>
        <w:t xml:space="preserve"> </w:t>
      </w:r>
      <w:r w:rsidR="00347D23" w:rsidRPr="00347D23">
        <w:rPr>
          <w:rFonts w:ascii="Arial" w:eastAsia="Arial" w:hAnsi="Arial" w:cs="Arial"/>
          <w:color w:val="000000"/>
          <w:sz w:val="24"/>
          <w:szCs w:val="24"/>
          <w:lang w:eastAsia="ar-SA" w:bidi="pl-PL"/>
        </w:rPr>
        <w:t>10 lipca 2019 roku</w:t>
      </w:r>
      <w:r w:rsidR="00E44028"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 xml:space="preserve"> Kryteria wyboru projektów zostały zamieszczone pod ogłoszeniem o </w:t>
      </w:r>
      <w:r w:rsidR="00EC64D2" w:rsidRPr="002375CF">
        <w:rPr>
          <w:rFonts w:ascii="Arial" w:eastAsia="Arial" w:hAnsi="Arial" w:cs="Arial"/>
          <w:color w:val="000000"/>
          <w:sz w:val="24"/>
          <w:szCs w:val="24"/>
          <w:lang w:eastAsia="ar-SA" w:bidi="pl-PL"/>
        </w:rPr>
        <w:t>naborze.</w:t>
      </w:r>
    </w:p>
    <w:p w14:paraId="54482ED2" w14:textId="77777777" w:rsidR="001E70DB" w:rsidRPr="002375CF" w:rsidRDefault="001E70DB" w:rsidP="008E38B6">
      <w:pPr>
        <w:numPr>
          <w:ilvl w:val="2"/>
          <w:numId w:val="14"/>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Przewidziano następujące podstawowe rodzaje kryteriów dokonywania wyboru projektów:</w:t>
      </w:r>
    </w:p>
    <w:p w14:paraId="7039079A" w14:textId="77777777" w:rsidR="001E70DB" w:rsidRPr="002375CF" w:rsidRDefault="001E70DB" w:rsidP="008E38B6">
      <w:pPr>
        <w:tabs>
          <w:tab w:val="left" w:pos="852"/>
          <w:tab w:val="left" w:pos="96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1) formalne</w:t>
      </w:r>
    </w:p>
    <w:p w14:paraId="56E58C90"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ab/>
        <w:t>a) zerojedynkowe niepodlegające uzupełnieniom;</w:t>
      </w:r>
    </w:p>
    <w:p w14:paraId="3F4E66A0"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ab/>
        <w:t>b) zerojedynkowe podlegające uzupełnieniom.</w:t>
      </w:r>
    </w:p>
    <w:p w14:paraId="3DC3DAB2" w14:textId="77777777" w:rsidR="001E70DB" w:rsidRPr="002375CF" w:rsidRDefault="001E70DB" w:rsidP="008E38B6">
      <w:pPr>
        <w:tabs>
          <w:tab w:val="left" w:pos="852"/>
          <w:tab w:val="left" w:pos="96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2) merytoryczne</w:t>
      </w:r>
      <w:r w:rsidR="007377DC" w:rsidRPr="002375CF">
        <w:rPr>
          <w:rFonts w:ascii="Arial" w:eastAsia="Arial" w:hAnsi="Arial" w:cs="Arial"/>
          <w:color w:val="000000"/>
          <w:sz w:val="24"/>
          <w:szCs w:val="24"/>
          <w:lang w:eastAsia="ar-SA" w:bidi="pl-PL"/>
        </w:rPr>
        <w:t xml:space="preserve"> - zerojedynkowe</w:t>
      </w:r>
    </w:p>
    <w:p w14:paraId="1DA9BEF3" w14:textId="77777777" w:rsidR="00FE61A5" w:rsidRPr="002375CF" w:rsidRDefault="00C54035" w:rsidP="003E44A5">
      <w:pPr>
        <w:numPr>
          <w:ilvl w:val="2"/>
          <w:numId w:val="14"/>
        </w:numPr>
        <w:tabs>
          <w:tab w:val="left" w:pos="426"/>
        </w:tabs>
        <w:suppressAutoHyphens/>
        <w:spacing w:after="120"/>
        <w:ind w:left="0" w:firstLine="0"/>
        <w:jc w:val="both"/>
        <w:rPr>
          <w:rFonts w:ascii="Arial" w:eastAsia="Arial" w:hAnsi="Arial" w:cs="Arial"/>
          <w:i/>
          <w:color w:val="000000"/>
          <w:sz w:val="24"/>
          <w:szCs w:val="24"/>
          <w:lang w:eastAsia="ar-SA" w:bidi="pl-PL"/>
        </w:rPr>
      </w:pPr>
      <w:r w:rsidRPr="002375CF">
        <w:rPr>
          <w:rFonts w:ascii="Arial" w:eastAsia="Arial" w:hAnsi="Arial" w:cs="Arial"/>
          <w:color w:val="000000"/>
          <w:sz w:val="24"/>
          <w:szCs w:val="24"/>
          <w:lang w:eastAsia="ar-SA" w:bidi="pl-PL"/>
        </w:rPr>
        <w:tab/>
      </w:r>
      <w:r w:rsidR="001E70DB" w:rsidRPr="002375CF">
        <w:rPr>
          <w:rFonts w:ascii="Arial" w:eastAsia="Arial" w:hAnsi="Arial" w:cs="Arial"/>
          <w:color w:val="000000"/>
          <w:sz w:val="24"/>
          <w:szCs w:val="24"/>
          <w:lang w:eastAsia="ar-SA" w:bidi="pl-PL"/>
        </w:rPr>
        <w:t xml:space="preserve">W przypadku spełnienia kryteriów oceny formalnej w pierwszej kolejności będą weryfikowane kryteria zerojedynkowe niepodlegające uzupełnieniom. Niespełnienie któregokolwiek z kryteriów zerojedynkowych niepodlegających uzupełnieniom skutkuje negatywną oceną w zakresie spełnienia kryteriów oceny formalnej (odrzucenie wniosku bez możliwości poprawy z powodu niespełnienia kryteriów </w:t>
      </w:r>
      <w:r w:rsidR="001E70DB" w:rsidRPr="002375CF">
        <w:rPr>
          <w:rFonts w:ascii="Arial" w:eastAsia="Arial" w:hAnsi="Arial" w:cs="Arial"/>
          <w:color w:val="000000"/>
          <w:sz w:val="24"/>
          <w:szCs w:val="24"/>
          <w:lang w:eastAsia="ar-SA" w:bidi="pl-PL"/>
        </w:rPr>
        <w:lastRenderedPageBreak/>
        <w:t xml:space="preserve">formalnych). Do kryteriów zerojedynkowych niepodlegających uzupełnieniom należą: </w:t>
      </w:r>
      <w:r w:rsidR="00816356" w:rsidRPr="002375CF">
        <w:rPr>
          <w:rFonts w:ascii="Arial" w:eastAsia="Arial" w:hAnsi="Arial" w:cs="Arial"/>
          <w:i/>
          <w:color w:val="000000"/>
          <w:sz w:val="24"/>
          <w:szCs w:val="24"/>
          <w:lang w:eastAsia="ar-SA" w:bidi="pl-PL"/>
        </w:rPr>
        <w:t xml:space="preserve">kwalifikowalność podmiotowa wnioskodawcy, </w:t>
      </w:r>
      <w:r w:rsidR="001E70DB" w:rsidRPr="002375CF">
        <w:rPr>
          <w:rFonts w:ascii="Arial" w:eastAsia="Arial" w:hAnsi="Arial" w:cs="Arial"/>
          <w:i/>
          <w:color w:val="000000"/>
          <w:sz w:val="24"/>
          <w:szCs w:val="24"/>
          <w:lang w:eastAsia="ar-SA" w:bidi="pl-PL"/>
        </w:rPr>
        <w:t>kwalifikowalność przedmiotowa projekt</w:t>
      </w:r>
      <w:r w:rsidR="00816356" w:rsidRPr="002375CF">
        <w:rPr>
          <w:rFonts w:ascii="Arial" w:eastAsia="Arial" w:hAnsi="Arial" w:cs="Arial"/>
          <w:i/>
          <w:color w:val="000000"/>
          <w:sz w:val="24"/>
          <w:szCs w:val="24"/>
          <w:lang w:eastAsia="ar-SA" w:bidi="pl-PL"/>
        </w:rPr>
        <w:t>u,</w:t>
      </w:r>
      <w:r w:rsidR="001E70DB" w:rsidRPr="002375CF">
        <w:rPr>
          <w:rFonts w:ascii="Arial" w:eastAsia="Arial" w:hAnsi="Arial" w:cs="Arial"/>
          <w:i/>
          <w:color w:val="000000"/>
          <w:sz w:val="24"/>
          <w:szCs w:val="24"/>
          <w:lang w:eastAsia="ar-SA" w:bidi="pl-PL"/>
        </w:rPr>
        <w:t xml:space="preserve"> </w:t>
      </w:r>
      <w:r w:rsidR="004C5856" w:rsidRPr="002375CF">
        <w:rPr>
          <w:rFonts w:ascii="Arial" w:eastAsia="Arial" w:hAnsi="Arial" w:cs="Arial"/>
          <w:i/>
          <w:color w:val="000000"/>
          <w:sz w:val="24"/>
          <w:szCs w:val="24"/>
          <w:lang w:eastAsia="ar-SA" w:bidi="pl-PL"/>
        </w:rPr>
        <w:t>c</w:t>
      </w:r>
      <w:r w:rsidR="003E44A5" w:rsidRPr="002375CF">
        <w:rPr>
          <w:rFonts w:ascii="Arial" w:eastAsia="Arial" w:hAnsi="Arial" w:cs="Arial"/>
          <w:i/>
          <w:color w:val="000000"/>
          <w:sz w:val="24"/>
          <w:szCs w:val="24"/>
          <w:lang w:eastAsia="ar-SA" w:bidi="pl-PL"/>
        </w:rPr>
        <w:t xml:space="preserve">zy zapisy wniosku o dofinansowanie zakładają </w:t>
      </w:r>
      <w:r w:rsidR="007377DC" w:rsidRPr="002375CF">
        <w:rPr>
          <w:rFonts w:ascii="Arial" w:eastAsia="Arial" w:hAnsi="Arial" w:cs="Arial"/>
          <w:i/>
          <w:color w:val="000000"/>
          <w:sz w:val="24"/>
          <w:szCs w:val="24"/>
          <w:lang w:eastAsia="ar-SA" w:bidi="pl-PL"/>
        </w:rPr>
        <w:t xml:space="preserve">realizację </w:t>
      </w:r>
      <w:r w:rsidR="00FE61A5" w:rsidRPr="002375CF">
        <w:rPr>
          <w:rFonts w:ascii="Arial" w:eastAsia="Arial" w:hAnsi="Arial" w:cs="Arial"/>
          <w:i/>
          <w:color w:val="000000"/>
          <w:sz w:val="24"/>
          <w:szCs w:val="24"/>
          <w:lang w:eastAsia="ar-SA" w:bidi="pl-PL"/>
        </w:rPr>
        <w:t>projektu zgodnie z obowiązującymi przepisami krajowymi i unijnymi</w:t>
      </w:r>
      <w:r w:rsidR="001E70DB" w:rsidRPr="002375CF">
        <w:rPr>
          <w:rFonts w:ascii="Arial" w:eastAsia="Arial" w:hAnsi="Arial" w:cs="Arial"/>
          <w:i/>
          <w:color w:val="000000"/>
          <w:sz w:val="24"/>
          <w:szCs w:val="24"/>
          <w:lang w:eastAsia="ar-SA" w:bidi="pl-PL"/>
        </w:rPr>
        <w:t xml:space="preserve">. </w:t>
      </w:r>
    </w:p>
    <w:p w14:paraId="140F336B" w14:textId="77777777" w:rsidR="001E70DB" w:rsidRPr="002375CF" w:rsidRDefault="001E70DB" w:rsidP="00FE61A5">
      <w:pPr>
        <w:numPr>
          <w:ilvl w:val="2"/>
          <w:numId w:val="14"/>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drugiej kolejności projekt jest weryfikowany pod kątem spełnienia kryteriów zerojedynkowych podlegających uzupełnieniom. Do kryteriów zerojedynkowych podlegających uzupełnieniom należą następujące kryteria: </w:t>
      </w:r>
      <w:r w:rsidRPr="002375CF">
        <w:rPr>
          <w:rFonts w:ascii="Arial" w:eastAsia="Arial" w:hAnsi="Arial" w:cs="Arial"/>
          <w:i/>
          <w:color w:val="000000"/>
          <w:sz w:val="24"/>
          <w:szCs w:val="24"/>
          <w:lang w:eastAsia="ar-SA" w:bidi="pl-PL"/>
        </w:rPr>
        <w:t>wnioskowana kwota</w:t>
      </w:r>
      <w:r w:rsidR="00FE61A5" w:rsidRPr="002375CF">
        <w:rPr>
          <w:rFonts w:ascii="Arial" w:eastAsia="Arial" w:hAnsi="Arial" w:cs="Arial"/>
          <w:i/>
          <w:color w:val="000000"/>
          <w:sz w:val="24"/>
          <w:szCs w:val="24"/>
          <w:lang w:eastAsia="ar-SA" w:bidi="pl-PL"/>
        </w:rPr>
        <w:t xml:space="preserve"> oraz procent wsparcia nie przekraczają obowiązujących limitów, poprawność wypełnienia wniosku oraz spójność zapisów, poprawność załączników i ich spójność z wnioskiem aplikacyjnym, kwalifikowalność wydatków zaplanowanych w projekcie</w:t>
      </w:r>
      <w:r w:rsidR="004C5856" w:rsidRPr="002375CF">
        <w:rPr>
          <w:rFonts w:ascii="Arial" w:eastAsia="Arial" w:hAnsi="Arial" w:cs="Arial"/>
          <w:i/>
          <w:color w:val="000000"/>
          <w:sz w:val="24"/>
          <w:szCs w:val="24"/>
          <w:lang w:eastAsia="ar-SA" w:bidi="pl-PL"/>
        </w:rPr>
        <w:t>.</w:t>
      </w:r>
    </w:p>
    <w:p w14:paraId="263439C2" w14:textId="77777777" w:rsidR="001E70DB" w:rsidRPr="002375CF" w:rsidRDefault="001E70DB" w:rsidP="008E38B6">
      <w:pPr>
        <w:numPr>
          <w:ilvl w:val="2"/>
          <w:numId w:val="14"/>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Wniosek musi spełnić wszystkie kryteria oceny formalnej (zerojedynkowe niepodlegające uzupełnieniom i zerojedynkowe podlegające uzupełnieniom) aby mógł zostać oceniony pozytywnie na etapie weryfikacji spełnienia kryteriów formalnych. </w:t>
      </w:r>
      <w:r w:rsidRPr="002375CF">
        <w:rPr>
          <w:rFonts w:ascii="Arial" w:eastAsia="Arial" w:hAnsi="Arial" w:cs="Arial"/>
          <w:color w:val="000000"/>
          <w:sz w:val="24"/>
          <w:szCs w:val="24"/>
          <w:lang w:eastAsia="ar-SA" w:bidi="pl-PL"/>
        </w:rPr>
        <w:br/>
        <w:t>W przypadku pozytywnej oceny w zakresie spełnienia kryteriów formalnych wniosek kierowany jest do dalszego etapu oceny – oceny spełnienia kryteriów merytorycznych.</w:t>
      </w:r>
    </w:p>
    <w:p w14:paraId="3C988F8F" w14:textId="77777777" w:rsidR="001E70DB" w:rsidRPr="002375CF" w:rsidRDefault="00FE61A5" w:rsidP="009C52D9">
      <w:pPr>
        <w:jc w:val="both"/>
        <w:rPr>
          <w:rFonts w:ascii="Arial" w:eastAsia="Arial" w:hAnsi="Arial" w:cs="Arial"/>
          <w:i/>
          <w:color w:val="000000"/>
          <w:sz w:val="24"/>
          <w:szCs w:val="24"/>
          <w:lang w:eastAsia="ar-SA" w:bidi="pl-PL"/>
        </w:rPr>
      </w:pPr>
      <w:r w:rsidRPr="002375CF">
        <w:rPr>
          <w:rFonts w:ascii="Arial" w:eastAsia="Arial" w:hAnsi="Arial" w:cs="Arial"/>
          <w:color w:val="000000"/>
          <w:sz w:val="24"/>
          <w:szCs w:val="24"/>
          <w:lang w:eastAsia="ar-SA" w:bidi="pl-PL"/>
        </w:rPr>
        <w:t>N</w:t>
      </w:r>
      <w:r w:rsidR="001E70DB" w:rsidRPr="002375CF">
        <w:rPr>
          <w:rFonts w:ascii="Arial" w:eastAsia="Arial" w:hAnsi="Arial" w:cs="Arial"/>
          <w:color w:val="000000"/>
          <w:sz w:val="24"/>
          <w:szCs w:val="24"/>
          <w:lang w:eastAsia="ar-SA" w:bidi="pl-PL"/>
        </w:rPr>
        <w:t xml:space="preserve">a etapie oceny spełnienia kryteriów merytorycznych projekt jest weryfikowany pod kątem spełnienia kryteriów zerojedynkowych, do których należą: </w:t>
      </w:r>
      <w:r w:rsidRPr="002375CF">
        <w:rPr>
          <w:rFonts w:ascii="Arial" w:eastAsia="Arial" w:hAnsi="Arial" w:cs="Arial"/>
          <w:i/>
          <w:color w:val="000000"/>
          <w:sz w:val="24"/>
          <w:szCs w:val="24"/>
          <w:lang w:eastAsia="ar-SA" w:bidi="pl-PL"/>
        </w:rPr>
        <w:t xml:space="preserve">realność wskaźników, wpływ na wskaźniki RPO w zakresie EFRR, właściwie przygotowana analiza finansowa i ekonomiczna projektu, potencjał finansowy, organizacyjny i administracyjny Wnioskodawcy i Partnerów, zasadność i odpowiednia </w:t>
      </w:r>
      <w:r w:rsidR="00D52440" w:rsidRPr="002375CF">
        <w:rPr>
          <w:rFonts w:ascii="Arial" w:eastAsia="Arial" w:hAnsi="Arial" w:cs="Arial"/>
          <w:i/>
          <w:color w:val="000000"/>
          <w:sz w:val="24"/>
          <w:szCs w:val="24"/>
          <w:lang w:eastAsia="ar-SA" w:bidi="pl-PL"/>
        </w:rPr>
        <w:t xml:space="preserve">wysokość wydatków, </w:t>
      </w:r>
      <w:r w:rsidR="00F12CA3" w:rsidRPr="002375CF">
        <w:rPr>
          <w:rFonts w:ascii="Arial" w:eastAsia="Arial" w:hAnsi="Arial" w:cs="Arial"/>
          <w:i/>
          <w:color w:val="000000"/>
          <w:sz w:val="24"/>
          <w:szCs w:val="24"/>
          <w:lang w:eastAsia="ar-SA" w:bidi="pl-PL"/>
        </w:rPr>
        <w:t>w</w:t>
      </w:r>
      <w:r w:rsidR="00B77601" w:rsidRPr="002375CF">
        <w:rPr>
          <w:rFonts w:ascii="Arial" w:eastAsia="Arial" w:hAnsi="Arial" w:cs="Arial"/>
          <w:i/>
          <w:color w:val="000000"/>
          <w:sz w:val="24"/>
          <w:szCs w:val="24"/>
          <w:lang w:eastAsia="ar-SA" w:bidi="pl-PL"/>
        </w:rPr>
        <w:t>pływ projektu na politykę zrównoważonego rozwoju</w:t>
      </w:r>
      <w:r w:rsidR="004E0017" w:rsidRPr="002375CF">
        <w:rPr>
          <w:rFonts w:ascii="Arial" w:eastAsia="Arial" w:hAnsi="Arial" w:cs="Arial"/>
          <w:i/>
          <w:color w:val="000000"/>
          <w:sz w:val="24"/>
          <w:szCs w:val="24"/>
          <w:lang w:eastAsia="ar-SA" w:bidi="pl-PL"/>
        </w:rPr>
        <w:t xml:space="preserve"> i</w:t>
      </w:r>
      <w:r w:rsidR="00D52440" w:rsidRPr="002375CF">
        <w:rPr>
          <w:rFonts w:ascii="Arial" w:eastAsia="Arial" w:hAnsi="Arial" w:cs="Arial"/>
          <w:i/>
          <w:color w:val="000000"/>
          <w:sz w:val="24"/>
          <w:szCs w:val="24"/>
          <w:lang w:eastAsia="ar-SA" w:bidi="pl-PL"/>
        </w:rPr>
        <w:t xml:space="preserve"> </w:t>
      </w:r>
      <w:r w:rsidR="004E0017" w:rsidRPr="002375CF">
        <w:rPr>
          <w:rFonts w:ascii="Arial" w:eastAsia="Arial" w:hAnsi="Arial" w:cs="Arial"/>
          <w:i/>
          <w:color w:val="000000"/>
          <w:sz w:val="24"/>
          <w:szCs w:val="24"/>
          <w:lang w:eastAsia="ar-SA" w:bidi="pl-PL"/>
        </w:rPr>
        <w:t xml:space="preserve">zasadę promowania </w:t>
      </w:r>
      <w:r w:rsidR="00B77601" w:rsidRPr="002375CF">
        <w:rPr>
          <w:rFonts w:ascii="Arial" w:eastAsia="Arial" w:hAnsi="Arial" w:cs="Arial"/>
          <w:i/>
          <w:color w:val="000000"/>
          <w:sz w:val="24"/>
          <w:szCs w:val="24"/>
          <w:lang w:eastAsia="ar-SA" w:bidi="pl-PL"/>
        </w:rPr>
        <w:t xml:space="preserve">równości szans kobiet i mężczyzn, </w:t>
      </w:r>
      <w:r w:rsidR="00F12CA3" w:rsidRPr="002375CF">
        <w:rPr>
          <w:rFonts w:ascii="Arial" w:eastAsia="Arial" w:hAnsi="Arial" w:cs="Arial"/>
          <w:i/>
          <w:color w:val="000000"/>
          <w:sz w:val="24"/>
          <w:szCs w:val="24"/>
          <w:lang w:eastAsia="ar-SA" w:bidi="pl-PL"/>
        </w:rPr>
        <w:t>w</w:t>
      </w:r>
      <w:r w:rsidR="00B77601" w:rsidRPr="002375CF">
        <w:rPr>
          <w:rFonts w:ascii="Arial" w:eastAsia="Arial" w:hAnsi="Arial" w:cs="Arial"/>
          <w:i/>
          <w:color w:val="000000"/>
          <w:sz w:val="24"/>
          <w:szCs w:val="24"/>
          <w:lang w:eastAsia="ar-SA" w:bidi="pl-PL"/>
        </w:rPr>
        <w:t xml:space="preserve">pływ projektu na zasadę równości szans i niedyskryminacji, w tym dostępności dla osób </w:t>
      </w:r>
      <w:r w:rsidR="004E1AAF" w:rsidRPr="002375CF">
        <w:rPr>
          <w:rFonts w:ascii="Arial" w:eastAsia="Arial" w:hAnsi="Arial" w:cs="Arial"/>
          <w:i/>
          <w:color w:val="000000"/>
          <w:sz w:val="24"/>
          <w:szCs w:val="24"/>
          <w:lang w:eastAsia="ar-SA" w:bidi="pl-PL"/>
        </w:rPr>
        <w:br/>
      </w:r>
      <w:r w:rsidR="00B77601" w:rsidRPr="002375CF">
        <w:rPr>
          <w:rFonts w:ascii="Arial" w:eastAsia="Arial" w:hAnsi="Arial" w:cs="Arial"/>
          <w:i/>
          <w:color w:val="000000"/>
          <w:sz w:val="24"/>
          <w:szCs w:val="24"/>
          <w:lang w:eastAsia="ar-SA" w:bidi="pl-PL"/>
        </w:rPr>
        <w:t xml:space="preserve">z niepełnosprawnościami, </w:t>
      </w:r>
      <w:r w:rsidR="00CC2B07" w:rsidRPr="002375CF">
        <w:rPr>
          <w:rFonts w:ascii="Arial" w:eastAsia="Arial" w:hAnsi="Arial" w:cs="Arial"/>
          <w:i/>
          <w:color w:val="000000"/>
          <w:sz w:val="24"/>
          <w:szCs w:val="24"/>
          <w:lang w:eastAsia="ar-SA" w:bidi="pl-PL"/>
        </w:rPr>
        <w:t>promocja regionu, metodologia projektu, zgodność z polityką rozwoju gospodarczego województwa śląskiego</w:t>
      </w:r>
      <w:r w:rsidR="00543342" w:rsidRPr="002375CF">
        <w:rPr>
          <w:rFonts w:ascii="Arial" w:eastAsia="Arial" w:hAnsi="Arial" w:cs="Arial"/>
          <w:i/>
          <w:color w:val="000000"/>
          <w:sz w:val="24"/>
          <w:szCs w:val="24"/>
          <w:lang w:eastAsia="ar-SA" w:bidi="pl-PL"/>
        </w:rPr>
        <w:t>.</w:t>
      </w:r>
    </w:p>
    <w:p w14:paraId="43C830BF" w14:textId="77777777" w:rsidR="001E70DB" w:rsidRPr="002375CF" w:rsidRDefault="001E70DB" w:rsidP="008E38B6">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przypadku niespełnienia któregokolwiek z kryteriów zerojedynkowych wniosek zostaje negatywnie oceniony na etapie oceny spełnienia kryteriów merytorycznych. </w:t>
      </w:r>
      <w:r w:rsidR="00277BC6" w:rsidRPr="002375CF">
        <w:rPr>
          <w:rFonts w:ascii="Arial" w:hAnsi="Arial" w:cs="Arial"/>
          <w:sz w:val="24"/>
          <w:szCs w:val="24"/>
        </w:rPr>
        <w:t xml:space="preserve"> </w:t>
      </w:r>
      <w:r w:rsidR="00277BC6" w:rsidRPr="002375CF">
        <w:rPr>
          <w:rFonts w:ascii="Arial" w:eastAsia="Arial" w:hAnsi="Arial" w:cs="Arial"/>
          <w:color w:val="000000"/>
          <w:sz w:val="24"/>
          <w:szCs w:val="24"/>
          <w:lang w:eastAsia="ar-SA" w:bidi="pl-PL"/>
        </w:rPr>
        <w:t xml:space="preserve">W przypadku  negatywnej oceny merytorycznej właściwa instytucja niezwłocznie wykreśla projekt </w:t>
      </w:r>
      <w:r w:rsidR="00634541" w:rsidRPr="002375CF">
        <w:rPr>
          <w:rFonts w:ascii="Arial" w:eastAsia="Arial" w:hAnsi="Arial" w:cs="Arial"/>
          <w:color w:val="000000"/>
          <w:sz w:val="24"/>
          <w:szCs w:val="24"/>
          <w:lang w:eastAsia="ar-SA" w:bidi="pl-PL"/>
        </w:rPr>
        <w:br/>
      </w:r>
      <w:r w:rsidR="00277BC6" w:rsidRPr="002375CF">
        <w:rPr>
          <w:rFonts w:ascii="Arial" w:eastAsia="Arial" w:hAnsi="Arial" w:cs="Arial"/>
          <w:color w:val="000000"/>
          <w:sz w:val="24"/>
          <w:szCs w:val="24"/>
          <w:lang w:eastAsia="ar-SA" w:bidi="pl-PL"/>
        </w:rPr>
        <w:t>z Wykazu projektów zidentyfikowanych stanowiącego załącznik nr 4 do SZOOP.</w:t>
      </w:r>
    </w:p>
    <w:p w14:paraId="7202FA62" w14:textId="77777777" w:rsidR="001E70DB" w:rsidRPr="002375CF" w:rsidRDefault="001E70DB" w:rsidP="00EC64D2">
      <w:pPr>
        <w:tabs>
          <w:tab w:val="left" w:pos="426"/>
        </w:tabs>
        <w:suppressAutoHyphens/>
        <w:spacing w:after="120"/>
        <w:jc w:val="both"/>
        <w:rPr>
          <w:rFonts w:ascii="Arial" w:hAnsi="Arial" w:cs="Arial"/>
          <w:sz w:val="24"/>
          <w:szCs w:val="24"/>
        </w:rPr>
      </w:pPr>
    </w:p>
    <w:p w14:paraId="774C6A20" w14:textId="77777777" w:rsidR="00B8747F" w:rsidRPr="002375CF" w:rsidRDefault="008D7C24" w:rsidP="008E38B6">
      <w:pPr>
        <w:pStyle w:val="Nagwek1"/>
        <w:spacing w:before="0" w:after="120"/>
        <w:rPr>
          <w:rFonts w:ascii="Arial" w:hAnsi="Arial" w:cs="Arial"/>
          <w:color w:val="auto"/>
          <w:sz w:val="24"/>
          <w:szCs w:val="24"/>
        </w:rPr>
      </w:pPr>
      <w:bookmarkStart w:id="28" w:name="_Toc530572448"/>
      <w:r w:rsidRPr="002375CF">
        <w:rPr>
          <w:rFonts w:ascii="Arial" w:hAnsi="Arial" w:cs="Arial"/>
          <w:color w:val="auto"/>
          <w:sz w:val="24"/>
          <w:szCs w:val="24"/>
          <w:lang w:val="pl-PL"/>
        </w:rPr>
        <w:t>5</w:t>
      </w:r>
      <w:r w:rsidR="00633067" w:rsidRPr="002375CF">
        <w:rPr>
          <w:rFonts w:ascii="Arial" w:hAnsi="Arial" w:cs="Arial"/>
          <w:color w:val="auto"/>
          <w:sz w:val="24"/>
          <w:szCs w:val="24"/>
        </w:rPr>
        <w:t>.</w:t>
      </w:r>
      <w:r w:rsidR="00B8747F" w:rsidRPr="002375CF">
        <w:rPr>
          <w:rFonts w:ascii="Arial" w:hAnsi="Arial" w:cs="Arial"/>
          <w:color w:val="auto"/>
          <w:sz w:val="24"/>
          <w:szCs w:val="24"/>
        </w:rPr>
        <w:t xml:space="preserve"> </w:t>
      </w:r>
      <w:r w:rsidR="00CA41F9" w:rsidRPr="002375CF">
        <w:rPr>
          <w:rFonts w:ascii="Arial" w:hAnsi="Arial" w:cs="Arial"/>
          <w:color w:val="auto"/>
          <w:sz w:val="24"/>
          <w:szCs w:val="24"/>
        </w:rPr>
        <w:t>Procedura</w:t>
      </w:r>
      <w:r w:rsidR="00A40FFD" w:rsidRPr="002375CF">
        <w:rPr>
          <w:rFonts w:ascii="Arial" w:hAnsi="Arial" w:cs="Arial"/>
          <w:color w:val="auto"/>
          <w:sz w:val="24"/>
          <w:szCs w:val="24"/>
          <w:lang w:val="pl-PL"/>
        </w:rPr>
        <w:t xml:space="preserve"> weryfikacji warunków formalnych, poprawiania oczywistych omyłek oraz</w:t>
      </w:r>
      <w:r w:rsidR="00CA41F9" w:rsidRPr="002375CF">
        <w:rPr>
          <w:rFonts w:ascii="Arial" w:hAnsi="Arial" w:cs="Arial"/>
          <w:color w:val="auto"/>
          <w:sz w:val="24"/>
          <w:szCs w:val="24"/>
        </w:rPr>
        <w:t xml:space="preserve"> </w:t>
      </w:r>
      <w:r w:rsidR="00B23E1E" w:rsidRPr="002375CF">
        <w:rPr>
          <w:rFonts w:ascii="Arial" w:hAnsi="Arial" w:cs="Arial"/>
          <w:color w:val="auto"/>
          <w:sz w:val="24"/>
          <w:szCs w:val="24"/>
          <w:lang w:val="pl-PL"/>
        </w:rPr>
        <w:t xml:space="preserve">oceny i </w:t>
      </w:r>
      <w:r w:rsidR="00B23E1E" w:rsidRPr="002375CF">
        <w:rPr>
          <w:rFonts w:ascii="Arial" w:hAnsi="Arial" w:cs="Arial"/>
          <w:color w:val="auto"/>
          <w:sz w:val="24"/>
          <w:szCs w:val="24"/>
        </w:rPr>
        <w:t xml:space="preserve">wyboru </w:t>
      </w:r>
      <w:r w:rsidR="00CA41F9" w:rsidRPr="002375CF">
        <w:rPr>
          <w:rFonts w:ascii="Arial" w:hAnsi="Arial" w:cs="Arial"/>
          <w:color w:val="auto"/>
          <w:sz w:val="24"/>
          <w:szCs w:val="24"/>
        </w:rPr>
        <w:t>projektów do dofinansowania</w:t>
      </w:r>
      <w:bookmarkEnd w:id="28"/>
    </w:p>
    <w:p w14:paraId="49903673" w14:textId="77777777" w:rsidR="009A3D91" w:rsidRPr="002375CF" w:rsidRDefault="009A3D91" w:rsidP="00DA7A31">
      <w:pPr>
        <w:numPr>
          <w:ilvl w:val="0"/>
          <w:numId w:val="18"/>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Proces weryfikacji projektów składa się z następujących czynności:</w:t>
      </w:r>
    </w:p>
    <w:p w14:paraId="3C85B81D" w14:textId="77777777" w:rsidR="009A3D91" w:rsidRPr="002375CF" w:rsidRDefault="009A3D91" w:rsidP="00DA7A31">
      <w:pPr>
        <w:numPr>
          <w:ilvl w:val="0"/>
          <w:numId w:val="24"/>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weryfikacja warunków formalnych;</w:t>
      </w:r>
    </w:p>
    <w:p w14:paraId="70F4FE4F" w14:textId="77777777" w:rsidR="009A3D91" w:rsidRPr="002375CF" w:rsidRDefault="009A3D91" w:rsidP="00DA7A31">
      <w:pPr>
        <w:numPr>
          <w:ilvl w:val="0"/>
          <w:numId w:val="24"/>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ocena spełnienia kryteriów formalnych oraz równolegle prowadzona weryfikacja występowania oczywistych omyłek;</w:t>
      </w:r>
    </w:p>
    <w:p w14:paraId="01CD0B5F" w14:textId="77777777" w:rsidR="009A3D91" w:rsidRPr="002375CF" w:rsidRDefault="009A3D91" w:rsidP="00DA7A31">
      <w:pPr>
        <w:numPr>
          <w:ilvl w:val="0"/>
          <w:numId w:val="24"/>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ocena spełnienia kryteriów merytorycznych.</w:t>
      </w:r>
    </w:p>
    <w:p w14:paraId="3239F9EE" w14:textId="77777777" w:rsidR="009A3D91" w:rsidRPr="002375CF" w:rsidRDefault="009A3D91" w:rsidP="00DA7A31">
      <w:pPr>
        <w:numPr>
          <w:ilvl w:val="0"/>
          <w:numId w:val="18"/>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może wezwać Wnioskodawcę na piśmie na każdy</w:t>
      </w:r>
      <w:r w:rsidR="000B0EAB" w:rsidRPr="002375CF">
        <w:rPr>
          <w:rFonts w:ascii="Arial" w:eastAsia="Arial" w:hAnsi="Arial" w:cs="Arial"/>
          <w:color w:val="000000"/>
          <w:sz w:val="24"/>
          <w:szCs w:val="24"/>
          <w:lang w:eastAsia="ar-SA" w:bidi="pl-PL"/>
        </w:rPr>
        <w:t>m etapie oceny jego projektu do </w:t>
      </w:r>
      <w:r w:rsidRPr="002375CF">
        <w:rPr>
          <w:rFonts w:ascii="Arial" w:eastAsia="Arial" w:hAnsi="Arial" w:cs="Arial"/>
          <w:color w:val="000000"/>
          <w:sz w:val="24"/>
          <w:szCs w:val="24"/>
          <w:lang w:eastAsia="ar-SA" w:bidi="pl-PL"/>
        </w:rPr>
        <w:t xml:space="preserve">złożenia informacji lub innych dokumentów niż wymienione w niniejszym </w:t>
      </w:r>
      <w:r w:rsidRPr="002375CF">
        <w:rPr>
          <w:rFonts w:ascii="Arial" w:eastAsia="Arial" w:hAnsi="Arial" w:cs="Arial"/>
          <w:color w:val="000000"/>
          <w:sz w:val="24"/>
          <w:szCs w:val="24"/>
          <w:lang w:eastAsia="ar-SA" w:bidi="pl-PL"/>
        </w:rPr>
        <w:lastRenderedPageBreak/>
        <w:t xml:space="preserve">Regulaminie oraz w załącznikach do niniejszego Regulaminu, które posłużą do oceny spełnienia kryteriów wyboru Projektów. </w:t>
      </w:r>
    </w:p>
    <w:p w14:paraId="7535DEB3" w14:textId="77777777" w:rsidR="009A3D91" w:rsidRPr="002375CF" w:rsidRDefault="009A3D91" w:rsidP="009A3D91">
      <w:pPr>
        <w:suppressAutoHyphens/>
        <w:spacing w:after="0" w:line="240" w:lineRule="auto"/>
        <w:rPr>
          <w:rFonts w:ascii="Arial" w:eastAsia="Arial" w:hAnsi="Arial" w:cs="Arial"/>
          <w:color w:val="000000"/>
          <w:sz w:val="24"/>
          <w:szCs w:val="24"/>
          <w:lang w:eastAsia="ar-SA" w:bidi="pl-PL"/>
        </w:rPr>
      </w:pPr>
    </w:p>
    <w:p w14:paraId="2EAD758F" w14:textId="26978896" w:rsidR="009A3D91" w:rsidRPr="00B928D2" w:rsidRDefault="009A3D91" w:rsidP="00B928D2">
      <w:pPr>
        <w:pStyle w:val="Akapitzlist"/>
        <w:keepNext/>
        <w:keepLines/>
        <w:numPr>
          <w:ilvl w:val="1"/>
          <w:numId w:val="38"/>
        </w:numPr>
        <w:suppressAutoHyphens/>
        <w:spacing w:after="120"/>
        <w:outlineLvl w:val="1"/>
        <w:rPr>
          <w:rFonts w:ascii="Arial" w:eastAsia="Times New Roman" w:hAnsi="Arial" w:cs="Arial"/>
          <w:color w:val="4F81BD"/>
          <w:sz w:val="24"/>
          <w:szCs w:val="24"/>
          <w:lang w:bidi="pl-PL"/>
        </w:rPr>
      </w:pPr>
      <w:bookmarkStart w:id="29" w:name="_Toc506548575"/>
      <w:bookmarkStart w:id="30" w:name="_Toc499119389"/>
      <w:bookmarkStart w:id="31" w:name="_Toc526948234"/>
      <w:bookmarkStart w:id="32" w:name="_Toc530572449"/>
      <w:r w:rsidRPr="00B928D2">
        <w:rPr>
          <w:rFonts w:ascii="Arial" w:eastAsia="Arial" w:hAnsi="Arial" w:cs="Arial"/>
          <w:b/>
          <w:color w:val="00000A"/>
          <w:sz w:val="24"/>
          <w:szCs w:val="24"/>
          <w:lang w:bidi="pl-PL"/>
        </w:rPr>
        <w:t>Weryfikacja warunków formalnych</w:t>
      </w:r>
      <w:bookmarkStart w:id="33" w:name="_Toc508262660"/>
      <w:bookmarkEnd w:id="29"/>
      <w:bookmarkEnd w:id="30"/>
      <w:bookmarkEnd w:id="31"/>
      <w:bookmarkEnd w:id="32"/>
      <w:bookmarkEnd w:id="33"/>
    </w:p>
    <w:p w14:paraId="6318F083" w14:textId="77777777" w:rsidR="00B928D2" w:rsidRPr="00B928D2" w:rsidRDefault="009A3D91" w:rsidP="00B928D2">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Zarejestrowan</w:t>
      </w:r>
      <w:r w:rsidR="006666F7"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wnios</w:t>
      </w:r>
      <w:r w:rsidR="006666F7" w:rsidRPr="002375CF">
        <w:rPr>
          <w:rFonts w:ascii="Arial" w:eastAsia="Arial" w:hAnsi="Arial" w:cs="Arial"/>
          <w:color w:val="000000"/>
          <w:sz w:val="24"/>
          <w:szCs w:val="24"/>
          <w:lang w:eastAsia="ar-SA" w:bidi="pl-PL"/>
        </w:rPr>
        <w:t>ek</w:t>
      </w:r>
      <w:r w:rsidRPr="002375CF">
        <w:rPr>
          <w:rFonts w:ascii="Arial" w:eastAsia="Arial" w:hAnsi="Arial" w:cs="Arial"/>
          <w:color w:val="000000"/>
          <w:sz w:val="24"/>
          <w:szCs w:val="24"/>
          <w:lang w:eastAsia="ar-SA" w:bidi="pl-PL"/>
        </w:rPr>
        <w:t xml:space="preserve"> o dofinansowanie podlega w pierwszej kolejności weryfikacji pod kątem spełnienia warunków formalnych. Weryfikacja warunków formalnych może być także prowadzona w trakcie dalszego procedowania </w:t>
      </w:r>
      <w:r w:rsidR="006666F7" w:rsidRPr="002375CF">
        <w:rPr>
          <w:rFonts w:ascii="Arial" w:eastAsia="Arial" w:hAnsi="Arial" w:cs="Arial"/>
          <w:color w:val="000000"/>
          <w:sz w:val="24"/>
          <w:szCs w:val="24"/>
          <w:lang w:eastAsia="ar-SA" w:bidi="pl-PL"/>
        </w:rPr>
        <w:t xml:space="preserve">projektu </w:t>
      </w:r>
      <w:r w:rsidRPr="002375CF">
        <w:rPr>
          <w:rFonts w:ascii="Arial" w:eastAsia="Arial" w:hAnsi="Arial" w:cs="Arial"/>
          <w:color w:val="000000"/>
          <w:sz w:val="24"/>
          <w:szCs w:val="24"/>
          <w:lang w:eastAsia="ar-SA" w:bidi="pl-PL"/>
        </w:rPr>
        <w:t>(w szczególności po przyjęciu uzup</w:t>
      </w:r>
      <w:r w:rsidR="008A0DAB" w:rsidRPr="002375CF">
        <w:rPr>
          <w:rFonts w:ascii="Arial" w:eastAsia="Arial" w:hAnsi="Arial" w:cs="Arial"/>
          <w:color w:val="000000"/>
          <w:sz w:val="24"/>
          <w:szCs w:val="24"/>
          <w:lang w:eastAsia="ar-SA" w:bidi="pl-PL"/>
        </w:rPr>
        <w:t xml:space="preserve">ełnionego/poprawionego wniosku </w:t>
      </w:r>
      <w:r w:rsidRPr="002375CF">
        <w:rPr>
          <w:rFonts w:ascii="Arial" w:eastAsia="Arial" w:hAnsi="Arial" w:cs="Arial"/>
          <w:color w:val="000000"/>
          <w:sz w:val="24"/>
          <w:szCs w:val="24"/>
          <w:lang w:eastAsia="ar-SA" w:bidi="pl-PL"/>
        </w:rPr>
        <w:t>o dofinansowanie).</w:t>
      </w:r>
    </w:p>
    <w:p w14:paraId="0D19C64D" w14:textId="4ABA2B38" w:rsidR="009A3D91" w:rsidRPr="00B928D2" w:rsidRDefault="009A3D91" w:rsidP="00B928D2">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B928D2">
        <w:rPr>
          <w:rFonts w:ascii="Arial" w:eastAsia="Arial" w:hAnsi="Arial" w:cs="Arial"/>
          <w:color w:val="000000"/>
          <w:sz w:val="24"/>
          <w:szCs w:val="24"/>
          <w:lang w:eastAsia="ar-SA" w:bidi="pl-PL"/>
        </w:rPr>
        <w:t xml:space="preserve">Weryfikacja warunków formalnych nie ma charakteru oceny projektów i nie jest prowadzona w oparciu o kryteria wyboru projektów. </w:t>
      </w:r>
    </w:p>
    <w:p w14:paraId="30D92B99" w14:textId="77777777" w:rsidR="00E235C8" w:rsidRPr="002375CF" w:rsidRDefault="009A3D91" w:rsidP="00DA7A31">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Weryfikacja warunków formalnych przeprowadzana jest przez pracownika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w:t>
      </w:r>
      <w:r w:rsidR="00E235C8" w:rsidRPr="002375CF">
        <w:rPr>
          <w:rFonts w:ascii="Arial" w:eastAsia="Arial" w:hAnsi="Arial" w:cs="Arial"/>
          <w:color w:val="000000"/>
          <w:sz w:val="24"/>
          <w:szCs w:val="24"/>
          <w:lang w:eastAsia="ar-SA" w:bidi="pl-PL"/>
        </w:rPr>
        <w:br/>
        <w:t>w oparciu o listę sprawdzającą.</w:t>
      </w:r>
    </w:p>
    <w:p w14:paraId="166A6C32" w14:textId="77777777" w:rsidR="009A3D91" w:rsidRPr="002375CF" w:rsidRDefault="009A3D91" w:rsidP="00DA7A31">
      <w:pPr>
        <w:numPr>
          <w:ilvl w:val="0"/>
          <w:numId w:val="22"/>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przypadku stwierdzenia braków w zakresie warunków formalnych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we wniosku o dofinansowanie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wzywa Wnioskodawcę do uzupełnienia wniosku, pod rygorem pozostawienia wniosku bez rozpatrzenia, zgodnie z art. 43 ust. 1 </w:t>
      </w:r>
      <w:r w:rsidR="00541B22"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 xml:space="preserve">stawy wdrożeniowej. Stwierdzone uchybienie w zakresie warunków formalnych na danym etapie procedowania projektu może zostać wskazane do </w:t>
      </w:r>
      <w:r w:rsidRPr="002375CF">
        <w:rPr>
          <w:rFonts w:ascii="Arial" w:eastAsia="Arial" w:hAnsi="Arial" w:cs="Arial"/>
          <w:b/>
          <w:color w:val="000000"/>
          <w:sz w:val="24"/>
          <w:szCs w:val="24"/>
          <w:lang w:eastAsia="ar-SA" w:bidi="pl-PL"/>
        </w:rPr>
        <w:t xml:space="preserve">jednokrotnej </w:t>
      </w:r>
      <w:r w:rsidRPr="002375CF">
        <w:rPr>
          <w:rFonts w:ascii="Arial" w:eastAsia="Arial" w:hAnsi="Arial" w:cs="Arial"/>
          <w:color w:val="000000"/>
          <w:sz w:val="24"/>
          <w:szCs w:val="24"/>
          <w:lang w:eastAsia="ar-SA" w:bidi="pl-PL"/>
        </w:rPr>
        <w:t xml:space="preserve">poprawy (nie ma możliwości dwukrotnego wezwania do tego samego uchybienia). W sytuacji, gdy weryfikujący stwierdzi występowanie uchybień w zakresie warunków formalnych, które nie zostały pierwotnie wskazane, wówczas wzywa do ich poprawy. Termin na uzupełnienie </w:t>
      </w:r>
      <w:r w:rsidR="00A06B77" w:rsidRPr="002375CF">
        <w:rPr>
          <w:rFonts w:ascii="Arial" w:eastAsia="Arial" w:hAnsi="Arial" w:cs="Arial"/>
          <w:color w:val="000000"/>
          <w:sz w:val="24"/>
          <w:szCs w:val="24"/>
          <w:lang w:eastAsia="ar-SA" w:bidi="pl-PL"/>
        </w:rPr>
        <w:t xml:space="preserve">wynosi nie mniej niż 7 dni i nie </w:t>
      </w:r>
      <w:r w:rsidR="004858A5" w:rsidRPr="002375CF">
        <w:rPr>
          <w:rFonts w:ascii="Arial" w:eastAsia="Arial" w:hAnsi="Arial" w:cs="Arial"/>
          <w:color w:val="000000"/>
          <w:sz w:val="24"/>
          <w:szCs w:val="24"/>
          <w:lang w:eastAsia="ar-SA" w:bidi="pl-PL"/>
        </w:rPr>
        <w:t>więcej</w:t>
      </w:r>
      <w:r w:rsidR="00A06B77" w:rsidRPr="002375CF">
        <w:rPr>
          <w:rFonts w:ascii="Arial" w:eastAsia="Arial" w:hAnsi="Arial" w:cs="Arial"/>
          <w:color w:val="000000"/>
          <w:sz w:val="24"/>
          <w:szCs w:val="24"/>
          <w:lang w:eastAsia="ar-SA" w:bidi="pl-PL"/>
        </w:rPr>
        <w:t xml:space="preserve"> niż 21 dni od dnia następującego po wysłaniu wezwania w tym zakresie. Dokładny termin na złożenia poprawionego wniosku wskazany zostanie w piśmie skierowanym do wnioskodawcy.</w:t>
      </w:r>
      <w:r w:rsidR="004858A5"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Pismo dotycząc</w:t>
      </w:r>
      <w:r w:rsidR="00612F0F" w:rsidRPr="002375CF">
        <w:rPr>
          <w:rFonts w:ascii="Arial" w:eastAsia="Arial" w:hAnsi="Arial" w:cs="Arial"/>
          <w:color w:val="000000"/>
          <w:sz w:val="24"/>
          <w:szCs w:val="24"/>
          <w:lang w:eastAsia="ar-SA" w:bidi="pl-PL"/>
        </w:rPr>
        <w:t xml:space="preserve">e poprawy/uzupełnienia wniosku </w:t>
      </w:r>
      <w:r w:rsidRPr="002375CF">
        <w:rPr>
          <w:rFonts w:ascii="Arial" w:eastAsia="Arial" w:hAnsi="Arial" w:cs="Arial"/>
          <w:color w:val="000000"/>
          <w:sz w:val="24"/>
          <w:szCs w:val="24"/>
          <w:lang w:eastAsia="ar-SA" w:bidi="pl-PL"/>
        </w:rPr>
        <w:t xml:space="preserve">w zakresie warunków formalnych zostanie wysłane na </w:t>
      </w:r>
      <w:r w:rsidRPr="002375CF">
        <w:rPr>
          <w:rFonts w:ascii="Arial" w:eastAsia="Arial" w:hAnsi="Arial" w:cs="Arial"/>
          <w:b/>
          <w:color w:val="000000"/>
          <w:sz w:val="24"/>
          <w:szCs w:val="24"/>
          <w:lang w:eastAsia="ar-SA" w:bidi="pl-PL"/>
        </w:rPr>
        <w:t xml:space="preserve">adres e-mail wskazany w pkt A.1.1 wniosku. </w:t>
      </w:r>
      <w:r w:rsidR="004858A5" w:rsidRPr="002375CF">
        <w:rPr>
          <w:rFonts w:ascii="Arial" w:eastAsia="Arial" w:hAnsi="Arial" w:cs="Arial"/>
          <w:b/>
          <w:color w:val="000000"/>
          <w:sz w:val="24"/>
          <w:szCs w:val="24"/>
          <w:lang w:eastAsia="ar-SA" w:bidi="pl-PL"/>
        </w:rPr>
        <w:br/>
      </w:r>
      <w:r w:rsidRPr="002375CF">
        <w:rPr>
          <w:rFonts w:ascii="Arial" w:eastAsia="Arial" w:hAnsi="Arial" w:cs="Arial"/>
          <w:color w:val="000000"/>
          <w:sz w:val="24"/>
          <w:szCs w:val="24"/>
          <w:lang w:eastAsia="ar-SA" w:bidi="pl-PL"/>
        </w:rPr>
        <w:t>Z uwagi na to, że korespondencja w zakresie poprawy skutkującej spełnieniem warunków formalnych będzie kierowana na adres e-mail wskazany we wniosku, Wnioskodawca jest zobligowany do podania w tym punkcie wniosku adresu dla prawidłowo funkcjonującej i na bieżąco monitorowanej skrzynki e-mail. Uzupełnienie wniosku o dofinansowanie należy złożyć w sposób opisany w podrozdziale 2.7 niniejszego Regulaminu, z wyłączeniem regulacji dotyczącej terminu wskazanego w punkcie 1 rozdziału 2.7.</w:t>
      </w:r>
    </w:p>
    <w:p w14:paraId="0BC564F4" w14:textId="77777777" w:rsidR="009A3D91" w:rsidRPr="002375CF" w:rsidRDefault="009A3D91" w:rsidP="00DA7A31">
      <w:pPr>
        <w:numPr>
          <w:ilvl w:val="0"/>
          <w:numId w:val="22"/>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Uzupełnieniu braków w zakresie warunków formalnych mogą podlegać wyłącznie elementy wskazane do uzupełnienia przez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Jeżeli Wnioskodawca dokona zmian, o które nie był wezwany lub zmian, które nie stanowią korekty w zakresie uchybień dotyczących warunków formalnych, wówczas wniosek zostanie pozostawiony bez rozpatrzenia.</w:t>
      </w:r>
    </w:p>
    <w:p w14:paraId="2EBE8D41" w14:textId="77777777" w:rsidR="00011337" w:rsidRPr="002375CF" w:rsidRDefault="00011337" w:rsidP="00DA7A31">
      <w:pPr>
        <w:numPr>
          <w:ilvl w:val="0"/>
          <w:numId w:val="22"/>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przypadku gdy projekt nie spełnia kryteriów oceny formalnej 0/1 niepodlegających uzupełnieniom, wówczas istnieje możliwość odstąpienia od korekty wniosku w zakresie spełnienia warunków formalnych. </w:t>
      </w:r>
    </w:p>
    <w:p w14:paraId="5F3DBB52" w14:textId="77777777" w:rsidR="009A3D91" w:rsidRPr="002375CF" w:rsidRDefault="009A3D91" w:rsidP="00DA7A31">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ramach sprawdzenia spełnienia warunków formalnych weryfikacji zostaną poddane: termin, forma i kompletność. </w:t>
      </w:r>
    </w:p>
    <w:p w14:paraId="5E482848" w14:textId="77777777" w:rsidR="009A3D91" w:rsidRPr="002375CF" w:rsidRDefault="009A3D91" w:rsidP="00DA7A31">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Przez spełnienie warunku kompletność należy rozumieć</w:t>
      </w:r>
      <w:r w:rsidR="000B0EAB" w:rsidRPr="002375CF">
        <w:rPr>
          <w:rFonts w:ascii="Arial" w:eastAsia="Arial" w:hAnsi="Arial" w:cs="Arial"/>
          <w:color w:val="000000"/>
          <w:sz w:val="24"/>
          <w:szCs w:val="24"/>
          <w:lang w:eastAsia="ar-SA" w:bidi="pl-PL"/>
        </w:rPr>
        <w:t xml:space="preserve"> złożenie kompletnego wniosku o </w:t>
      </w:r>
      <w:r w:rsidRPr="002375CF">
        <w:rPr>
          <w:rFonts w:ascii="Arial" w:eastAsia="Arial" w:hAnsi="Arial" w:cs="Arial"/>
          <w:color w:val="000000"/>
          <w:sz w:val="24"/>
          <w:szCs w:val="24"/>
          <w:lang w:eastAsia="ar-SA" w:bidi="pl-PL"/>
        </w:rPr>
        <w:t xml:space="preserve">dofinansowanie. </w:t>
      </w:r>
      <w:r w:rsidRPr="002375CF">
        <w:rPr>
          <w:rFonts w:ascii="Arial" w:eastAsia="Arial" w:hAnsi="Arial" w:cs="Arial"/>
          <w:b/>
          <w:color w:val="000000"/>
          <w:sz w:val="24"/>
          <w:szCs w:val="24"/>
          <w:u w:val="single"/>
          <w:lang w:eastAsia="ar-SA" w:bidi="pl-PL"/>
        </w:rPr>
        <w:t>Za kompletny wniosek o dofinansowanie należy rozumieć wniosek wypełniony we wszyst</w:t>
      </w:r>
      <w:r w:rsidR="000B0EAB" w:rsidRPr="002375CF">
        <w:rPr>
          <w:rFonts w:ascii="Arial" w:eastAsia="Arial" w:hAnsi="Arial" w:cs="Arial"/>
          <w:b/>
          <w:color w:val="000000"/>
          <w:sz w:val="24"/>
          <w:szCs w:val="24"/>
          <w:u w:val="single"/>
          <w:lang w:eastAsia="ar-SA" w:bidi="pl-PL"/>
        </w:rPr>
        <w:t xml:space="preserve">kich punktach wraz </w:t>
      </w:r>
      <w:r w:rsidRPr="002375CF">
        <w:rPr>
          <w:rFonts w:ascii="Arial" w:eastAsia="Arial" w:hAnsi="Arial" w:cs="Arial"/>
          <w:b/>
          <w:color w:val="000000"/>
          <w:sz w:val="24"/>
          <w:szCs w:val="24"/>
          <w:u w:val="single"/>
          <w:lang w:eastAsia="ar-SA" w:bidi="pl-PL"/>
        </w:rPr>
        <w:t>z załączonymi wszystkimi obligatoryjnymi na etapie aplikowania załącznikami.</w:t>
      </w:r>
    </w:p>
    <w:p w14:paraId="113E36CA" w14:textId="77777777" w:rsidR="009A3D91" w:rsidRPr="002375CF" w:rsidRDefault="009A3D91" w:rsidP="00177E4D">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Do obligatoryjnych na etapie aplikowania załączników należą:</w:t>
      </w:r>
    </w:p>
    <w:p w14:paraId="1AC894B0"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analiza finansowa,</w:t>
      </w:r>
    </w:p>
    <w:p w14:paraId="1BFCEB59"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umowa </w:t>
      </w:r>
      <w:r w:rsidR="00493241" w:rsidRPr="002375CF">
        <w:rPr>
          <w:rFonts w:ascii="Arial" w:eastAsia="Arial" w:hAnsi="Arial" w:cs="Arial"/>
          <w:color w:val="000000"/>
          <w:sz w:val="24"/>
          <w:szCs w:val="24"/>
          <w:lang w:eastAsia="ar-SA" w:bidi="pl-PL"/>
        </w:rPr>
        <w:t xml:space="preserve">o </w:t>
      </w:r>
      <w:r w:rsidRPr="002375CF">
        <w:rPr>
          <w:rFonts w:ascii="Arial" w:eastAsia="Arial" w:hAnsi="Arial" w:cs="Arial"/>
          <w:color w:val="000000"/>
          <w:sz w:val="24"/>
          <w:szCs w:val="24"/>
          <w:lang w:eastAsia="ar-SA" w:bidi="pl-PL"/>
        </w:rPr>
        <w:t>partnerstw</w:t>
      </w:r>
      <w:r w:rsidR="00493241" w:rsidRPr="002375CF">
        <w:rPr>
          <w:rFonts w:ascii="Arial" w:eastAsia="Arial" w:hAnsi="Arial" w:cs="Arial"/>
          <w:color w:val="000000"/>
          <w:sz w:val="24"/>
          <w:szCs w:val="24"/>
          <w:lang w:eastAsia="ar-SA" w:bidi="pl-PL"/>
        </w:rPr>
        <w:t>ie</w:t>
      </w:r>
      <w:r w:rsidRPr="002375CF">
        <w:rPr>
          <w:rFonts w:ascii="Arial" w:eastAsia="Arial" w:hAnsi="Arial" w:cs="Arial"/>
          <w:color w:val="000000"/>
          <w:sz w:val="24"/>
          <w:szCs w:val="24"/>
          <w:lang w:eastAsia="ar-SA" w:bidi="pl-PL"/>
        </w:rPr>
        <w:t xml:space="preserve"> </w:t>
      </w:r>
      <w:r w:rsidR="002B62A6" w:rsidRPr="002375CF">
        <w:rPr>
          <w:rFonts w:ascii="Arial" w:eastAsia="Arial" w:hAnsi="Arial" w:cs="Arial"/>
          <w:color w:val="000000"/>
          <w:sz w:val="24"/>
          <w:szCs w:val="24"/>
          <w:lang w:eastAsia="ar-SA" w:bidi="pl-PL"/>
        </w:rPr>
        <w:t xml:space="preserve">na rzecz realizacji projektu </w:t>
      </w:r>
      <w:r w:rsidRPr="002375CF">
        <w:rPr>
          <w:rFonts w:ascii="Arial" w:eastAsia="Arial" w:hAnsi="Arial" w:cs="Arial"/>
          <w:color w:val="000000"/>
          <w:sz w:val="24"/>
          <w:szCs w:val="24"/>
          <w:lang w:eastAsia="ar-SA" w:bidi="pl-PL"/>
        </w:rPr>
        <w:t>- zawarta między partnerem wiodącym i partnerami dla projektów realizowanych w partnerstwie lub projektów hybrydowych,</w:t>
      </w:r>
    </w:p>
    <w:p w14:paraId="50DD6CC7"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poświadczenie zabezpieczenia środków</w:t>
      </w:r>
      <w:r w:rsidR="00293918" w:rsidRPr="002375CF">
        <w:rPr>
          <w:rFonts w:ascii="Arial" w:eastAsia="Arial" w:hAnsi="Arial" w:cs="Arial"/>
          <w:color w:val="000000"/>
          <w:sz w:val="24"/>
          <w:szCs w:val="24"/>
          <w:lang w:eastAsia="ar-SA" w:bidi="pl-PL"/>
        </w:rPr>
        <w:t>,</w:t>
      </w:r>
    </w:p>
    <w:p w14:paraId="59A2F804"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sprawozdania finansowe</w:t>
      </w:r>
      <w:r w:rsidR="00293918" w:rsidRPr="002375CF">
        <w:rPr>
          <w:rFonts w:ascii="Arial" w:eastAsia="Arial" w:hAnsi="Arial" w:cs="Arial"/>
          <w:color w:val="000000"/>
          <w:sz w:val="24"/>
          <w:szCs w:val="24"/>
          <w:lang w:eastAsia="ar-SA" w:bidi="pl-PL"/>
        </w:rPr>
        <w:t>,</w:t>
      </w:r>
    </w:p>
    <w:p w14:paraId="5C11969B"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oświadczenie o nieotrzymaniu pomocy publicznej</w:t>
      </w:r>
      <w:r w:rsidR="00293918"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w:t>
      </w:r>
    </w:p>
    <w:p w14:paraId="29CB9A64"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formularz OOŚ</w:t>
      </w:r>
      <w:r w:rsidR="00293918" w:rsidRPr="002375CF">
        <w:rPr>
          <w:rFonts w:ascii="Arial" w:eastAsia="Arial" w:hAnsi="Arial" w:cs="Arial"/>
          <w:color w:val="000000"/>
          <w:sz w:val="24"/>
          <w:szCs w:val="24"/>
          <w:lang w:eastAsia="ar-SA" w:bidi="pl-PL"/>
        </w:rPr>
        <w:t>,</w:t>
      </w:r>
    </w:p>
    <w:p w14:paraId="02EEBF41"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statut lub inny dokument potwierdzający formę prawną </w:t>
      </w:r>
      <w:r w:rsidR="00A5329B" w:rsidRPr="002375CF">
        <w:rPr>
          <w:rFonts w:ascii="Arial" w:eastAsia="Arial" w:hAnsi="Arial" w:cs="Arial"/>
          <w:color w:val="000000"/>
          <w:sz w:val="24"/>
          <w:szCs w:val="24"/>
          <w:lang w:eastAsia="ar-SA" w:bidi="pl-PL"/>
        </w:rPr>
        <w:t>wnioskodawcy</w:t>
      </w:r>
      <w:r w:rsidR="00293918" w:rsidRPr="002375CF">
        <w:rPr>
          <w:rFonts w:ascii="Arial" w:eastAsia="Arial" w:hAnsi="Arial" w:cs="Arial"/>
          <w:color w:val="000000"/>
          <w:sz w:val="24"/>
          <w:szCs w:val="24"/>
          <w:lang w:eastAsia="ar-SA" w:bidi="pl-PL"/>
        </w:rPr>
        <w:t>,</w:t>
      </w:r>
    </w:p>
    <w:p w14:paraId="1C2BDAAF" w14:textId="77777777" w:rsidR="008363A3" w:rsidRPr="002375CF" w:rsidRDefault="008363A3"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dokumenty potwierdzające umocowanie przedstawiciela projektodawcy do działania </w:t>
      </w:r>
      <w:r w:rsidRPr="002375CF">
        <w:rPr>
          <w:rFonts w:ascii="Arial" w:eastAsia="Arial" w:hAnsi="Arial" w:cs="Arial"/>
          <w:color w:val="000000"/>
          <w:sz w:val="24"/>
          <w:szCs w:val="24"/>
          <w:lang w:eastAsia="ar-SA" w:bidi="pl-PL"/>
        </w:rPr>
        <w:br/>
        <w:t>w jego imieniu i na jego rzecz</w:t>
      </w:r>
      <w:r w:rsidR="00293918" w:rsidRPr="002375CF">
        <w:rPr>
          <w:rFonts w:ascii="Arial" w:eastAsia="Arial" w:hAnsi="Arial" w:cs="Arial"/>
          <w:color w:val="000000"/>
          <w:sz w:val="24"/>
          <w:szCs w:val="24"/>
          <w:lang w:eastAsia="ar-SA" w:bidi="pl-PL"/>
        </w:rPr>
        <w:t>,</w:t>
      </w:r>
    </w:p>
    <w:p w14:paraId="59713CA6" w14:textId="77777777" w:rsidR="00582693" w:rsidRPr="002375CF" w:rsidRDefault="002B62A6"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w:t>
      </w:r>
      <w:r w:rsidR="00C963F2" w:rsidRPr="002375CF">
        <w:rPr>
          <w:rFonts w:ascii="Arial" w:eastAsia="Arial" w:hAnsi="Arial" w:cs="Arial"/>
          <w:color w:val="000000"/>
          <w:sz w:val="24"/>
          <w:szCs w:val="24"/>
          <w:lang w:eastAsia="ar-SA" w:bidi="pl-PL"/>
        </w:rPr>
        <w:t xml:space="preserve">świadczenie </w:t>
      </w:r>
      <w:r w:rsidR="00804CB5" w:rsidRPr="002375CF">
        <w:rPr>
          <w:rFonts w:ascii="Arial" w:eastAsia="Arial" w:hAnsi="Arial" w:cs="Arial"/>
          <w:color w:val="000000"/>
          <w:sz w:val="24"/>
          <w:szCs w:val="24"/>
          <w:lang w:eastAsia="ar-SA" w:bidi="pl-PL"/>
        </w:rPr>
        <w:t xml:space="preserve">o kwalifikowalności </w:t>
      </w:r>
      <w:r w:rsidRPr="002375CF">
        <w:rPr>
          <w:rFonts w:ascii="Arial" w:eastAsia="Arial" w:hAnsi="Arial" w:cs="Arial"/>
          <w:color w:val="000000"/>
          <w:sz w:val="24"/>
          <w:szCs w:val="24"/>
          <w:lang w:eastAsia="ar-SA" w:bidi="pl-PL"/>
        </w:rPr>
        <w:t xml:space="preserve">podatku </w:t>
      </w:r>
      <w:r w:rsidR="00C963F2" w:rsidRPr="002375CF">
        <w:rPr>
          <w:rFonts w:ascii="Arial" w:eastAsia="Arial" w:hAnsi="Arial" w:cs="Arial"/>
          <w:color w:val="000000"/>
          <w:sz w:val="24"/>
          <w:szCs w:val="24"/>
          <w:lang w:eastAsia="ar-SA" w:bidi="pl-PL"/>
        </w:rPr>
        <w:t>VAT – dotyczy Lidera</w:t>
      </w:r>
      <w:r w:rsidR="00582693" w:rsidRPr="002375CF">
        <w:rPr>
          <w:rFonts w:ascii="Arial" w:eastAsia="Arial" w:hAnsi="Arial" w:cs="Arial"/>
          <w:color w:val="000000"/>
          <w:sz w:val="24"/>
          <w:szCs w:val="24"/>
          <w:lang w:eastAsia="ar-SA" w:bidi="pl-PL"/>
        </w:rPr>
        <w:t>,</w:t>
      </w:r>
    </w:p>
    <w:p w14:paraId="68308B50" w14:textId="77777777" w:rsidR="002B62A6" w:rsidRPr="002375CF" w:rsidRDefault="002B62A6" w:rsidP="00DA7A31">
      <w:pPr>
        <w:numPr>
          <w:ilvl w:val="0"/>
          <w:numId w:val="23"/>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formularz pomocy de minimis (jeśli dotyczy) </w:t>
      </w:r>
    </w:p>
    <w:p w14:paraId="295D6231" w14:textId="77777777" w:rsidR="00C963F2" w:rsidRPr="002375CF" w:rsidRDefault="002B62A6" w:rsidP="00DA7A31">
      <w:pPr>
        <w:numPr>
          <w:ilvl w:val="0"/>
          <w:numId w:val="23"/>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w:t>
      </w:r>
      <w:r w:rsidR="00C963F2" w:rsidRPr="002375CF">
        <w:rPr>
          <w:rFonts w:ascii="Arial" w:eastAsia="Arial" w:hAnsi="Arial" w:cs="Arial"/>
          <w:color w:val="000000"/>
          <w:sz w:val="24"/>
          <w:szCs w:val="24"/>
          <w:lang w:eastAsia="ar-SA" w:bidi="pl-PL"/>
        </w:rPr>
        <w:t xml:space="preserve">świadczenie dotyczące trudnej sytuacji ekonomicznej </w:t>
      </w:r>
    </w:p>
    <w:p w14:paraId="7E8CBB60" w14:textId="77777777" w:rsidR="009A3D91" w:rsidRPr="002375CF" w:rsidRDefault="009A3D91" w:rsidP="00DA7A31">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Za prawidłowy podpis należy rozumieć podpisanie wniosku przez osobę/y do tego upoważnioną/e za pomocą dopuszczonych w ramach </w:t>
      </w:r>
      <w:r w:rsidR="00EC64D2"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form podpisów. Szczegółowe informacje w tym zakresie zostały przedstawione w punkcie 6 i 7 podrozdziału 2.7 niniejszego Regulaminu.</w:t>
      </w:r>
    </w:p>
    <w:p w14:paraId="77FD6050" w14:textId="77777777" w:rsidR="009A3D91" w:rsidRPr="002375CF" w:rsidRDefault="009A3D91" w:rsidP="00DA7A31">
      <w:pPr>
        <w:numPr>
          <w:ilvl w:val="0"/>
          <w:numId w:val="22"/>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ramach warunków formalnych zostanie także zweryfikowany fakt sporządzenia dokumentacji w języku polskim. Wypełnienie wniosku w języku innym niż polski skutkować będzie wezwaniem do korekty w tym zakresie w ramach warunku formalnego</w:t>
      </w:r>
      <w:r w:rsidR="00EC64D2"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Dołączenie załączników sporządzonych w języku innym niż polski skutkować będzie wezwaniem do </w:t>
      </w:r>
      <w:r w:rsidR="00FE0012" w:rsidRPr="002375CF">
        <w:rPr>
          <w:rFonts w:ascii="Arial" w:eastAsia="Arial" w:hAnsi="Arial" w:cs="Arial"/>
          <w:color w:val="000000"/>
          <w:sz w:val="24"/>
          <w:szCs w:val="24"/>
          <w:lang w:eastAsia="ar-SA" w:bidi="pl-PL"/>
        </w:rPr>
        <w:t xml:space="preserve">dostarczenia tłumaczenia załącznika na język polski (nie jest wymagane tłumaczenie </w:t>
      </w:r>
      <w:r w:rsidR="007A4100" w:rsidRPr="002375CF">
        <w:rPr>
          <w:rFonts w:ascii="Arial" w:eastAsia="Arial" w:hAnsi="Arial" w:cs="Arial"/>
          <w:color w:val="000000"/>
          <w:sz w:val="24"/>
          <w:szCs w:val="24"/>
          <w:lang w:eastAsia="ar-SA" w:bidi="pl-PL"/>
        </w:rPr>
        <w:t>przez tłumacza przysięgłego</w:t>
      </w:r>
      <w:r w:rsidR="00FE0012" w:rsidRPr="002375CF">
        <w:rPr>
          <w:rFonts w:ascii="Arial" w:eastAsia="Arial" w:hAnsi="Arial" w:cs="Arial"/>
          <w:color w:val="000000"/>
          <w:sz w:val="24"/>
          <w:szCs w:val="24"/>
          <w:lang w:eastAsia="ar-SA" w:bidi="pl-PL"/>
        </w:rPr>
        <w:t>).</w:t>
      </w:r>
    </w:p>
    <w:p w14:paraId="4E64C271" w14:textId="77777777" w:rsidR="009A3D91" w:rsidRPr="002375CF" w:rsidRDefault="009A3D91" w:rsidP="00DA7A31">
      <w:pPr>
        <w:numPr>
          <w:ilvl w:val="0"/>
          <w:numId w:val="22"/>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Informacja o niespełnieniu warunków formalnych oraz pozostawieniu wniosku bez rozpatrzenia przekazywana jest Wnioskodawcy na adres e-mail wskazany </w:t>
      </w:r>
      <w:r w:rsidRPr="002375CF">
        <w:rPr>
          <w:rFonts w:ascii="Arial" w:eastAsia="Arial" w:hAnsi="Arial" w:cs="Arial"/>
          <w:color w:val="000000"/>
          <w:sz w:val="24"/>
          <w:szCs w:val="24"/>
          <w:lang w:eastAsia="ar-SA" w:bidi="pl-PL"/>
        </w:rPr>
        <w:br/>
        <w:t xml:space="preserve">we wniosku w pkt A.1.1.  </w:t>
      </w:r>
      <w:r w:rsidR="00BA1AB6" w:rsidRPr="002375CF">
        <w:rPr>
          <w:rFonts w:ascii="Arial" w:eastAsia="Arial" w:hAnsi="Arial" w:cs="Arial"/>
          <w:color w:val="000000"/>
          <w:sz w:val="24"/>
          <w:szCs w:val="24"/>
          <w:lang w:eastAsia="ar-SA" w:bidi="pl-PL"/>
        </w:rPr>
        <w:t>W przypadku  pozostawienia wniosku bez rozpatrzenia właściwa instytucja niezwłocznie wykreśla projekt z Wykazu projektów zidentyfikowanych stanowiącego załącznik nr 4 do SZOOP</w:t>
      </w:r>
      <w:r w:rsidR="001B5B1F" w:rsidRPr="002375CF">
        <w:rPr>
          <w:rFonts w:ascii="Arial" w:eastAsia="Arial" w:hAnsi="Arial" w:cs="Arial"/>
          <w:color w:val="000000"/>
          <w:sz w:val="24"/>
          <w:szCs w:val="24"/>
          <w:lang w:eastAsia="ar-SA" w:bidi="pl-PL"/>
        </w:rPr>
        <w:t>.</w:t>
      </w:r>
    </w:p>
    <w:p w14:paraId="0A8439C1" w14:textId="77777777" w:rsidR="009A3D91" w:rsidRPr="002375CF" w:rsidRDefault="009A3D91" w:rsidP="009A3D91">
      <w:pPr>
        <w:suppressAutoHyphens/>
        <w:spacing w:after="0" w:line="240" w:lineRule="auto"/>
        <w:rPr>
          <w:rFonts w:ascii="Arial" w:eastAsia="Arial" w:hAnsi="Arial" w:cs="Arial"/>
          <w:color w:val="000000"/>
          <w:sz w:val="24"/>
          <w:szCs w:val="24"/>
          <w:lang w:eastAsia="ar-SA" w:bidi="pl-PL"/>
        </w:rPr>
      </w:pPr>
    </w:p>
    <w:p w14:paraId="0DA84648" w14:textId="77777777" w:rsidR="009A3D91" w:rsidRPr="002375CF" w:rsidRDefault="009A3D91" w:rsidP="009A3D91">
      <w:pPr>
        <w:keepNext/>
        <w:keepLines/>
        <w:suppressAutoHyphens/>
        <w:spacing w:before="200" w:after="0" w:line="240" w:lineRule="auto"/>
        <w:jc w:val="both"/>
        <w:outlineLvl w:val="1"/>
        <w:rPr>
          <w:rFonts w:ascii="Arial" w:eastAsia="Arial" w:hAnsi="Arial" w:cs="Arial"/>
          <w:b/>
          <w:sz w:val="24"/>
          <w:szCs w:val="24"/>
          <w:lang w:bidi="pl-PL"/>
        </w:rPr>
      </w:pPr>
      <w:bookmarkStart w:id="34" w:name="_Toc506548577"/>
      <w:bookmarkStart w:id="35" w:name="_Toc449608627"/>
      <w:bookmarkStart w:id="36" w:name="_Toc450554999"/>
      <w:bookmarkStart w:id="37" w:name="_Toc477428297"/>
      <w:bookmarkStart w:id="38" w:name="_Toc491860130"/>
      <w:bookmarkStart w:id="39" w:name="_Toc526948235"/>
      <w:bookmarkStart w:id="40" w:name="_Toc530572450"/>
      <w:r w:rsidRPr="002375CF">
        <w:rPr>
          <w:rFonts w:ascii="Arial" w:eastAsia="Arial" w:hAnsi="Arial" w:cs="Arial"/>
          <w:b/>
          <w:sz w:val="24"/>
          <w:szCs w:val="24"/>
          <w:lang w:bidi="pl-PL"/>
        </w:rPr>
        <w:lastRenderedPageBreak/>
        <w:t xml:space="preserve">5.2 Etap oceny weryfikacji spełnienia kryteriów formalnych </w:t>
      </w:r>
      <w:r w:rsidRPr="002375CF">
        <w:rPr>
          <w:rFonts w:ascii="Arial" w:eastAsia="Arial" w:hAnsi="Arial" w:cs="Arial"/>
          <w:b/>
          <w:sz w:val="24"/>
          <w:szCs w:val="24"/>
          <w:lang w:bidi="pl-PL"/>
        </w:rPr>
        <w:br/>
        <w:t>oraz występowania oczywistych omyłek</w:t>
      </w:r>
      <w:bookmarkStart w:id="41" w:name="_Toc508262661"/>
      <w:bookmarkEnd w:id="34"/>
      <w:bookmarkEnd w:id="35"/>
      <w:bookmarkEnd w:id="36"/>
      <w:bookmarkEnd w:id="37"/>
      <w:bookmarkEnd w:id="38"/>
      <w:bookmarkEnd w:id="39"/>
      <w:bookmarkEnd w:id="40"/>
      <w:bookmarkEnd w:id="41"/>
      <w:r w:rsidRPr="002375CF">
        <w:rPr>
          <w:rFonts w:ascii="Arial" w:eastAsia="Arial" w:hAnsi="Arial" w:cs="Arial"/>
          <w:b/>
          <w:sz w:val="24"/>
          <w:szCs w:val="24"/>
          <w:lang w:bidi="pl-PL"/>
        </w:rPr>
        <w:t xml:space="preserve"> </w:t>
      </w:r>
    </w:p>
    <w:p w14:paraId="0B9CEF3B"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Ocena spełnienia kryteriów formalnych oraz merytorycznych następuje w oparciu o zapisy Regulaminu pracy KOP aktualnego na moment powołania KOP dla danego etapu oceny.</w:t>
      </w:r>
    </w:p>
    <w:p w14:paraId="1E927151"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Ocena spełnienia kryteriów formalnych przez wnioski o dofinansowanie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 xml:space="preserve">oraz równolegle trwająca weryfikacja występowania oczywistych omyłek będzie przeprowadzona w terminie nie dłuższym niż </w:t>
      </w:r>
      <w:r w:rsidRPr="002375CF">
        <w:rPr>
          <w:rFonts w:ascii="Arial" w:eastAsia="Arial" w:hAnsi="Arial" w:cs="Arial"/>
          <w:b/>
          <w:color w:val="000000"/>
          <w:sz w:val="24"/>
          <w:szCs w:val="24"/>
          <w:lang w:eastAsia="ar-SA" w:bidi="pl-PL"/>
        </w:rPr>
        <w:t>80 dni roboczych</w:t>
      </w:r>
      <w:r w:rsidRPr="002375CF">
        <w:rPr>
          <w:rFonts w:ascii="Arial" w:eastAsia="Arial" w:hAnsi="Arial" w:cs="Arial"/>
          <w:color w:val="000000"/>
          <w:sz w:val="24"/>
          <w:szCs w:val="24"/>
          <w:lang w:eastAsia="ar-SA" w:bidi="pl-PL"/>
        </w:rPr>
        <w:t xml:space="preserve"> od upływu wyznaczonego terminu składania wniosków o dofinansowanie. W uzasadnionych przypadkach termin oceny spełnienia kryteriów formalnych oraz weryfikacji oczywistych omyłek może zostać przedłużony. Decyzję o przedłużeniu terminu podej</w:t>
      </w:r>
      <w:r w:rsidR="000B0EAB" w:rsidRPr="002375CF">
        <w:rPr>
          <w:rFonts w:ascii="Arial" w:eastAsia="Arial" w:hAnsi="Arial" w:cs="Arial"/>
          <w:color w:val="000000"/>
          <w:sz w:val="24"/>
          <w:szCs w:val="24"/>
          <w:lang w:eastAsia="ar-SA" w:bidi="pl-PL"/>
        </w:rPr>
        <w:t>muje Dyrektor IO</w:t>
      </w:r>
      <w:r w:rsidR="00344133" w:rsidRPr="002375CF">
        <w:rPr>
          <w:rFonts w:ascii="Arial" w:eastAsia="Arial" w:hAnsi="Arial" w:cs="Arial"/>
          <w:color w:val="000000"/>
          <w:sz w:val="24"/>
          <w:szCs w:val="24"/>
          <w:lang w:eastAsia="ar-SA" w:bidi="pl-PL"/>
        </w:rPr>
        <w:t>N</w:t>
      </w:r>
      <w:r w:rsidR="000B0EAB" w:rsidRPr="002375CF">
        <w:rPr>
          <w:rFonts w:ascii="Arial" w:eastAsia="Arial" w:hAnsi="Arial" w:cs="Arial"/>
          <w:color w:val="000000"/>
          <w:sz w:val="24"/>
          <w:szCs w:val="24"/>
          <w:lang w:eastAsia="ar-SA" w:bidi="pl-PL"/>
        </w:rPr>
        <w:t>. Informacja o </w:t>
      </w:r>
      <w:r w:rsidRPr="002375CF">
        <w:rPr>
          <w:rFonts w:ascii="Arial" w:eastAsia="Arial" w:hAnsi="Arial" w:cs="Arial"/>
          <w:color w:val="000000"/>
          <w:sz w:val="24"/>
          <w:szCs w:val="24"/>
          <w:lang w:eastAsia="ar-SA" w:bidi="pl-PL"/>
        </w:rPr>
        <w:t xml:space="preserve">przedłużeniu oceny spełnienia kryteriów formalnych oraz weryfikacji oczywistych omyłek umieszczana jest na stronie internetowej </w:t>
      </w:r>
      <w:hyperlink r:id="rId19">
        <w:r w:rsidRPr="002375CF">
          <w:rPr>
            <w:rFonts w:ascii="Arial" w:eastAsia="Arial" w:hAnsi="Arial" w:cs="Arial"/>
            <w:color w:val="0000FF"/>
            <w:sz w:val="24"/>
            <w:szCs w:val="24"/>
            <w:u w:val="single"/>
            <w:lang w:eastAsia="ar-SA" w:bidi="pl-PL"/>
          </w:rPr>
          <w:t>www.scp-slask.pl</w:t>
        </w:r>
      </w:hyperlink>
      <w:r w:rsidRPr="002375CF">
        <w:rPr>
          <w:rFonts w:ascii="Arial" w:eastAsia="Arial" w:hAnsi="Arial" w:cs="Arial"/>
          <w:color w:val="000000"/>
          <w:sz w:val="24"/>
          <w:szCs w:val="24"/>
          <w:lang w:eastAsia="ar-SA" w:bidi="pl-PL"/>
        </w:rPr>
        <w:t xml:space="preserve"> oraz na portalu www.rpo.slaskie.pl.</w:t>
      </w:r>
    </w:p>
    <w:p w14:paraId="731203D1"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Oceny spełnienia kryteriów formalnych przez wnio</w:t>
      </w:r>
      <w:r w:rsidR="004858A5" w:rsidRPr="002375CF">
        <w:rPr>
          <w:rFonts w:ascii="Arial" w:eastAsia="Arial" w:hAnsi="Arial" w:cs="Arial"/>
          <w:color w:val="000000"/>
          <w:sz w:val="24"/>
          <w:szCs w:val="24"/>
          <w:lang w:eastAsia="ar-SA" w:bidi="pl-PL"/>
        </w:rPr>
        <w:t>sek</w:t>
      </w:r>
      <w:r w:rsidRPr="002375CF">
        <w:rPr>
          <w:rFonts w:ascii="Arial" w:eastAsia="Arial" w:hAnsi="Arial" w:cs="Arial"/>
          <w:color w:val="000000"/>
          <w:sz w:val="24"/>
          <w:szCs w:val="24"/>
          <w:lang w:eastAsia="ar-SA" w:bidi="pl-PL"/>
        </w:rPr>
        <w:t xml:space="preserve"> o dofinansowanie oraz weryfikacji występowania oczywistych omyłek dokonują pracownicy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będący członkami KOP. </w:t>
      </w:r>
      <w:r w:rsidR="004858A5" w:rsidRPr="002375CF">
        <w:rPr>
          <w:rFonts w:ascii="Arial" w:eastAsia="Arial" w:hAnsi="Arial" w:cs="Arial"/>
          <w:color w:val="000000"/>
          <w:sz w:val="24"/>
          <w:szCs w:val="24"/>
          <w:lang w:eastAsia="ar-SA" w:bidi="pl-PL"/>
        </w:rPr>
        <w:t>W</w:t>
      </w:r>
      <w:r w:rsidRPr="002375CF">
        <w:rPr>
          <w:rFonts w:ascii="Arial" w:eastAsia="Arial" w:hAnsi="Arial" w:cs="Arial"/>
          <w:color w:val="000000"/>
          <w:sz w:val="24"/>
          <w:szCs w:val="24"/>
          <w:lang w:eastAsia="ar-SA" w:bidi="pl-PL"/>
        </w:rPr>
        <w:t xml:space="preserve">niosek oceniany oraz weryfikowany jest przez co najmniej dwóch pracowników. </w:t>
      </w:r>
    </w:p>
    <w:p w14:paraId="15296F80"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Kryteria formalne składają się z dwóch grup: niepodlegających uzupełnieniom </w:t>
      </w:r>
      <w:r w:rsidRPr="002375CF">
        <w:rPr>
          <w:rFonts w:ascii="Arial" w:eastAsia="Arial" w:hAnsi="Arial" w:cs="Arial"/>
          <w:color w:val="000000"/>
          <w:sz w:val="24"/>
          <w:szCs w:val="24"/>
          <w:lang w:eastAsia="ar-SA" w:bidi="pl-PL"/>
        </w:rPr>
        <w:br/>
        <w:t>i podlegających uzupełnieniom.</w:t>
      </w:r>
    </w:p>
    <w:p w14:paraId="71A73DAA"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Kryteria niepodlegające uzupełnieniom będą oceniane w pierwszej kolejności. </w:t>
      </w:r>
      <w:r w:rsidRPr="002375CF">
        <w:rPr>
          <w:rFonts w:ascii="Arial" w:eastAsia="Arial" w:hAnsi="Arial" w:cs="Arial"/>
          <w:color w:val="000000"/>
          <w:sz w:val="24"/>
          <w:szCs w:val="24"/>
          <w:lang w:eastAsia="ar-SA" w:bidi="pl-PL"/>
        </w:rPr>
        <w:br/>
        <w:t>W przypadku stwierdzenia niespełnienia któregokolwiek z kryteriów 0/1 niepodlegających uzupełnieniom, projekt zostaje odrzucony bez możliwości poprawy.</w:t>
      </w:r>
    </w:p>
    <w:p w14:paraId="37F59D7E"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Po weryfikacji projektu pod kątem spełnienia kryteriów 0/1, następuje ocena kryteriów 0/1 podlegających uzupełnieniom oraz równoległa weryfikacja pod względem występowania oczywistych omyłek.</w:t>
      </w:r>
    </w:p>
    <w:p w14:paraId="64A7B2A1"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 przypadku braku spełnienia kryteriów 0/1 niepodlegających uzupełnieniom nie zostanie przeprowadzona weryfikacja występowania oczywistych omyłek.</w:t>
      </w:r>
    </w:p>
    <w:p w14:paraId="107CABC0"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Wnioskodawca ma prawo do jednokrotnego usunięcia danej oczywistej omyłki zidentyfikowanej podczas oceny formalnej, w terminie</w:t>
      </w:r>
      <w:r w:rsidR="000B0EAB" w:rsidRPr="002375CF">
        <w:rPr>
          <w:rFonts w:ascii="Arial" w:eastAsia="Arial" w:hAnsi="Arial" w:cs="Arial"/>
          <w:color w:val="000000"/>
          <w:sz w:val="24"/>
          <w:szCs w:val="24"/>
          <w:lang w:eastAsia="ar-SA" w:bidi="pl-PL"/>
        </w:rPr>
        <w:t xml:space="preserve"> </w:t>
      </w:r>
      <w:r w:rsidR="00BA790F" w:rsidRPr="002375CF">
        <w:rPr>
          <w:rFonts w:ascii="Arial" w:eastAsia="Arial" w:hAnsi="Arial" w:cs="Arial"/>
          <w:color w:val="000000"/>
          <w:sz w:val="24"/>
          <w:szCs w:val="24"/>
          <w:lang w:eastAsia="ar-SA" w:bidi="pl-PL"/>
        </w:rPr>
        <w:t>nie krótszym niż 7 dni i nie dłuższym niż 21 dni</w:t>
      </w:r>
      <w:r w:rsidR="000B0EAB" w:rsidRPr="002375CF">
        <w:rPr>
          <w:rFonts w:ascii="Arial" w:eastAsia="Arial" w:hAnsi="Arial" w:cs="Arial"/>
          <w:color w:val="000000"/>
          <w:sz w:val="24"/>
          <w:szCs w:val="24"/>
          <w:lang w:eastAsia="ar-SA" w:bidi="pl-PL"/>
        </w:rPr>
        <w:t xml:space="preserve"> od dnia następującego po </w:t>
      </w:r>
      <w:r w:rsidRPr="002375CF">
        <w:rPr>
          <w:rFonts w:ascii="Arial" w:eastAsia="Arial" w:hAnsi="Arial" w:cs="Arial"/>
          <w:color w:val="000000"/>
          <w:sz w:val="24"/>
          <w:szCs w:val="24"/>
          <w:lang w:eastAsia="ar-SA" w:bidi="pl-PL"/>
        </w:rPr>
        <w:t xml:space="preserve">wysłaniu wezwania w tym zakresie, pod rygorem pozostawienia wniosku bez rozpatrzenia, zgodnie z art. 43 ust. 2 </w:t>
      </w:r>
      <w:r w:rsidR="00541B22"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 xml:space="preserve">stawy wdrożeniowej. </w:t>
      </w:r>
      <w:r w:rsidR="00BA790F" w:rsidRPr="002375CF">
        <w:rPr>
          <w:rFonts w:ascii="Arial" w:eastAsia="Arial" w:hAnsi="Arial" w:cs="Arial"/>
          <w:color w:val="000000"/>
          <w:sz w:val="24"/>
          <w:szCs w:val="24"/>
          <w:lang w:eastAsia="ar-SA" w:bidi="pl-PL"/>
        </w:rPr>
        <w:t xml:space="preserve">Dokładny termin </w:t>
      </w:r>
      <w:r w:rsidR="007C5F89" w:rsidRPr="002375CF">
        <w:rPr>
          <w:rFonts w:ascii="Arial" w:eastAsia="Arial" w:hAnsi="Arial" w:cs="Arial"/>
          <w:color w:val="000000"/>
          <w:sz w:val="24"/>
          <w:szCs w:val="24"/>
          <w:lang w:eastAsia="ar-SA" w:bidi="pl-PL"/>
        </w:rPr>
        <w:t xml:space="preserve">na </w:t>
      </w:r>
      <w:r w:rsidR="00BA790F" w:rsidRPr="002375CF">
        <w:rPr>
          <w:rFonts w:ascii="Arial" w:eastAsia="Arial" w:hAnsi="Arial" w:cs="Arial"/>
          <w:color w:val="000000"/>
          <w:sz w:val="24"/>
          <w:szCs w:val="24"/>
          <w:lang w:eastAsia="ar-SA" w:bidi="pl-PL"/>
        </w:rPr>
        <w:t>złożenia poprawionego wniosku wskazany zostanie w piśmie skierowanym do wnioskodawcy.</w:t>
      </w:r>
    </w:p>
    <w:p w14:paraId="19D58F63"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Wnioskodawca ma prawo do jednokrotnej poprawy wniosku w zakresie spełnienia kryteriów zerojedynkowych podlegających uzupełnieniom, w terminie </w:t>
      </w:r>
      <w:r w:rsidRPr="002375CF">
        <w:rPr>
          <w:rFonts w:ascii="Arial" w:eastAsia="Arial" w:hAnsi="Arial" w:cs="Arial"/>
          <w:color w:val="000000"/>
          <w:sz w:val="24"/>
          <w:szCs w:val="24"/>
          <w:lang w:eastAsia="ar-SA" w:bidi="pl-PL"/>
        </w:rPr>
        <w:br/>
      </w:r>
      <w:r w:rsidR="00BA790F" w:rsidRPr="002375CF">
        <w:rPr>
          <w:rFonts w:ascii="Arial" w:eastAsia="Arial" w:hAnsi="Arial" w:cs="Arial"/>
          <w:color w:val="000000"/>
          <w:sz w:val="24"/>
          <w:szCs w:val="24"/>
          <w:lang w:eastAsia="ar-SA" w:bidi="pl-PL"/>
        </w:rPr>
        <w:t xml:space="preserve">nie krótszym niż 7 dni i nie dłuższym niż 21 dni, </w:t>
      </w:r>
      <w:r w:rsidRPr="002375CF">
        <w:rPr>
          <w:rFonts w:ascii="Arial" w:eastAsia="Arial" w:hAnsi="Arial" w:cs="Arial"/>
          <w:color w:val="000000"/>
          <w:sz w:val="24"/>
          <w:szCs w:val="24"/>
          <w:lang w:eastAsia="ar-SA" w:bidi="pl-PL"/>
        </w:rPr>
        <w:t xml:space="preserve">od dnia następującego po dniu wysłania wezwania w tym zakresie. </w:t>
      </w:r>
      <w:r w:rsidR="00BA790F" w:rsidRPr="002375CF">
        <w:rPr>
          <w:rFonts w:ascii="Arial" w:eastAsia="Arial" w:hAnsi="Arial" w:cs="Arial"/>
          <w:color w:val="000000"/>
          <w:sz w:val="24"/>
          <w:szCs w:val="24"/>
          <w:lang w:eastAsia="ar-SA" w:bidi="pl-PL"/>
        </w:rPr>
        <w:t>Dokładny termin</w:t>
      </w:r>
      <w:r w:rsidR="00794DBE" w:rsidRPr="002375CF">
        <w:rPr>
          <w:rFonts w:ascii="Arial" w:eastAsia="Arial" w:hAnsi="Arial" w:cs="Arial"/>
          <w:color w:val="000000"/>
          <w:sz w:val="24"/>
          <w:szCs w:val="24"/>
          <w:lang w:eastAsia="ar-SA" w:bidi="pl-PL"/>
        </w:rPr>
        <w:t xml:space="preserve"> na</w:t>
      </w:r>
      <w:r w:rsidR="00BA790F" w:rsidRPr="002375CF">
        <w:rPr>
          <w:rFonts w:ascii="Arial" w:eastAsia="Arial" w:hAnsi="Arial" w:cs="Arial"/>
          <w:color w:val="000000"/>
          <w:sz w:val="24"/>
          <w:szCs w:val="24"/>
          <w:lang w:eastAsia="ar-SA" w:bidi="pl-PL"/>
        </w:rPr>
        <w:t xml:space="preserve"> złożenia poprawionego wniosku wskazany zostanie w piśmie skierowanym do wnioskodawcy. </w:t>
      </w:r>
      <w:r w:rsidRPr="002375CF">
        <w:rPr>
          <w:rFonts w:ascii="Arial" w:eastAsia="Arial" w:hAnsi="Arial" w:cs="Arial"/>
          <w:color w:val="000000"/>
          <w:sz w:val="24"/>
          <w:szCs w:val="24"/>
          <w:lang w:eastAsia="ar-SA" w:bidi="pl-PL"/>
        </w:rPr>
        <w:t>W przypadku, gdy wniosek nie zostanie poprawiony zgodnie z wezwaniem albo uzupełniony/poprawiony wniosek wpłynie po wyznaczony</w:t>
      </w:r>
      <w:r w:rsidR="000B0EAB" w:rsidRPr="002375CF">
        <w:rPr>
          <w:rFonts w:ascii="Arial" w:eastAsia="Arial" w:hAnsi="Arial" w:cs="Arial"/>
          <w:color w:val="000000"/>
          <w:sz w:val="24"/>
          <w:szCs w:val="24"/>
          <w:lang w:eastAsia="ar-SA" w:bidi="pl-PL"/>
        </w:rPr>
        <w:t>m terminie, wówczas zostanie on </w:t>
      </w:r>
      <w:r w:rsidRPr="002375CF">
        <w:rPr>
          <w:rFonts w:ascii="Arial" w:eastAsia="Arial" w:hAnsi="Arial" w:cs="Arial"/>
          <w:color w:val="000000"/>
          <w:sz w:val="24"/>
          <w:szCs w:val="24"/>
          <w:lang w:eastAsia="ar-SA" w:bidi="pl-PL"/>
        </w:rPr>
        <w:t>oceniony negatywnie na etapie oceny formalnej z powodu niespełnienia kryteriów.</w:t>
      </w:r>
    </w:p>
    <w:p w14:paraId="30EA8A01" w14:textId="77777777" w:rsidR="009A3D91" w:rsidRPr="002375CF" w:rsidRDefault="009A3D91" w:rsidP="00DA7A31">
      <w:pPr>
        <w:numPr>
          <w:ilvl w:val="0"/>
          <w:numId w:val="1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nie będzie dokonywała korekt oczywistych omył</w:t>
      </w:r>
      <w:r w:rsidR="000B0EAB" w:rsidRPr="002375CF">
        <w:rPr>
          <w:rFonts w:ascii="Arial" w:eastAsia="Arial" w:hAnsi="Arial" w:cs="Arial"/>
          <w:color w:val="000000"/>
          <w:sz w:val="24"/>
          <w:szCs w:val="24"/>
          <w:lang w:eastAsia="ar-SA" w:bidi="pl-PL"/>
        </w:rPr>
        <w:t xml:space="preserve">ek we </w:t>
      </w:r>
      <w:r w:rsidR="004858A5" w:rsidRPr="002375CF">
        <w:rPr>
          <w:rFonts w:ascii="Arial" w:eastAsia="Arial" w:hAnsi="Arial" w:cs="Arial"/>
          <w:color w:val="000000"/>
          <w:sz w:val="24"/>
          <w:szCs w:val="24"/>
          <w:lang w:eastAsia="ar-SA" w:bidi="pl-PL"/>
        </w:rPr>
        <w:t xml:space="preserve">wniosku aplikacyjnym </w:t>
      </w:r>
      <w:r w:rsidR="000B0EAB" w:rsidRPr="002375CF">
        <w:rPr>
          <w:rFonts w:ascii="Arial" w:eastAsia="Arial" w:hAnsi="Arial" w:cs="Arial"/>
          <w:color w:val="000000"/>
          <w:sz w:val="24"/>
          <w:szCs w:val="24"/>
          <w:lang w:eastAsia="ar-SA" w:bidi="pl-PL"/>
        </w:rPr>
        <w:t>w </w:t>
      </w:r>
      <w:r w:rsidRPr="002375CF">
        <w:rPr>
          <w:rFonts w:ascii="Arial" w:eastAsia="Arial" w:hAnsi="Arial" w:cs="Arial"/>
          <w:color w:val="000000"/>
          <w:sz w:val="24"/>
          <w:szCs w:val="24"/>
          <w:lang w:eastAsia="ar-SA" w:bidi="pl-PL"/>
        </w:rPr>
        <w:t xml:space="preserve">trakcie procesu oceny. </w:t>
      </w:r>
    </w:p>
    <w:p w14:paraId="30BD1551"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Uzupełnieniu lub poprawie (zarówno w zakresie występ</w:t>
      </w:r>
      <w:r w:rsidR="000B0EAB" w:rsidRPr="002375CF">
        <w:rPr>
          <w:rFonts w:ascii="Arial" w:eastAsia="Arial" w:hAnsi="Arial" w:cs="Arial"/>
          <w:color w:val="000000"/>
          <w:sz w:val="24"/>
          <w:szCs w:val="24"/>
          <w:lang w:eastAsia="ar-SA" w:bidi="pl-PL"/>
        </w:rPr>
        <w:t>owania oczywistych omyłek jak i </w:t>
      </w:r>
      <w:r w:rsidRPr="002375CF">
        <w:rPr>
          <w:rFonts w:ascii="Arial" w:eastAsia="Arial" w:hAnsi="Arial" w:cs="Arial"/>
          <w:color w:val="000000"/>
          <w:sz w:val="24"/>
          <w:szCs w:val="24"/>
          <w:lang w:eastAsia="ar-SA" w:bidi="pl-PL"/>
        </w:rPr>
        <w:t>braków/błędów w zakresie oceny spełnienia kryteriów formalnych zerojedynkowych podlegających uzupełnieniom) mogą podlegać wyłącznie elementy wskazane do poprawy lub uzupełnienia przez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Jeśli poprawa wskazanego błędu</w:t>
      </w:r>
      <w:r w:rsidR="000B0EAB" w:rsidRPr="002375CF">
        <w:rPr>
          <w:rFonts w:ascii="Arial" w:eastAsia="Arial" w:hAnsi="Arial" w:cs="Arial"/>
          <w:color w:val="000000"/>
          <w:sz w:val="24"/>
          <w:szCs w:val="24"/>
          <w:lang w:eastAsia="ar-SA" w:bidi="pl-PL"/>
        </w:rPr>
        <w:t xml:space="preserve"> powoduje konieczność poprawy w </w:t>
      </w:r>
      <w:r w:rsidRPr="002375CF">
        <w:rPr>
          <w:rFonts w:ascii="Arial" w:eastAsia="Arial" w:hAnsi="Arial" w:cs="Arial"/>
          <w:color w:val="000000"/>
          <w:sz w:val="24"/>
          <w:szCs w:val="24"/>
          <w:lang w:eastAsia="ar-SA" w:bidi="pl-PL"/>
        </w:rPr>
        <w:t>innych punktach dokumentacji aplikacyjnej wówczas Wnioskodawca powinien wprowadzić niezbędne korekty będące wynikiem zmian elementów wskazanych do poprawy/uzupełnienia - we wniosku i odpowiednich załącznikach i przekazać do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informację o dokonanych dodatkowych zmianach celem uzyskania akceptacji KOP.</w:t>
      </w:r>
    </w:p>
    <w:p w14:paraId="60E78CCE"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Jeśli Wnioskodawca nanosząc we wniosku o dofinansowanie korekty w zakresie kryteriów oceny formalnej lub </w:t>
      </w:r>
      <w:r w:rsidR="00BB3B97" w:rsidRPr="002375CF">
        <w:rPr>
          <w:rFonts w:ascii="Arial" w:eastAsia="Arial" w:hAnsi="Arial" w:cs="Arial"/>
          <w:color w:val="000000"/>
          <w:sz w:val="24"/>
          <w:szCs w:val="24"/>
          <w:lang w:eastAsia="ar-SA" w:bidi="pl-PL"/>
        </w:rPr>
        <w:t xml:space="preserve">poprawy </w:t>
      </w:r>
      <w:r w:rsidRPr="002375CF">
        <w:rPr>
          <w:rFonts w:ascii="Arial" w:eastAsia="Arial" w:hAnsi="Arial" w:cs="Arial"/>
          <w:color w:val="000000"/>
          <w:sz w:val="24"/>
          <w:szCs w:val="24"/>
          <w:lang w:eastAsia="ar-SA" w:bidi="pl-PL"/>
        </w:rPr>
        <w:t>oczywistych omyłek, dokona dodatkowych nieuzasadnionych zmian, innych niż te wskazane w piśmie wzywającym do uzupełnienia/poprawy wniosku (np. podwyższeniu ulegnie kwota wsparcia, procent dofinansowania, z projektu zostanie usunięty wydatek, do projektu zostanie dodany nowy wydatek), wniosek nie będzie podlegał dalszej ocenie i zostanie odrzucony na etapie oceny formalnej.</w:t>
      </w:r>
      <w:r w:rsidR="006F6FCF" w:rsidRPr="002375CF">
        <w:rPr>
          <w:rFonts w:ascii="Arial" w:eastAsia="Arial" w:hAnsi="Arial" w:cs="Arial"/>
          <w:color w:val="000000"/>
          <w:sz w:val="24"/>
          <w:szCs w:val="24"/>
          <w:lang w:eastAsia="ar-SA" w:bidi="pl-PL"/>
        </w:rPr>
        <w:t xml:space="preserve"> Powyższe nie ma zastosowania jedynie do wydatków związanych z zatrudnieniem personelu, tj. stanowiących umowę o pracę (szacowanych na podstawie godzinowych stawek jednostkowych). W sytuacji gdy w wyniku weryfikacji spełnienia formalnych kryteriów wyboru projektów oceniający stwierdzą, iż wystąpiły błędy natury arytmetycznej, podzielono wartość rocznego zatrudnienia przez inną niż 1720 liczbę godzin lub przyjęto nieprawidłową metodologię wyliczenia wydatków (nie zastosowano danych statystycznych/ogólnodostępnych lecz dane historyczne Wnioskodawcy), wówczas Wnioskodawca wyłącznie na wezwanie w piśmie o uzupełnienie/poprawę wniosku będzie miał możliwość podwyższenia godzinowej stawki jednostkowej i tym samym wartość wydatków ogółem, wartość wydatków kwalifikowalnych i wartość dofinansowania. Powyższa zmiana jest możliwa wyłącznie przez zatwierdzeniem wniosku do dofinansowania. Zmiany na późniejszym etapie będą procedowane zgodnie z zapisami </w:t>
      </w:r>
      <w:r w:rsidR="00545939" w:rsidRPr="002375CF">
        <w:rPr>
          <w:rFonts w:ascii="Arial" w:eastAsia="Arial" w:hAnsi="Arial" w:cs="Arial"/>
          <w:color w:val="000000"/>
          <w:sz w:val="24"/>
          <w:szCs w:val="24"/>
          <w:lang w:eastAsia="ar-SA" w:bidi="pl-PL"/>
        </w:rPr>
        <w:t>decyzji</w:t>
      </w:r>
      <w:r w:rsidR="006F6FCF" w:rsidRPr="002375CF">
        <w:rPr>
          <w:rFonts w:ascii="Arial" w:eastAsia="Arial" w:hAnsi="Arial" w:cs="Arial"/>
          <w:color w:val="000000"/>
          <w:sz w:val="24"/>
          <w:szCs w:val="24"/>
          <w:lang w:eastAsia="ar-SA" w:bidi="pl-PL"/>
        </w:rPr>
        <w:t xml:space="preserve"> o </w:t>
      </w:r>
      <w:r w:rsidR="00064A73" w:rsidRPr="002375CF">
        <w:rPr>
          <w:rFonts w:ascii="Arial" w:eastAsia="Arial" w:hAnsi="Arial" w:cs="Arial"/>
          <w:color w:val="000000"/>
          <w:sz w:val="24"/>
          <w:szCs w:val="24"/>
          <w:lang w:eastAsia="ar-SA" w:bidi="pl-PL"/>
        </w:rPr>
        <w:t>dofinansowaniu</w:t>
      </w:r>
      <w:r w:rsidR="00291015" w:rsidRPr="002375CF">
        <w:rPr>
          <w:rFonts w:ascii="Arial" w:eastAsia="Arial" w:hAnsi="Arial" w:cs="Arial"/>
          <w:color w:val="000000"/>
          <w:sz w:val="24"/>
          <w:szCs w:val="24"/>
          <w:lang w:eastAsia="ar-SA" w:bidi="pl-PL"/>
        </w:rPr>
        <w:t>.</w:t>
      </w:r>
    </w:p>
    <w:p w14:paraId="2E11A682" w14:textId="0B81ECAA"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Wnioskodawca analizując zwrócony do poprawy/uzupełnienia wniosek </w:t>
      </w:r>
      <w:r w:rsidRPr="002375CF">
        <w:rPr>
          <w:rFonts w:ascii="Arial" w:eastAsia="Arial" w:hAnsi="Arial" w:cs="Arial"/>
          <w:color w:val="000000"/>
          <w:sz w:val="24"/>
          <w:szCs w:val="24"/>
          <w:lang w:eastAsia="ar-SA" w:bidi="pl-PL"/>
        </w:rPr>
        <w:br/>
        <w:t>o dofinansowanie może dokonać korekty w zakresie nieadekwatnie/w niepełnym zakresie ujętych i przedstawionych wydatków kwalifikowalnych z zastrzeżeniem, że kwota ogółem wydatków kwalifikowalnych oraz kwota ogółem dofinansowania nie może ulec zmianie. Zmiany muszą być spójne z określonymi w pierwotnej wersji wniosk</w:t>
      </w:r>
      <w:r w:rsidR="00F96654" w:rsidRPr="002375CF">
        <w:rPr>
          <w:rFonts w:ascii="Arial" w:eastAsia="Arial" w:hAnsi="Arial" w:cs="Arial"/>
          <w:color w:val="000000"/>
          <w:sz w:val="24"/>
          <w:szCs w:val="24"/>
          <w:lang w:eastAsia="ar-SA" w:bidi="pl-PL"/>
        </w:rPr>
        <w:t>u celami i rezultatami projektu</w:t>
      </w:r>
      <w:r w:rsidRPr="002375CF">
        <w:rPr>
          <w:rFonts w:ascii="Arial" w:eastAsia="Arial" w:hAnsi="Arial" w:cs="Arial"/>
          <w:color w:val="000000"/>
          <w:sz w:val="24"/>
          <w:szCs w:val="24"/>
          <w:lang w:eastAsia="ar-SA" w:bidi="pl-PL"/>
        </w:rPr>
        <w:t>. Wnioskodawca nanosząc zmiany zobl</w:t>
      </w:r>
      <w:r w:rsidR="000B0EAB" w:rsidRPr="002375CF">
        <w:rPr>
          <w:rFonts w:ascii="Arial" w:eastAsia="Arial" w:hAnsi="Arial" w:cs="Arial"/>
          <w:color w:val="000000"/>
          <w:sz w:val="24"/>
          <w:szCs w:val="24"/>
          <w:lang w:eastAsia="ar-SA" w:bidi="pl-PL"/>
        </w:rPr>
        <w:t>igowany jest do ich wykazania i </w:t>
      </w:r>
      <w:r w:rsidRPr="002375CF">
        <w:rPr>
          <w:rFonts w:ascii="Arial" w:eastAsia="Arial" w:hAnsi="Arial" w:cs="Arial"/>
          <w:color w:val="000000"/>
          <w:sz w:val="24"/>
          <w:szCs w:val="24"/>
          <w:lang w:eastAsia="ar-SA" w:bidi="pl-PL"/>
        </w:rPr>
        <w:t>szczegółowego uzasadnienia w piśmie przewodnim załączonym do wniosku. Brak powyższych informacji skutkować może odrzuceniem wniosku z powodu niespełnienia formalnych kryteriów oceny. Należy mieć na uwadze, że powyższe zmiany nie mogą prowadzić do niespełnienia kryteriów oceny formalnej (np.</w:t>
      </w:r>
      <w:r w:rsidR="000B0EAB" w:rsidRPr="002375CF">
        <w:rPr>
          <w:rFonts w:ascii="Arial" w:eastAsia="Arial" w:hAnsi="Arial" w:cs="Arial"/>
          <w:color w:val="000000"/>
          <w:sz w:val="24"/>
          <w:szCs w:val="24"/>
          <w:lang w:eastAsia="ar-SA" w:bidi="pl-PL"/>
        </w:rPr>
        <w:t xml:space="preserve"> przez doprecyzowanie wydatku o </w:t>
      </w:r>
      <w:r w:rsidRPr="002375CF">
        <w:rPr>
          <w:rFonts w:ascii="Arial" w:eastAsia="Arial" w:hAnsi="Arial" w:cs="Arial"/>
          <w:color w:val="000000"/>
          <w:sz w:val="24"/>
          <w:szCs w:val="24"/>
          <w:lang w:eastAsia="ar-SA" w:bidi="pl-PL"/>
        </w:rPr>
        <w:t xml:space="preserve">element niekwalifikujący się do wsparcia), gdyż przedmiotowe może prowadzić do negatywnej oceny formalnej. </w:t>
      </w:r>
    </w:p>
    <w:p w14:paraId="762DA3BD"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Jeśli Wnioskodawca zauważy we wniosku o dofinansowanie oczywiste omyłki, niewskazane w wezwaniu do poprawy, ma możliwość dokonania ich </w:t>
      </w:r>
      <w:r w:rsidRPr="002375CF">
        <w:rPr>
          <w:rFonts w:ascii="Arial" w:eastAsia="Arial" w:hAnsi="Arial" w:cs="Arial"/>
          <w:color w:val="000000"/>
          <w:sz w:val="24"/>
          <w:szCs w:val="24"/>
          <w:lang w:eastAsia="ar-SA" w:bidi="pl-PL"/>
        </w:rPr>
        <w:lastRenderedPageBreak/>
        <w:t>uzupełnienia/poprawy informując jednocześnie o tym fakcie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wraz z przedstawieniem stosownych wyjaśnień.</w:t>
      </w:r>
    </w:p>
    <w:p w14:paraId="4FEF73AF"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Jeśli po ponownej ocenie formalnej wniosek zawiera oczywiste omyłki, które nie zostały wykryte podczas pierwszej weryfikacji przez pracowników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następuje kolejne wezwanie Wnioskodawcy do poprawy lub uzupełnienia wniosku. Zastosowanie ma wówczas punkt 11 niniejszego Podrozdziału. Wnioskodawca ma możliwość </w:t>
      </w:r>
      <w:r w:rsidRPr="002375CF">
        <w:rPr>
          <w:rFonts w:ascii="Arial" w:eastAsia="Arial" w:hAnsi="Arial" w:cs="Arial"/>
          <w:b/>
          <w:color w:val="000000"/>
          <w:sz w:val="24"/>
          <w:szCs w:val="24"/>
          <w:lang w:eastAsia="ar-SA" w:bidi="pl-PL"/>
        </w:rPr>
        <w:t xml:space="preserve">jednokrotnej </w:t>
      </w:r>
      <w:r w:rsidRPr="002375CF">
        <w:rPr>
          <w:rFonts w:ascii="Arial" w:eastAsia="Arial" w:hAnsi="Arial" w:cs="Arial"/>
          <w:color w:val="000000"/>
          <w:sz w:val="24"/>
          <w:szCs w:val="24"/>
          <w:lang w:eastAsia="ar-SA" w:bidi="pl-PL"/>
        </w:rPr>
        <w:t>poprawy danej oczywistej omyłki. Dlatego też ponowne wezwanie w zakresie poprawy oczywistych omyłek nie może dotyczyć omyłek zdiagnozowanych w trakcie pierwotnej weryfikacji wniosku.</w:t>
      </w:r>
    </w:p>
    <w:p w14:paraId="3035DB50" w14:textId="77777777" w:rsidR="009A3D91" w:rsidRPr="002375CF" w:rsidRDefault="009A3D91" w:rsidP="00177E4D">
      <w:pPr>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Termin na poprawę w zakresie spełnienia kryteriów oceny formalnej zerojedynkowych podlegających uzupełnieniom oraz stwierdzonych oczywistych omyłek wynosi </w:t>
      </w:r>
      <w:r w:rsidR="00086085" w:rsidRPr="002375CF">
        <w:rPr>
          <w:rFonts w:ascii="Arial" w:eastAsia="Arial" w:hAnsi="Arial" w:cs="Arial"/>
          <w:color w:val="000000"/>
          <w:sz w:val="24"/>
          <w:szCs w:val="24"/>
          <w:lang w:eastAsia="ar-SA" w:bidi="pl-PL"/>
        </w:rPr>
        <w:t xml:space="preserve">nie mniej </w:t>
      </w:r>
      <w:r w:rsidR="00BA790F" w:rsidRPr="002375CF">
        <w:rPr>
          <w:rFonts w:ascii="Arial" w:eastAsia="Arial" w:hAnsi="Arial" w:cs="Arial"/>
          <w:color w:val="000000"/>
          <w:sz w:val="24"/>
          <w:szCs w:val="24"/>
          <w:lang w:eastAsia="ar-SA" w:bidi="pl-PL"/>
        </w:rPr>
        <w:t xml:space="preserve">niż 7 dni i nie </w:t>
      </w:r>
      <w:r w:rsidR="00086085" w:rsidRPr="002375CF">
        <w:rPr>
          <w:rFonts w:ascii="Arial" w:eastAsia="Arial" w:hAnsi="Arial" w:cs="Arial"/>
          <w:color w:val="000000"/>
          <w:sz w:val="24"/>
          <w:szCs w:val="24"/>
          <w:lang w:eastAsia="ar-SA" w:bidi="pl-PL"/>
        </w:rPr>
        <w:t>więcej</w:t>
      </w:r>
      <w:r w:rsidR="00BA790F" w:rsidRPr="002375CF">
        <w:rPr>
          <w:rFonts w:ascii="Arial" w:eastAsia="Arial" w:hAnsi="Arial" w:cs="Arial"/>
          <w:color w:val="000000"/>
          <w:sz w:val="24"/>
          <w:szCs w:val="24"/>
          <w:lang w:eastAsia="ar-SA" w:bidi="pl-PL"/>
        </w:rPr>
        <w:t xml:space="preserve"> niż 21 dni</w:t>
      </w:r>
      <w:r w:rsidR="00BA790F" w:rsidRPr="002375CF" w:rsidDel="00BA790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 xml:space="preserve">od dnia następującego po dniu wysłania wezwania w tym zakresie. </w:t>
      </w:r>
      <w:r w:rsidR="00086085" w:rsidRPr="002375CF">
        <w:rPr>
          <w:rFonts w:ascii="Arial" w:eastAsia="Arial" w:hAnsi="Arial" w:cs="Arial"/>
          <w:color w:val="000000"/>
          <w:sz w:val="24"/>
          <w:szCs w:val="24"/>
          <w:lang w:eastAsia="ar-SA" w:bidi="pl-PL"/>
        </w:rPr>
        <w:t xml:space="preserve">Dokładny termin </w:t>
      </w:r>
      <w:r w:rsidR="00077EAE" w:rsidRPr="002375CF">
        <w:rPr>
          <w:rFonts w:ascii="Arial" w:eastAsia="Arial" w:hAnsi="Arial" w:cs="Arial"/>
          <w:color w:val="000000"/>
          <w:sz w:val="24"/>
          <w:szCs w:val="24"/>
          <w:lang w:eastAsia="ar-SA" w:bidi="pl-PL"/>
        </w:rPr>
        <w:t xml:space="preserve">na </w:t>
      </w:r>
      <w:r w:rsidR="00086085" w:rsidRPr="002375CF">
        <w:rPr>
          <w:rFonts w:ascii="Arial" w:eastAsia="Arial" w:hAnsi="Arial" w:cs="Arial"/>
          <w:color w:val="000000"/>
          <w:sz w:val="24"/>
          <w:szCs w:val="24"/>
          <w:lang w:eastAsia="ar-SA" w:bidi="pl-PL"/>
        </w:rPr>
        <w:t>złożeni</w:t>
      </w:r>
      <w:r w:rsidR="00077EAE" w:rsidRPr="002375CF">
        <w:rPr>
          <w:rFonts w:ascii="Arial" w:eastAsia="Arial" w:hAnsi="Arial" w:cs="Arial"/>
          <w:color w:val="000000"/>
          <w:sz w:val="24"/>
          <w:szCs w:val="24"/>
          <w:lang w:eastAsia="ar-SA" w:bidi="pl-PL"/>
        </w:rPr>
        <w:t>e</w:t>
      </w:r>
      <w:r w:rsidR="00086085" w:rsidRPr="002375CF">
        <w:rPr>
          <w:rFonts w:ascii="Arial" w:eastAsia="Arial" w:hAnsi="Arial" w:cs="Arial"/>
          <w:color w:val="000000"/>
          <w:sz w:val="24"/>
          <w:szCs w:val="24"/>
          <w:lang w:eastAsia="ar-SA" w:bidi="pl-PL"/>
        </w:rPr>
        <w:t xml:space="preserve"> poprawionego wniosku wskazany zostanie w piśmie skierowanym do wnioskodawcy. </w:t>
      </w:r>
      <w:r w:rsidRPr="002375CF">
        <w:rPr>
          <w:rFonts w:ascii="Arial" w:eastAsia="Arial" w:hAnsi="Arial" w:cs="Arial"/>
          <w:b/>
          <w:color w:val="000000"/>
          <w:sz w:val="24"/>
          <w:szCs w:val="24"/>
          <w:lang w:eastAsia="ar-SA" w:bidi="pl-PL"/>
        </w:rPr>
        <w:t xml:space="preserve">Pismo w sprawie poprawy oczywistych omyłek oraz uchybień powodujących niespełnienie kryteriów formalnych zerojedynkowych podlegających uzupełnieniom zostanie wysłane na adres e-mail wskazany przez Wnioskodawcę w pkt A.1.1 wniosku. </w:t>
      </w:r>
      <w:r w:rsidRPr="002375CF">
        <w:rPr>
          <w:rFonts w:ascii="Arial" w:eastAsia="Arial" w:hAnsi="Arial" w:cs="Arial"/>
          <w:color w:val="000000"/>
          <w:sz w:val="24"/>
          <w:szCs w:val="24"/>
          <w:lang w:eastAsia="ar-SA" w:bidi="pl-PL"/>
        </w:rPr>
        <w:t>Z u</w:t>
      </w:r>
      <w:r w:rsidR="000B0EAB" w:rsidRPr="002375CF">
        <w:rPr>
          <w:rFonts w:ascii="Arial" w:eastAsia="Arial" w:hAnsi="Arial" w:cs="Arial"/>
          <w:color w:val="000000"/>
          <w:sz w:val="24"/>
          <w:szCs w:val="24"/>
          <w:lang w:eastAsia="ar-SA" w:bidi="pl-PL"/>
        </w:rPr>
        <w:t>wagi na to, że korespondencja w </w:t>
      </w:r>
      <w:r w:rsidRPr="002375CF">
        <w:rPr>
          <w:rFonts w:ascii="Arial" w:eastAsia="Arial" w:hAnsi="Arial" w:cs="Arial"/>
          <w:color w:val="000000"/>
          <w:sz w:val="24"/>
          <w:szCs w:val="24"/>
          <w:lang w:eastAsia="ar-SA" w:bidi="pl-PL"/>
        </w:rPr>
        <w:t>zakresie poprawy spełnienia kryteriów formalnych czy poprawy oczywistych omyłek będzie kierowana na adres e-mail wskazany we wniosku, W</w:t>
      </w:r>
      <w:r w:rsidR="000B0EAB" w:rsidRPr="002375CF">
        <w:rPr>
          <w:rFonts w:ascii="Arial" w:eastAsia="Arial" w:hAnsi="Arial" w:cs="Arial"/>
          <w:color w:val="000000"/>
          <w:sz w:val="24"/>
          <w:szCs w:val="24"/>
          <w:lang w:eastAsia="ar-SA" w:bidi="pl-PL"/>
        </w:rPr>
        <w:t>nioskodawca jest zobligowany do </w:t>
      </w:r>
      <w:r w:rsidRPr="002375CF">
        <w:rPr>
          <w:rFonts w:ascii="Arial" w:eastAsia="Arial" w:hAnsi="Arial" w:cs="Arial"/>
          <w:color w:val="000000"/>
          <w:sz w:val="24"/>
          <w:szCs w:val="24"/>
          <w:lang w:eastAsia="ar-SA" w:bidi="pl-PL"/>
        </w:rPr>
        <w:t>podania w tym punkcie wniosku adresu dla prawidłowo funkcjonującej i na bieżąco monitorowanej skrzynki e-mail. Uzupełnienia wniosku o dofinansowanie należy</w:t>
      </w:r>
      <w:r w:rsidR="000B0EAB" w:rsidRPr="002375CF">
        <w:rPr>
          <w:rFonts w:ascii="Arial" w:eastAsia="Arial" w:hAnsi="Arial" w:cs="Arial"/>
          <w:color w:val="000000"/>
          <w:sz w:val="24"/>
          <w:szCs w:val="24"/>
          <w:lang w:eastAsia="ar-SA" w:bidi="pl-PL"/>
        </w:rPr>
        <w:t xml:space="preserve"> złożyć w </w:t>
      </w:r>
      <w:r w:rsidRPr="002375CF">
        <w:rPr>
          <w:rFonts w:ascii="Arial" w:eastAsia="Arial" w:hAnsi="Arial" w:cs="Arial"/>
          <w:color w:val="000000"/>
          <w:sz w:val="24"/>
          <w:szCs w:val="24"/>
          <w:lang w:eastAsia="ar-SA" w:bidi="pl-PL"/>
        </w:rPr>
        <w:t>sposób opisany w podrozdziale 2.7 niniejszego Regulaminu, z wyłączeniem regulacji</w:t>
      </w:r>
      <w:r w:rsidR="009A2ACA" w:rsidRPr="002375CF">
        <w:rPr>
          <w:rFonts w:ascii="Arial" w:eastAsia="Arial" w:hAnsi="Arial" w:cs="Arial"/>
          <w:color w:val="000000"/>
          <w:sz w:val="24"/>
          <w:szCs w:val="24"/>
          <w:lang w:eastAsia="ar-SA" w:bidi="pl-PL"/>
        </w:rPr>
        <w:t xml:space="preserve"> dotyczącej terminu wskazanego </w:t>
      </w:r>
      <w:r w:rsidRPr="002375CF">
        <w:rPr>
          <w:rFonts w:ascii="Arial" w:eastAsia="Arial" w:hAnsi="Arial" w:cs="Arial"/>
          <w:color w:val="000000"/>
          <w:sz w:val="24"/>
          <w:szCs w:val="24"/>
          <w:lang w:eastAsia="ar-SA" w:bidi="pl-PL"/>
        </w:rPr>
        <w:t xml:space="preserve">w punkcie 1 rozdziału 2.7. </w:t>
      </w:r>
      <w:r w:rsidRPr="002375CF">
        <w:rPr>
          <w:rFonts w:ascii="Arial" w:eastAsia="Arial" w:hAnsi="Arial" w:cs="Arial"/>
          <w:color w:val="00000A"/>
          <w:sz w:val="24"/>
          <w:szCs w:val="24"/>
          <w:lang w:eastAsia="ar-SA" w:bidi="pl-PL"/>
        </w:rPr>
        <w:t>Wnioskodawca jest zobowiązany do przekazywania do IO</w:t>
      </w:r>
      <w:r w:rsidR="00344133" w:rsidRPr="002375CF">
        <w:rPr>
          <w:rFonts w:ascii="Arial" w:eastAsia="Arial" w:hAnsi="Arial" w:cs="Arial"/>
          <w:color w:val="00000A"/>
          <w:sz w:val="24"/>
          <w:szCs w:val="24"/>
          <w:lang w:eastAsia="ar-SA" w:bidi="pl-PL"/>
        </w:rPr>
        <w:t>N</w:t>
      </w:r>
      <w:r w:rsidRPr="002375CF">
        <w:rPr>
          <w:rFonts w:ascii="Arial" w:eastAsia="Arial" w:hAnsi="Arial" w:cs="Arial"/>
          <w:color w:val="00000A"/>
          <w:sz w:val="24"/>
          <w:szCs w:val="24"/>
          <w:lang w:eastAsia="ar-SA" w:bidi="pl-PL"/>
        </w:rPr>
        <w:t xml:space="preserve"> informacji dotyczących zmian teleadresowych (w tym adresu e-mail wskazanego w pkt. A.1.1 wniosku). Informacje te powinny być niezwłocznie przekazane przez Wnioskodawcę, w terminie nie dłuższym niż 5 dni roboczych od zaistnienia zmiany. W przypadku niewywiązania się z ww. obowiązku, wszelką korespondencję kierowaną do Wnioskodawcy uznaje się za doręczoną. Zmiana jest skuteczna wobec IO</w:t>
      </w:r>
      <w:r w:rsidR="00344133" w:rsidRPr="002375CF">
        <w:rPr>
          <w:rFonts w:ascii="Arial" w:eastAsia="Arial" w:hAnsi="Arial" w:cs="Arial"/>
          <w:color w:val="00000A"/>
          <w:sz w:val="24"/>
          <w:szCs w:val="24"/>
          <w:lang w:eastAsia="ar-SA" w:bidi="pl-PL"/>
        </w:rPr>
        <w:t>N</w:t>
      </w:r>
      <w:r w:rsidRPr="002375CF">
        <w:rPr>
          <w:rFonts w:ascii="Arial" w:eastAsia="Arial" w:hAnsi="Arial" w:cs="Arial"/>
          <w:color w:val="00000A"/>
          <w:sz w:val="24"/>
          <w:szCs w:val="24"/>
          <w:lang w:eastAsia="ar-SA" w:bidi="pl-PL"/>
        </w:rPr>
        <w:t xml:space="preserve"> od momentu przekazania informacji.</w:t>
      </w:r>
    </w:p>
    <w:p w14:paraId="1D2B64A1" w14:textId="77777777" w:rsidR="009A3D91" w:rsidRPr="002375CF" w:rsidRDefault="009A3D91" w:rsidP="00DA7A31">
      <w:pPr>
        <w:numPr>
          <w:ilvl w:val="0"/>
          <w:numId w:val="19"/>
        </w:numPr>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 przypadku, gdy pracownicy IO</w:t>
      </w:r>
      <w:r w:rsidR="00344133" w:rsidRPr="002375CF">
        <w:rPr>
          <w:rFonts w:ascii="Arial" w:eastAsia="Arial" w:hAnsi="Arial" w:cs="Arial"/>
          <w:color w:val="000000"/>
          <w:sz w:val="24"/>
          <w:szCs w:val="24"/>
          <w:lang w:bidi="pl-PL"/>
        </w:rPr>
        <w:t>N</w:t>
      </w:r>
      <w:r w:rsidRPr="002375CF">
        <w:rPr>
          <w:rFonts w:ascii="Arial" w:eastAsia="Arial" w:hAnsi="Arial" w:cs="Arial"/>
          <w:color w:val="000000"/>
          <w:sz w:val="24"/>
          <w:szCs w:val="24"/>
          <w:lang w:bidi="pl-PL"/>
        </w:rPr>
        <w:t xml:space="preserve"> wykryją we wniosku o dofinansowanie oczywiste omyłki, które nie mają wpływu na zakres oceny merytorycznej, istnieje możliwość przekazania wniosku do etapu oceny merytorycznej pod warunkiem, że ujawnione oczywiste omyłki mają charakter niskiej rangi oraz zostaną wskazane </w:t>
      </w:r>
      <w:r w:rsidRPr="002375CF">
        <w:rPr>
          <w:rFonts w:ascii="Arial" w:eastAsia="Arial" w:hAnsi="Arial" w:cs="Arial"/>
          <w:color w:val="000000"/>
          <w:sz w:val="24"/>
          <w:szCs w:val="24"/>
          <w:lang w:bidi="pl-PL"/>
        </w:rPr>
        <w:br/>
        <w:t xml:space="preserve">w dokumencie potwierdzającym weryfikację występowania oczywistych omyłek. </w:t>
      </w:r>
      <w:r w:rsidRPr="002375CF">
        <w:rPr>
          <w:rFonts w:ascii="Arial" w:eastAsia="Arial" w:hAnsi="Arial" w:cs="Arial"/>
          <w:color w:val="000000"/>
          <w:sz w:val="24"/>
          <w:szCs w:val="24"/>
          <w:lang w:bidi="pl-PL"/>
        </w:rPr>
        <w:br/>
        <w:t xml:space="preserve">W przypadku wyboru projektu do dofinansowania wskazane oczywiste omyłki niskiej rangi zostaną poprawione w dokumentacji aplikacyjnej przed </w:t>
      </w:r>
      <w:r w:rsidR="00493241" w:rsidRPr="002375CF">
        <w:rPr>
          <w:rFonts w:ascii="Arial" w:eastAsia="Arial" w:hAnsi="Arial" w:cs="Arial"/>
          <w:color w:val="000000"/>
          <w:sz w:val="24"/>
          <w:szCs w:val="24"/>
          <w:lang w:bidi="pl-PL"/>
        </w:rPr>
        <w:t xml:space="preserve">wydaniem </w:t>
      </w:r>
      <w:r w:rsidR="00EC64D2" w:rsidRPr="002375CF">
        <w:rPr>
          <w:rFonts w:ascii="Arial" w:eastAsia="Arial" w:hAnsi="Arial" w:cs="Arial"/>
          <w:color w:val="000000"/>
          <w:sz w:val="24"/>
          <w:szCs w:val="24"/>
          <w:lang w:bidi="pl-PL"/>
        </w:rPr>
        <w:t xml:space="preserve">decyzji o </w:t>
      </w:r>
      <w:r w:rsidR="00FE37B4" w:rsidRPr="002375CF">
        <w:rPr>
          <w:rFonts w:ascii="Arial" w:eastAsia="Arial" w:hAnsi="Arial" w:cs="Arial"/>
          <w:color w:val="000000"/>
          <w:sz w:val="24"/>
          <w:szCs w:val="24"/>
          <w:lang w:bidi="pl-PL"/>
        </w:rPr>
        <w:t xml:space="preserve">dofinansowaniu </w:t>
      </w:r>
      <w:r w:rsidR="00EC64D2" w:rsidRPr="002375CF">
        <w:rPr>
          <w:rFonts w:ascii="Arial" w:eastAsia="Arial" w:hAnsi="Arial" w:cs="Arial"/>
          <w:color w:val="000000"/>
          <w:sz w:val="24"/>
          <w:szCs w:val="24"/>
          <w:lang w:bidi="pl-PL"/>
        </w:rPr>
        <w:t>projektu</w:t>
      </w:r>
      <w:r w:rsidRPr="002375CF">
        <w:rPr>
          <w:rFonts w:ascii="Arial" w:eastAsia="Arial" w:hAnsi="Arial" w:cs="Arial"/>
          <w:color w:val="000000"/>
          <w:sz w:val="24"/>
          <w:szCs w:val="24"/>
          <w:lang w:bidi="pl-PL"/>
        </w:rPr>
        <w:t>.</w:t>
      </w:r>
    </w:p>
    <w:p w14:paraId="24C042CA"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bidi="pl-PL"/>
        </w:rPr>
      </w:pPr>
      <w:r w:rsidRPr="002375CF">
        <w:rPr>
          <w:rFonts w:ascii="Arial" w:eastAsia="Arial" w:hAnsi="Arial" w:cs="Arial"/>
          <w:color w:val="000000"/>
          <w:sz w:val="24"/>
          <w:szCs w:val="24"/>
          <w:lang w:bidi="pl-PL"/>
        </w:rPr>
        <w:t>W przypadku, gdy poprawa oczywistej omyłki wskaza</w:t>
      </w:r>
      <w:r w:rsidR="000B0EAB" w:rsidRPr="002375CF">
        <w:rPr>
          <w:rFonts w:ascii="Arial" w:eastAsia="Arial" w:hAnsi="Arial" w:cs="Arial"/>
          <w:color w:val="000000"/>
          <w:sz w:val="24"/>
          <w:szCs w:val="24"/>
          <w:lang w:bidi="pl-PL"/>
        </w:rPr>
        <w:t>nej w danym punkcie wiąże się z </w:t>
      </w:r>
      <w:r w:rsidRPr="002375CF">
        <w:rPr>
          <w:rFonts w:ascii="Arial" w:eastAsia="Arial" w:hAnsi="Arial" w:cs="Arial"/>
          <w:color w:val="000000"/>
          <w:sz w:val="24"/>
          <w:szCs w:val="24"/>
          <w:lang w:bidi="pl-PL"/>
        </w:rPr>
        <w:t xml:space="preserve">koniecznością poprawy w innych punktach wniosku a Wnioskodawca poprawiając/uzupełniając wniosek nie naniesie zmian we wszystkich stosownych punktach wniosku, wówczas ocenie będzie podlegać to czy brak poprawy wszystkich punktów wniosku można uznać za oczywistą omyłkę niskiej rangi. </w:t>
      </w:r>
    </w:p>
    <w:p w14:paraId="7ECF121A"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Wnios</w:t>
      </w:r>
      <w:r w:rsidR="004858A5" w:rsidRPr="002375CF">
        <w:rPr>
          <w:rFonts w:ascii="Arial" w:eastAsia="Arial" w:hAnsi="Arial" w:cs="Arial"/>
          <w:color w:val="000000"/>
          <w:sz w:val="24"/>
          <w:szCs w:val="24"/>
          <w:lang w:eastAsia="ar-SA" w:bidi="pl-PL"/>
        </w:rPr>
        <w:t>ek</w:t>
      </w:r>
      <w:r w:rsidRPr="002375CF">
        <w:rPr>
          <w:rFonts w:ascii="Arial" w:eastAsia="Arial" w:hAnsi="Arial" w:cs="Arial"/>
          <w:color w:val="000000"/>
          <w:sz w:val="24"/>
          <w:szCs w:val="24"/>
          <w:lang w:eastAsia="ar-SA" w:bidi="pl-PL"/>
        </w:rPr>
        <w:t>, któr</w:t>
      </w:r>
      <w:r w:rsidR="004858A5"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zostan</w:t>
      </w:r>
      <w:r w:rsidR="004858A5" w:rsidRPr="002375CF">
        <w:rPr>
          <w:rFonts w:ascii="Arial" w:eastAsia="Arial" w:hAnsi="Arial" w:cs="Arial"/>
          <w:color w:val="000000"/>
          <w:sz w:val="24"/>
          <w:szCs w:val="24"/>
          <w:lang w:eastAsia="ar-SA" w:bidi="pl-PL"/>
        </w:rPr>
        <w:t>ie</w:t>
      </w:r>
      <w:r w:rsidRPr="002375CF">
        <w:rPr>
          <w:rFonts w:ascii="Arial" w:eastAsia="Arial" w:hAnsi="Arial" w:cs="Arial"/>
          <w:color w:val="000000"/>
          <w:sz w:val="24"/>
          <w:szCs w:val="24"/>
          <w:lang w:eastAsia="ar-SA" w:bidi="pl-PL"/>
        </w:rPr>
        <w:t xml:space="preserve"> poprawion</w:t>
      </w:r>
      <w:r w:rsidR="004858A5"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lub uzupełnion</w:t>
      </w:r>
      <w:r w:rsidR="004858A5"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niezgodnie z wezwaniem do uzupełnienia lub poprawy w zakresie spełnienia kryteriów oceny formalnej, podlega odrzuceniu w wyniku negatywnej oceny spełnienia kryteriów formalnych. </w:t>
      </w:r>
    </w:p>
    <w:p w14:paraId="68F65DAA"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Wnios</w:t>
      </w:r>
      <w:r w:rsidR="004858A5" w:rsidRPr="002375CF">
        <w:rPr>
          <w:rFonts w:ascii="Arial" w:eastAsia="Arial" w:hAnsi="Arial" w:cs="Arial"/>
          <w:color w:val="000000"/>
          <w:sz w:val="24"/>
          <w:szCs w:val="24"/>
          <w:lang w:eastAsia="ar-SA" w:bidi="pl-PL"/>
        </w:rPr>
        <w:t>ek</w:t>
      </w:r>
      <w:r w:rsidRPr="002375CF">
        <w:rPr>
          <w:rFonts w:ascii="Arial" w:eastAsia="Arial" w:hAnsi="Arial" w:cs="Arial"/>
          <w:color w:val="000000"/>
          <w:sz w:val="24"/>
          <w:szCs w:val="24"/>
          <w:lang w:eastAsia="ar-SA" w:bidi="pl-PL"/>
        </w:rPr>
        <w:t>, któr</w:t>
      </w:r>
      <w:r w:rsidR="004858A5"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nie zostan</w:t>
      </w:r>
      <w:r w:rsidR="007B1075" w:rsidRPr="002375CF">
        <w:rPr>
          <w:rFonts w:ascii="Arial" w:eastAsia="Arial" w:hAnsi="Arial" w:cs="Arial"/>
          <w:color w:val="000000"/>
          <w:sz w:val="24"/>
          <w:szCs w:val="24"/>
          <w:lang w:eastAsia="ar-SA" w:bidi="pl-PL"/>
        </w:rPr>
        <w:t>ie</w:t>
      </w:r>
      <w:r w:rsidRPr="002375CF">
        <w:rPr>
          <w:rFonts w:ascii="Arial" w:eastAsia="Arial" w:hAnsi="Arial" w:cs="Arial"/>
          <w:color w:val="000000"/>
          <w:sz w:val="24"/>
          <w:szCs w:val="24"/>
          <w:lang w:eastAsia="ar-SA" w:bidi="pl-PL"/>
        </w:rPr>
        <w:t xml:space="preserve"> poprawion</w:t>
      </w:r>
      <w:r w:rsidR="007B1075"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w wyznaczonym terminie w zakresie zdiagnozowanych oczywistych omyłek zostaj</w:t>
      </w:r>
      <w:r w:rsidR="007B1075" w:rsidRPr="002375CF">
        <w:rPr>
          <w:rFonts w:ascii="Arial" w:eastAsia="Arial" w:hAnsi="Arial" w:cs="Arial"/>
          <w:color w:val="000000"/>
          <w:sz w:val="24"/>
          <w:szCs w:val="24"/>
          <w:lang w:eastAsia="ar-SA" w:bidi="pl-PL"/>
        </w:rPr>
        <w:t>e</w:t>
      </w:r>
      <w:r w:rsidRPr="002375CF">
        <w:rPr>
          <w:rFonts w:ascii="Arial" w:eastAsia="Arial" w:hAnsi="Arial" w:cs="Arial"/>
          <w:color w:val="000000"/>
          <w:sz w:val="24"/>
          <w:szCs w:val="24"/>
          <w:lang w:eastAsia="ar-SA" w:bidi="pl-PL"/>
        </w:rPr>
        <w:t xml:space="preserve"> pozostawion</w:t>
      </w:r>
      <w:r w:rsidR="007B1075"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bez rozpatrzenia. Pismo informujące o pozostawieniu projektu bez rozpatrzenia będzie wysłane </w:t>
      </w:r>
      <w:r w:rsidRPr="002375CF">
        <w:rPr>
          <w:rFonts w:ascii="Arial" w:eastAsia="Arial" w:hAnsi="Arial" w:cs="Arial"/>
          <w:color w:val="000000"/>
          <w:sz w:val="24"/>
          <w:szCs w:val="24"/>
          <w:lang w:eastAsia="ar-SA" w:bidi="pl-PL"/>
        </w:rPr>
        <w:br/>
        <w:t xml:space="preserve">na adres e-mail wskazany w pkt A.1.1 wniosku. </w:t>
      </w:r>
    </w:p>
    <w:p w14:paraId="4E742417" w14:textId="77777777"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zależności od wyniku oceny spełnienia kryteriów formalnych,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podejmuje decyzję o: </w:t>
      </w:r>
    </w:p>
    <w:p w14:paraId="58995E52" w14:textId="77777777" w:rsidR="009A3D91" w:rsidRPr="002375CF" w:rsidRDefault="009A3D91" w:rsidP="00177E4D">
      <w:pPr>
        <w:suppressAutoHyphens/>
        <w:spacing w:after="120"/>
        <w:ind w:left="360" w:hanging="36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a) zakwalifikowaniu wniosku do dalszej oceny dokonywanej przez KOP, </w:t>
      </w:r>
      <w:r w:rsidRPr="002375CF">
        <w:rPr>
          <w:rFonts w:ascii="Arial" w:eastAsia="Arial" w:hAnsi="Arial" w:cs="Arial"/>
          <w:color w:val="000000"/>
          <w:sz w:val="24"/>
          <w:szCs w:val="24"/>
          <w:lang w:eastAsia="ar-SA" w:bidi="pl-PL"/>
        </w:rPr>
        <w:tab/>
      </w:r>
    </w:p>
    <w:p w14:paraId="0EC45313" w14:textId="77777777" w:rsidR="009A3D91" w:rsidRPr="002375CF" w:rsidRDefault="009A3D91" w:rsidP="00177E4D">
      <w:pPr>
        <w:tabs>
          <w:tab w:val="left" w:pos="426"/>
          <w:tab w:val="left" w:pos="540"/>
        </w:tabs>
        <w:suppressAutoHyphens/>
        <w:spacing w:after="120"/>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b) odrzuceniu wniosku z powodu niespełnienia kryteriów formalnych.</w:t>
      </w:r>
    </w:p>
    <w:p w14:paraId="1CB3A6DE" w14:textId="1260EFAE" w:rsidR="009A3D91" w:rsidRPr="002375CF" w:rsidRDefault="009A3D91" w:rsidP="00DA7A31">
      <w:pPr>
        <w:numPr>
          <w:ilvl w:val="0"/>
          <w:numId w:val="19"/>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Informacja o wyniku oceny spełnienia kryteriów formalnych przekazywana jest Wnioskodawcy za pośrednictwem LSI 2014 oraz platfor</w:t>
      </w:r>
      <w:r w:rsidR="000B0EAB" w:rsidRPr="002375CF">
        <w:rPr>
          <w:rFonts w:ascii="Arial" w:eastAsia="Arial" w:hAnsi="Arial" w:cs="Arial"/>
          <w:color w:val="000000"/>
          <w:sz w:val="24"/>
          <w:szCs w:val="24"/>
          <w:lang w:eastAsia="ar-SA" w:bidi="pl-PL"/>
        </w:rPr>
        <w:t>my elektronicznej ePUAP w </w:t>
      </w:r>
      <w:r w:rsidRPr="002375CF">
        <w:rPr>
          <w:rFonts w:ascii="Arial" w:eastAsia="Arial" w:hAnsi="Arial" w:cs="Arial"/>
          <w:color w:val="000000"/>
          <w:sz w:val="24"/>
          <w:szCs w:val="24"/>
          <w:lang w:eastAsia="ar-SA" w:bidi="pl-PL"/>
        </w:rPr>
        <w:t xml:space="preserve">formie pisemnej (w przypadku </w:t>
      </w:r>
      <w:r w:rsidR="000B0EAB" w:rsidRPr="002375CF">
        <w:rPr>
          <w:rFonts w:ascii="Arial" w:eastAsia="Arial" w:hAnsi="Arial" w:cs="Arial"/>
          <w:color w:val="000000"/>
          <w:sz w:val="24"/>
          <w:szCs w:val="24"/>
          <w:lang w:eastAsia="ar-SA" w:bidi="pl-PL"/>
        </w:rPr>
        <w:t xml:space="preserve">oceny negatywnej) lub na adres </w:t>
      </w:r>
      <w:r w:rsidRPr="002375CF">
        <w:rPr>
          <w:rFonts w:ascii="Arial" w:eastAsia="Arial" w:hAnsi="Arial" w:cs="Arial"/>
          <w:color w:val="000000"/>
          <w:sz w:val="24"/>
          <w:szCs w:val="24"/>
          <w:lang w:eastAsia="ar-SA" w:bidi="pl-PL"/>
        </w:rPr>
        <w:t>e-mail wskazany we wniosku w pkt A.1.1 (w przypadku oceny pozytywnej).</w:t>
      </w:r>
    </w:p>
    <w:p w14:paraId="33155782" w14:textId="77777777" w:rsidR="009A3D91" w:rsidRPr="002375CF" w:rsidRDefault="009A3D91" w:rsidP="00DA7A31">
      <w:pPr>
        <w:numPr>
          <w:ilvl w:val="0"/>
          <w:numId w:val="19"/>
        </w:numPr>
        <w:tabs>
          <w:tab w:val="left" w:pos="0"/>
          <w:tab w:val="left" w:pos="284"/>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 przypadku negatywnej oceny spełnienia kryteriów formalnych informacja zawiera uzasadnienie wyniku oceny projektu</w:t>
      </w:r>
      <w:r w:rsidR="00BA790F"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w:t>
      </w:r>
      <w:r w:rsidR="00BA1AB6" w:rsidRPr="002375CF">
        <w:rPr>
          <w:rFonts w:ascii="Arial" w:eastAsia="Arial" w:hAnsi="Arial" w:cs="Arial"/>
          <w:color w:val="000000"/>
          <w:sz w:val="24"/>
          <w:szCs w:val="24"/>
          <w:lang w:eastAsia="ar-SA" w:bidi="pl-PL"/>
        </w:rPr>
        <w:t>W przypadku negatywnej oceny formalnej właściwa instytucja niezwłocznie wykreśla projekt z Wykazu projektów zidentyfikowanych stanowiącego załącznik nr 4 do SZOOP</w:t>
      </w:r>
      <w:r w:rsidR="00AB0130" w:rsidRPr="002375CF">
        <w:rPr>
          <w:rFonts w:ascii="Arial" w:eastAsia="Arial" w:hAnsi="Arial" w:cs="Arial"/>
          <w:color w:val="000000"/>
          <w:sz w:val="24"/>
          <w:szCs w:val="24"/>
          <w:lang w:eastAsia="ar-SA" w:bidi="pl-PL"/>
        </w:rPr>
        <w:t>.</w:t>
      </w:r>
    </w:p>
    <w:p w14:paraId="54CAED4B" w14:textId="77777777" w:rsidR="009A3D91" w:rsidRPr="002375CF" w:rsidRDefault="009A3D91" w:rsidP="009A3D91">
      <w:pPr>
        <w:tabs>
          <w:tab w:val="left" w:pos="0"/>
          <w:tab w:val="left" w:pos="284"/>
          <w:tab w:val="left" w:pos="426"/>
        </w:tabs>
        <w:suppressAutoHyphens/>
        <w:spacing w:after="0"/>
        <w:jc w:val="both"/>
        <w:rPr>
          <w:rFonts w:ascii="Arial" w:eastAsia="Times New Roman" w:hAnsi="Arial" w:cs="Arial"/>
          <w:color w:val="000000"/>
          <w:sz w:val="24"/>
          <w:szCs w:val="24"/>
          <w:lang w:eastAsia="ar-SA" w:bidi="pl-PL"/>
        </w:rPr>
      </w:pPr>
    </w:p>
    <w:p w14:paraId="07FE32A3" w14:textId="77777777" w:rsidR="009A3D91" w:rsidRPr="002375CF" w:rsidRDefault="009A3D91" w:rsidP="000B0EAB">
      <w:pPr>
        <w:keepNext/>
        <w:keepLines/>
        <w:suppressAutoHyphens/>
        <w:spacing w:before="120" w:after="120" w:line="240" w:lineRule="auto"/>
        <w:jc w:val="both"/>
        <w:outlineLvl w:val="1"/>
        <w:rPr>
          <w:rFonts w:ascii="Arial" w:eastAsia="Times New Roman" w:hAnsi="Arial" w:cs="Arial"/>
          <w:sz w:val="24"/>
          <w:szCs w:val="24"/>
          <w:lang w:bidi="pl-PL"/>
        </w:rPr>
      </w:pPr>
      <w:bookmarkStart w:id="42" w:name="_Toc491860131"/>
      <w:bookmarkStart w:id="43" w:name="_Toc477428298"/>
      <w:bookmarkStart w:id="44" w:name="_Toc4918601311"/>
      <w:bookmarkStart w:id="45" w:name="_Toc526948236"/>
      <w:bookmarkStart w:id="46" w:name="_Toc530572451"/>
      <w:r w:rsidRPr="002375CF">
        <w:rPr>
          <w:rFonts w:ascii="Arial" w:eastAsia="Arial" w:hAnsi="Arial" w:cs="Arial"/>
          <w:b/>
          <w:sz w:val="24"/>
          <w:szCs w:val="24"/>
          <w:lang w:bidi="pl-PL"/>
        </w:rPr>
        <w:t xml:space="preserve">5.3 </w:t>
      </w:r>
      <w:bookmarkEnd w:id="42"/>
      <w:bookmarkEnd w:id="43"/>
      <w:r w:rsidRPr="002375CF">
        <w:rPr>
          <w:rFonts w:ascii="Arial" w:eastAsia="Arial" w:hAnsi="Arial" w:cs="Arial"/>
          <w:b/>
          <w:sz w:val="24"/>
          <w:szCs w:val="24"/>
          <w:lang w:bidi="pl-PL"/>
        </w:rPr>
        <w:t>Etap oceny spełnienia kryteriów merytorycznych</w:t>
      </w:r>
      <w:bookmarkStart w:id="47" w:name="_Toc506548578"/>
      <w:bookmarkEnd w:id="44"/>
      <w:bookmarkEnd w:id="45"/>
      <w:bookmarkEnd w:id="46"/>
      <w:bookmarkEnd w:id="47"/>
      <w:r w:rsidRPr="002375CF">
        <w:rPr>
          <w:rFonts w:ascii="Arial" w:eastAsia="Arial" w:hAnsi="Arial" w:cs="Arial"/>
          <w:b/>
          <w:sz w:val="24"/>
          <w:szCs w:val="24"/>
          <w:lang w:bidi="pl-PL"/>
        </w:rPr>
        <w:t xml:space="preserve"> </w:t>
      </w:r>
    </w:p>
    <w:p w14:paraId="3DE94944"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Złożon</w:t>
      </w:r>
      <w:r w:rsidR="00D132B3"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wnios</w:t>
      </w:r>
      <w:r w:rsidR="00D132B3" w:rsidRPr="002375CF">
        <w:rPr>
          <w:rFonts w:ascii="Arial" w:eastAsia="Arial" w:hAnsi="Arial" w:cs="Arial"/>
          <w:color w:val="000000"/>
          <w:sz w:val="24"/>
          <w:szCs w:val="24"/>
          <w:lang w:eastAsia="ar-SA" w:bidi="pl-PL"/>
        </w:rPr>
        <w:t>e</w:t>
      </w:r>
      <w:r w:rsidRPr="002375CF">
        <w:rPr>
          <w:rFonts w:ascii="Arial" w:eastAsia="Arial" w:hAnsi="Arial" w:cs="Arial"/>
          <w:color w:val="000000"/>
          <w:sz w:val="24"/>
          <w:szCs w:val="24"/>
          <w:lang w:eastAsia="ar-SA" w:bidi="pl-PL"/>
        </w:rPr>
        <w:t>k o dofinansowanie poprawn</w:t>
      </w:r>
      <w:r w:rsidR="00D132B3"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pod względem formalnym </w:t>
      </w:r>
      <w:r w:rsidR="00D132B3" w:rsidRPr="002375CF">
        <w:rPr>
          <w:rFonts w:ascii="Arial" w:eastAsia="Arial" w:hAnsi="Arial" w:cs="Arial"/>
          <w:color w:val="000000"/>
          <w:sz w:val="24"/>
          <w:szCs w:val="24"/>
          <w:lang w:eastAsia="ar-SA" w:bidi="pl-PL"/>
        </w:rPr>
        <w:t>podlega</w:t>
      </w:r>
      <w:r w:rsidRPr="002375CF">
        <w:rPr>
          <w:rFonts w:ascii="Arial" w:eastAsia="Arial" w:hAnsi="Arial" w:cs="Arial"/>
          <w:color w:val="000000"/>
          <w:sz w:val="24"/>
          <w:szCs w:val="24"/>
          <w:lang w:eastAsia="ar-SA" w:bidi="pl-PL"/>
        </w:rPr>
        <w:t xml:space="preserve"> ocenie spełnienia kryteriów merytorycznych, w oparciu o Kryteria wy</w:t>
      </w:r>
      <w:r w:rsidR="009A2ACA" w:rsidRPr="002375CF">
        <w:rPr>
          <w:rFonts w:ascii="Arial" w:eastAsia="Arial" w:hAnsi="Arial" w:cs="Arial"/>
          <w:color w:val="000000"/>
          <w:sz w:val="24"/>
          <w:szCs w:val="24"/>
          <w:lang w:eastAsia="ar-SA" w:bidi="pl-PL"/>
        </w:rPr>
        <w:t xml:space="preserve">boru projektów dla Działania </w:t>
      </w:r>
      <w:r w:rsidR="000241FD" w:rsidRPr="002375CF">
        <w:rPr>
          <w:rFonts w:ascii="Arial" w:eastAsia="Arial" w:hAnsi="Arial" w:cs="Arial"/>
          <w:color w:val="000000"/>
          <w:sz w:val="24"/>
          <w:szCs w:val="24"/>
          <w:lang w:eastAsia="ar-SA" w:bidi="pl-PL"/>
        </w:rPr>
        <w:t>3</w:t>
      </w:r>
      <w:r w:rsidR="009A2ACA" w:rsidRPr="002375CF">
        <w:rPr>
          <w:rFonts w:ascii="Arial" w:eastAsia="Arial" w:hAnsi="Arial" w:cs="Arial"/>
          <w:color w:val="000000"/>
          <w:sz w:val="24"/>
          <w:szCs w:val="24"/>
          <w:lang w:eastAsia="ar-SA" w:bidi="pl-PL"/>
        </w:rPr>
        <w:t>.</w:t>
      </w:r>
      <w:r w:rsidR="000241FD" w:rsidRPr="002375CF">
        <w:rPr>
          <w:rFonts w:ascii="Arial" w:eastAsia="Arial" w:hAnsi="Arial" w:cs="Arial"/>
          <w:color w:val="000000"/>
          <w:sz w:val="24"/>
          <w:szCs w:val="24"/>
          <w:lang w:eastAsia="ar-SA" w:bidi="pl-PL"/>
        </w:rPr>
        <w:t>5</w:t>
      </w:r>
      <w:r w:rsidR="009A4BDD" w:rsidRPr="002375CF">
        <w:rPr>
          <w:rFonts w:ascii="Arial" w:eastAsia="Arial" w:hAnsi="Arial" w:cs="Arial"/>
          <w:color w:val="000000"/>
          <w:sz w:val="24"/>
          <w:szCs w:val="24"/>
          <w:lang w:eastAsia="ar-SA" w:bidi="pl-PL"/>
        </w:rPr>
        <w:t xml:space="preserve">.1 </w:t>
      </w:r>
      <w:r w:rsidRPr="002375CF">
        <w:rPr>
          <w:rFonts w:ascii="Arial" w:eastAsia="Arial" w:hAnsi="Arial" w:cs="Arial"/>
          <w:color w:val="000000"/>
          <w:sz w:val="24"/>
          <w:szCs w:val="24"/>
          <w:lang w:eastAsia="ar-SA" w:bidi="pl-PL"/>
        </w:rPr>
        <w:t xml:space="preserve">znajdujące się w załączniku nr 3 do SZOOP. </w:t>
      </w:r>
    </w:p>
    <w:p w14:paraId="39AC9C6E"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Oceny spełnienia kryteriów merytorycznych wniosku o dofinansowanie dokonują członkowie KOP. </w:t>
      </w:r>
      <w:r w:rsidR="00D132B3" w:rsidRPr="002375CF">
        <w:rPr>
          <w:rFonts w:ascii="Arial" w:eastAsia="Arial" w:hAnsi="Arial" w:cs="Arial"/>
          <w:color w:val="000000"/>
          <w:sz w:val="24"/>
          <w:szCs w:val="24"/>
          <w:lang w:eastAsia="ar-SA" w:bidi="pl-PL"/>
        </w:rPr>
        <w:t>W</w:t>
      </w:r>
      <w:r w:rsidRPr="002375CF">
        <w:rPr>
          <w:rFonts w:ascii="Arial" w:eastAsia="Arial" w:hAnsi="Arial" w:cs="Arial"/>
          <w:color w:val="000000"/>
          <w:sz w:val="24"/>
          <w:szCs w:val="24"/>
          <w:lang w:eastAsia="ar-SA" w:bidi="pl-PL"/>
        </w:rPr>
        <w:t>niosek oceniany jest przez co</w:t>
      </w:r>
      <w:r w:rsidR="009A2ACA"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najmniej dwóch oceniających.</w:t>
      </w:r>
    </w:p>
    <w:p w14:paraId="2DFA02ED" w14:textId="77777777" w:rsidR="009A3D91" w:rsidRPr="002375CF" w:rsidRDefault="009A3D91" w:rsidP="00DA7A31">
      <w:pPr>
        <w:numPr>
          <w:ilvl w:val="0"/>
          <w:numId w:val="20"/>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Ocena spełnienia kryteriów merytorycznych </w:t>
      </w:r>
      <w:r w:rsidR="00D132B3" w:rsidRPr="002375CF">
        <w:rPr>
          <w:rFonts w:ascii="Arial" w:eastAsia="Arial" w:hAnsi="Arial" w:cs="Arial"/>
          <w:color w:val="000000"/>
          <w:sz w:val="24"/>
          <w:szCs w:val="24"/>
          <w:lang w:eastAsia="ar-SA" w:bidi="pl-PL"/>
        </w:rPr>
        <w:t xml:space="preserve">wniosku </w:t>
      </w:r>
      <w:r w:rsidRPr="002375CF">
        <w:rPr>
          <w:rFonts w:ascii="Arial" w:eastAsia="Arial" w:hAnsi="Arial" w:cs="Arial"/>
          <w:color w:val="000000"/>
          <w:sz w:val="24"/>
          <w:szCs w:val="24"/>
          <w:lang w:eastAsia="ar-SA" w:bidi="pl-PL"/>
        </w:rPr>
        <w:t xml:space="preserve">o dofinansowanie będzie przeprowadzona w terminie nie dłuższym niż </w:t>
      </w:r>
      <w:r w:rsidRPr="002375CF">
        <w:rPr>
          <w:rFonts w:ascii="Arial" w:eastAsia="Arial" w:hAnsi="Arial" w:cs="Arial"/>
          <w:b/>
          <w:color w:val="000000"/>
          <w:sz w:val="24"/>
          <w:szCs w:val="24"/>
          <w:lang w:eastAsia="ar-SA" w:bidi="pl-PL"/>
        </w:rPr>
        <w:t>60 dni roboczych</w:t>
      </w:r>
      <w:r w:rsidRPr="002375CF">
        <w:rPr>
          <w:rFonts w:ascii="Arial" w:eastAsia="Arial" w:hAnsi="Arial" w:cs="Arial"/>
          <w:color w:val="000000"/>
          <w:sz w:val="24"/>
          <w:szCs w:val="24"/>
          <w:lang w:eastAsia="ar-SA" w:bidi="pl-PL"/>
        </w:rPr>
        <w:t xml:space="preserve"> od daty zatwierdzenia przez Dyrektora/Zastępcę Dyrektora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listy projektów, które pozytywnie przeszły ocenę spełnienia kryteriów formalnych.</w:t>
      </w:r>
    </w:p>
    <w:p w14:paraId="6B4F0534"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przypadku stwierdzenia przez KOP błędu formalnego we wniosku o dofinansowanie powodującego możliwość niespełnienia kryterium oceny formalnej, wniosek zostaje skierowany do ponownej oceny spełnienia kryteriów formalnych. Ponowna ocena formalna jest przeprowadzana w oparciu o zapisy podrozdziału 5.2. Czynność ta nie powoduje wstrzymania procedury oceny innych projektów, niemniej jednak zakończenie pracy KOP następuje w momencie dokonania oceny merytorycznej wszystkich projektów. </w:t>
      </w:r>
    </w:p>
    <w:p w14:paraId="51878431"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przypadku stwierdzenia przez KOP oczywistej omyłki we wniosku o dofinansowanie, wniosek zostaje skierowany do ponownej weryfikacji w zakresie występowania oczywistych omyłek. Ponowna weryfikacja występowania oczywistych omyłek jest przeprowadzana w oparciu o zapisy podrozdziału 5.2. Czynność ta nie </w:t>
      </w:r>
      <w:r w:rsidRPr="002375CF">
        <w:rPr>
          <w:rFonts w:ascii="Arial" w:eastAsia="Arial" w:hAnsi="Arial" w:cs="Arial"/>
          <w:color w:val="000000"/>
          <w:sz w:val="24"/>
          <w:szCs w:val="24"/>
          <w:lang w:eastAsia="ar-SA" w:bidi="pl-PL"/>
        </w:rPr>
        <w:lastRenderedPageBreak/>
        <w:t>powoduje wstrzymania procedury oceny innych projektów, niemniej jednak zakończenie pracy KOP następuje w momencie dokonania oceny spełnienia kryteriów merytorycznych wszystkich projekt</w:t>
      </w:r>
      <w:r w:rsidR="000B0EAB" w:rsidRPr="002375CF">
        <w:rPr>
          <w:rFonts w:ascii="Arial" w:eastAsia="Arial" w:hAnsi="Arial" w:cs="Arial"/>
          <w:color w:val="000000"/>
          <w:sz w:val="24"/>
          <w:szCs w:val="24"/>
          <w:lang w:eastAsia="ar-SA" w:bidi="pl-PL"/>
        </w:rPr>
        <w:t>ów złożonych w </w:t>
      </w:r>
      <w:r w:rsidRPr="002375CF">
        <w:rPr>
          <w:rFonts w:ascii="Arial" w:eastAsia="Arial" w:hAnsi="Arial" w:cs="Arial"/>
          <w:color w:val="000000"/>
          <w:sz w:val="24"/>
          <w:szCs w:val="24"/>
          <w:lang w:eastAsia="ar-SA" w:bidi="pl-PL"/>
        </w:rPr>
        <w:t xml:space="preserve">ramach </w:t>
      </w:r>
      <w:r w:rsidR="00EC64D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W sytuacji, gdy członkowie KOP ocenią daną oczywistą omyłkę jako omyłkę niskiej rangi, wówczas nie ma konieczności kierowania w</w:t>
      </w:r>
      <w:r w:rsidR="009A2ACA" w:rsidRPr="002375CF">
        <w:rPr>
          <w:rFonts w:ascii="Arial" w:eastAsia="Arial" w:hAnsi="Arial" w:cs="Arial"/>
          <w:color w:val="000000"/>
          <w:sz w:val="24"/>
          <w:szCs w:val="24"/>
          <w:lang w:eastAsia="ar-SA" w:bidi="pl-PL"/>
        </w:rPr>
        <w:t xml:space="preserve">niosku do ponownej weryfikacji </w:t>
      </w:r>
      <w:r w:rsidRPr="002375CF">
        <w:rPr>
          <w:rFonts w:ascii="Arial" w:eastAsia="Arial" w:hAnsi="Arial" w:cs="Arial"/>
          <w:color w:val="000000"/>
          <w:sz w:val="24"/>
          <w:szCs w:val="24"/>
          <w:lang w:eastAsia="ar-SA" w:bidi="pl-PL"/>
        </w:rPr>
        <w:t>w zakresie występowania oczywistych omyłek. Fakt występowania oczywistej omyłki powinien zostać odnotowany w karcie oceny merytorycznej.</w:t>
      </w:r>
    </w:p>
    <w:p w14:paraId="56E71FA5"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Członkowie KOP mogą dokonać korekty w kryterium dotyczącym realności wskaźników. Wówczas odnotowują ten fakt w karcie oceny spełnienia kryteriów merytorycznych. Uzasadnienie w takim przypadku powinno jasno przedstawiać jakiego/jakich wskaźnika/wskaźników ono dotyczy i wskazywać odpowiednią wartość dla danego wskaźnika. Korekta obu ekspertów powinna być tożsama. W przypadku, gdy eksperci nie zgadzają się ze sobą odnośnie korekty, wówczas projekt zostanie przekazany do oceny kolejnemu ekspertowi. Wyniki jego oceny są decydujące dla rozstrzygnięcia znacznych rozbieżności, gdyż do ostatecznego wyniku oceny merytorycznej projektu zostaną wzięte pod uwagę wyniki oceny kolejnego</w:t>
      </w:r>
      <w:r w:rsidR="00BB3B97"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dodatkowego członka KOP i tego członka KOP z pierwotnej oceny, którego ocena jest zbieżna z oceną kolejnego/dodatkowego członka KOP. Fakt wystąpienia rozbieżności odnotowuje się w protokole z prac KOP. Przed </w:t>
      </w:r>
      <w:r w:rsidR="00EC64D2" w:rsidRPr="002375CF">
        <w:rPr>
          <w:rFonts w:ascii="Arial" w:eastAsia="Arial" w:hAnsi="Arial" w:cs="Arial"/>
          <w:color w:val="000000"/>
          <w:sz w:val="24"/>
          <w:szCs w:val="24"/>
          <w:lang w:eastAsia="ar-SA" w:bidi="pl-PL"/>
        </w:rPr>
        <w:t xml:space="preserve">wydaniem decyzji </w:t>
      </w:r>
      <w:r w:rsidR="00786FA7" w:rsidRPr="002375CF">
        <w:rPr>
          <w:rFonts w:ascii="Arial" w:eastAsia="Arial" w:hAnsi="Arial" w:cs="Arial"/>
          <w:color w:val="000000"/>
          <w:sz w:val="24"/>
          <w:szCs w:val="24"/>
          <w:lang w:eastAsia="ar-SA" w:bidi="pl-PL"/>
        </w:rPr>
        <w:br/>
      </w:r>
      <w:r w:rsidR="00EC64D2" w:rsidRPr="002375CF">
        <w:rPr>
          <w:rFonts w:ascii="Arial" w:eastAsia="Arial" w:hAnsi="Arial" w:cs="Arial"/>
          <w:color w:val="000000"/>
          <w:sz w:val="24"/>
          <w:szCs w:val="24"/>
          <w:lang w:eastAsia="ar-SA" w:bidi="pl-PL"/>
        </w:rPr>
        <w:t>o dofinansowaniu</w:t>
      </w:r>
      <w:r w:rsidR="005B5779"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Wnioskodawca zostanie zobligowany do korekty zgodnej z uzasadnieniem widniejącym w karcie oceny spełnienia kryteriów merytorycznych.</w:t>
      </w:r>
    </w:p>
    <w:p w14:paraId="7BB5E098" w14:textId="77777777" w:rsidR="000241FD" w:rsidRPr="002375CF" w:rsidRDefault="000241FD"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celu potwierdzenia spełnienia danego kryterium merytorycznego dopuszczalne jest wezwanie Wnioskodawcy do dostarczenia wyjaśnień, jak również do uzupełnienia lub poprawy projektu.</w:t>
      </w:r>
    </w:p>
    <w:p w14:paraId="0B761764"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Ocena przeprowadzona przez dwóch ekspertów nie może prowadzić do znacznych rozbieżności. </w:t>
      </w:r>
    </w:p>
    <w:p w14:paraId="4C6C07A8" w14:textId="77777777" w:rsidR="009A4BDD"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Za znaczne rozbieżności </w:t>
      </w:r>
      <w:r w:rsidR="00C963F2" w:rsidRPr="002375CF">
        <w:rPr>
          <w:rFonts w:ascii="Arial" w:eastAsia="Arial" w:hAnsi="Arial" w:cs="Arial"/>
          <w:color w:val="000000"/>
          <w:sz w:val="24"/>
          <w:szCs w:val="24"/>
          <w:lang w:eastAsia="ar-SA" w:bidi="pl-PL"/>
        </w:rPr>
        <w:t xml:space="preserve">w całościowej ocenie projektu </w:t>
      </w:r>
      <w:r w:rsidRPr="002375CF">
        <w:rPr>
          <w:rFonts w:ascii="Arial" w:eastAsia="Arial" w:hAnsi="Arial" w:cs="Arial"/>
          <w:color w:val="000000"/>
          <w:sz w:val="24"/>
          <w:szCs w:val="24"/>
          <w:lang w:eastAsia="ar-SA" w:bidi="pl-PL"/>
        </w:rPr>
        <w:t>przyjmuje się</w:t>
      </w:r>
      <w:r w:rsidR="00C963F2"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 xml:space="preserve">przyznanie przez ekspertów ocen skrajnie rozbieżnych tj. oceny negatywnej i pozytywnej danemu projektowi </w:t>
      </w:r>
    </w:p>
    <w:p w14:paraId="676E97F0"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Gdy usunięcie rozbieżności w ocenie w drodze porozumienia jest niemożliwe, oceny danego wniosku o dofinansowanie dokonuje kolejny ekspert w ramach obradującej KOP lub dodatkowy ekspert powołany do oceny danego wniosku o dofinansowanie. Wyniki oceny kolejnego eksperta lub dodatkowego eksperta są decydujące dla rozstrzygnięcia wystąpienia znacznych rozbieżności w ocenie. Do ostatecznego wyniku oceny merytorycznej projektu zostaną wzięte pod uwagę wyniki oceny kolejnego eksperta lub dodatkowego eksperta oraz zbieżne z nimi wyniki oceny jednego z ekspertów z pierwotnej oceny wniosku.</w:t>
      </w:r>
    </w:p>
    <w:p w14:paraId="18C7BF36"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Jeśli w opinii KOP do pełnej i rzetelnej oceny wniosku o dofinansowanie konieczne jest uzyskanie dodatkowych wyjaśnień, opinii lub ekspertyz, termin oceny merytorycznej może zostać wydłużony, jednak nie więcej niż o </w:t>
      </w:r>
      <w:r w:rsidRPr="002375CF">
        <w:rPr>
          <w:rFonts w:ascii="Arial" w:eastAsia="Arial" w:hAnsi="Arial" w:cs="Arial"/>
          <w:b/>
          <w:color w:val="000000"/>
          <w:sz w:val="24"/>
          <w:szCs w:val="24"/>
          <w:lang w:eastAsia="ar-SA" w:bidi="pl-PL"/>
        </w:rPr>
        <w:t>20 dni roboczych</w:t>
      </w:r>
      <w:r w:rsidRPr="002375CF">
        <w:rPr>
          <w:rFonts w:ascii="Arial" w:eastAsia="Arial" w:hAnsi="Arial" w:cs="Arial"/>
          <w:color w:val="000000"/>
          <w:sz w:val="24"/>
          <w:szCs w:val="24"/>
          <w:lang w:eastAsia="ar-SA" w:bidi="pl-PL"/>
        </w:rPr>
        <w:t xml:space="preserve">. </w:t>
      </w:r>
    </w:p>
    <w:p w14:paraId="41FF391C"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powyższym przypadku, pisemny wniosek Sekretarza/Zastępcy Sekretarza KOP zostaje przedłożony do akceptacji Dyrektora/Zastępcy Dyrektora </w:t>
      </w:r>
      <w:r w:rsidR="00344133" w:rsidRPr="002375CF">
        <w:rPr>
          <w:rFonts w:ascii="Arial" w:eastAsia="Arial" w:hAnsi="Arial" w:cs="Arial"/>
          <w:color w:val="000000"/>
          <w:sz w:val="24"/>
          <w:szCs w:val="24"/>
          <w:lang w:eastAsia="ar-SA" w:bidi="pl-PL"/>
        </w:rPr>
        <w:t>ION</w:t>
      </w:r>
      <w:r w:rsidRPr="002375CF">
        <w:rPr>
          <w:rFonts w:ascii="Arial" w:eastAsia="Arial" w:hAnsi="Arial" w:cs="Arial"/>
          <w:color w:val="000000"/>
          <w:sz w:val="24"/>
          <w:szCs w:val="24"/>
          <w:lang w:eastAsia="ar-SA" w:bidi="pl-PL"/>
        </w:rPr>
        <w:t xml:space="preserve">, który wskazuje </w:t>
      </w:r>
      <w:r w:rsidRPr="002375CF">
        <w:rPr>
          <w:rFonts w:ascii="Arial" w:eastAsia="Arial" w:hAnsi="Arial" w:cs="Arial"/>
          <w:color w:val="000000"/>
          <w:sz w:val="24"/>
          <w:szCs w:val="24"/>
          <w:lang w:eastAsia="ar-SA" w:bidi="pl-PL"/>
        </w:rPr>
        <w:lastRenderedPageBreak/>
        <w:t>specjalistę spośród osób będących ekspertami w danej dziedzinie. Po uzyskaniu opinii, KOP dokonuje oceny projektu.</w:t>
      </w:r>
    </w:p>
    <w:p w14:paraId="773EAD60"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 uzasadnionych przypadkach term</w:t>
      </w:r>
      <w:r w:rsidR="00952FA4" w:rsidRPr="002375CF">
        <w:rPr>
          <w:rFonts w:ascii="Arial" w:eastAsia="Arial" w:hAnsi="Arial" w:cs="Arial"/>
          <w:color w:val="000000"/>
          <w:sz w:val="24"/>
          <w:szCs w:val="24"/>
          <w:lang w:eastAsia="ar-SA" w:bidi="pl-PL"/>
        </w:rPr>
        <w:t xml:space="preserve">iny, o których mowa w punktach </w:t>
      </w:r>
      <w:r w:rsidR="003E7F8A" w:rsidRPr="002375CF">
        <w:rPr>
          <w:rFonts w:ascii="Arial" w:eastAsia="Arial" w:hAnsi="Arial" w:cs="Arial"/>
          <w:color w:val="000000"/>
          <w:sz w:val="24"/>
          <w:szCs w:val="24"/>
          <w:lang w:eastAsia="ar-SA" w:bidi="pl-PL"/>
        </w:rPr>
        <w:t xml:space="preserve">4 </w:t>
      </w:r>
      <w:r w:rsidR="00952FA4" w:rsidRPr="002375CF">
        <w:rPr>
          <w:rFonts w:ascii="Arial" w:eastAsia="Arial" w:hAnsi="Arial" w:cs="Arial"/>
          <w:color w:val="000000"/>
          <w:sz w:val="24"/>
          <w:szCs w:val="24"/>
          <w:lang w:eastAsia="ar-SA" w:bidi="pl-PL"/>
        </w:rPr>
        <w:t xml:space="preserve">i </w:t>
      </w:r>
      <w:r w:rsidR="003E7F8A" w:rsidRPr="002375CF">
        <w:rPr>
          <w:rFonts w:ascii="Arial" w:eastAsia="Arial" w:hAnsi="Arial" w:cs="Arial"/>
          <w:color w:val="000000"/>
          <w:sz w:val="24"/>
          <w:szCs w:val="24"/>
          <w:lang w:eastAsia="ar-SA" w:bidi="pl-PL"/>
        </w:rPr>
        <w:t>13</w:t>
      </w:r>
      <w:r w:rsidRPr="002375CF">
        <w:rPr>
          <w:rFonts w:ascii="Arial" w:eastAsia="Arial" w:hAnsi="Arial" w:cs="Arial"/>
          <w:color w:val="000000"/>
          <w:sz w:val="24"/>
          <w:szCs w:val="24"/>
          <w:lang w:eastAsia="ar-SA" w:bidi="pl-PL"/>
        </w:rPr>
        <w:t>, decyzją Dyrektora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mogą zostać wydłużone (jednak o czas nie dłuższy niż ten, który umożliwia rozstrzygnięcie </w:t>
      </w:r>
      <w:r w:rsidR="00F92264"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 xml:space="preserve">w terminie o którym mowa w podrozdziale 5.4 pkt 1). </w:t>
      </w:r>
    </w:p>
    <w:p w14:paraId="3A8E43A5" w14:textId="77777777" w:rsidR="009A3D91" w:rsidRPr="002375CF" w:rsidRDefault="009A3D91" w:rsidP="00DA7A31">
      <w:pPr>
        <w:numPr>
          <w:ilvl w:val="0"/>
          <w:numId w:val="20"/>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Po zakończeniu oceny wszystkich projektów sporządzany jest protokół z prac KOP, zawierający informacje o przebiegu i wynikach oceny projektów.</w:t>
      </w:r>
    </w:p>
    <w:p w14:paraId="7EC5EFDF" w14:textId="77777777" w:rsidR="009A3D91" w:rsidRPr="002375CF" w:rsidRDefault="009A3D91" w:rsidP="009A3D91">
      <w:pPr>
        <w:suppressAutoHyphens/>
        <w:spacing w:before="120" w:after="120"/>
        <w:jc w:val="both"/>
        <w:rPr>
          <w:rFonts w:ascii="Arial" w:eastAsia="Arial" w:hAnsi="Arial" w:cs="Arial"/>
          <w:color w:val="000000"/>
          <w:sz w:val="24"/>
          <w:szCs w:val="24"/>
          <w:lang w:eastAsia="ar-SA" w:bidi="pl-PL"/>
        </w:rPr>
      </w:pPr>
    </w:p>
    <w:p w14:paraId="0A90438A" w14:textId="77777777" w:rsidR="009A3D91" w:rsidRPr="002375CF" w:rsidRDefault="009A3D91" w:rsidP="009A3D91">
      <w:pPr>
        <w:keepNext/>
        <w:keepLines/>
        <w:suppressAutoHyphens/>
        <w:spacing w:before="200" w:after="0"/>
        <w:outlineLvl w:val="1"/>
        <w:rPr>
          <w:rFonts w:ascii="Arial" w:eastAsia="Times New Roman" w:hAnsi="Arial" w:cs="Arial"/>
          <w:color w:val="4F81BD"/>
          <w:sz w:val="24"/>
          <w:szCs w:val="24"/>
          <w:lang w:bidi="pl-PL"/>
        </w:rPr>
      </w:pPr>
      <w:bookmarkStart w:id="48" w:name="_Toc508262663"/>
      <w:bookmarkStart w:id="49" w:name="_Toc491860132"/>
      <w:bookmarkStart w:id="50" w:name="_Toc506548579"/>
      <w:bookmarkStart w:id="51" w:name="_Toc526948237"/>
      <w:bookmarkStart w:id="52" w:name="_Toc530572452"/>
      <w:bookmarkEnd w:id="48"/>
      <w:bookmarkEnd w:id="49"/>
      <w:bookmarkEnd w:id="50"/>
      <w:r w:rsidRPr="002375CF">
        <w:rPr>
          <w:rFonts w:ascii="Arial" w:eastAsia="Arial" w:hAnsi="Arial" w:cs="Arial"/>
          <w:b/>
          <w:color w:val="00000A"/>
          <w:sz w:val="24"/>
          <w:szCs w:val="24"/>
          <w:lang w:bidi="pl-PL"/>
        </w:rPr>
        <w:t xml:space="preserve">5.4 Rozstrzygnięcie  </w:t>
      </w:r>
      <w:bookmarkEnd w:id="51"/>
      <w:bookmarkEnd w:id="52"/>
      <w:r w:rsidR="00493241" w:rsidRPr="002375CF">
        <w:rPr>
          <w:rFonts w:ascii="Arial" w:eastAsia="Arial" w:hAnsi="Arial" w:cs="Arial"/>
          <w:b/>
          <w:color w:val="00000A"/>
          <w:sz w:val="24"/>
          <w:szCs w:val="24"/>
          <w:lang w:bidi="pl-PL"/>
        </w:rPr>
        <w:t>naboru</w:t>
      </w:r>
    </w:p>
    <w:p w14:paraId="5B7BAC9E" w14:textId="77777777" w:rsidR="009A3D91" w:rsidRPr="002375CF" w:rsidRDefault="009A3D91" w:rsidP="00DA7A31">
      <w:pPr>
        <w:numPr>
          <w:ilvl w:val="0"/>
          <w:numId w:val="21"/>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Planowane rozstrzygnięcie </w:t>
      </w:r>
      <w:r w:rsidR="00634541" w:rsidRPr="002375CF">
        <w:rPr>
          <w:rFonts w:ascii="Arial" w:eastAsia="Times New Roman" w:hAnsi="Arial" w:cs="Arial"/>
          <w:b/>
          <w:color w:val="000000"/>
          <w:sz w:val="24"/>
          <w:szCs w:val="24"/>
          <w:lang w:eastAsia="pl-PL" w:bidi="pl-PL"/>
        </w:rPr>
        <w:t>KWIECIEŃ</w:t>
      </w:r>
      <w:r w:rsidR="001B5B1F" w:rsidRPr="002375CF">
        <w:rPr>
          <w:rFonts w:ascii="Arial" w:eastAsia="Times New Roman" w:hAnsi="Arial" w:cs="Arial"/>
          <w:b/>
          <w:color w:val="000000"/>
          <w:sz w:val="24"/>
          <w:szCs w:val="24"/>
          <w:lang w:eastAsia="pl-PL" w:bidi="pl-PL"/>
        </w:rPr>
        <w:t xml:space="preserve"> </w:t>
      </w:r>
      <w:r w:rsidR="00952FA4" w:rsidRPr="002375CF">
        <w:rPr>
          <w:rFonts w:ascii="Arial" w:eastAsia="Times New Roman" w:hAnsi="Arial" w:cs="Arial"/>
          <w:b/>
          <w:color w:val="000000"/>
          <w:sz w:val="24"/>
          <w:szCs w:val="24"/>
          <w:lang w:eastAsia="pl-PL" w:bidi="pl-PL"/>
        </w:rPr>
        <w:t>20</w:t>
      </w:r>
      <w:r w:rsidR="00EB2627" w:rsidRPr="002375CF">
        <w:rPr>
          <w:rFonts w:ascii="Arial" w:eastAsia="Times New Roman" w:hAnsi="Arial" w:cs="Arial"/>
          <w:b/>
          <w:color w:val="000000"/>
          <w:sz w:val="24"/>
          <w:szCs w:val="24"/>
          <w:lang w:eastAsia="pl-PL" w:bidi="pl-PL"/>
        </w:rPr>
        <w:t>20</w:t>
      </w:r>
      <w:r w:rsidR="00952FA4" w:rsidRPr="002375CF">
        <w:rPr>
          <w:rFonts w:ascii="Arial" w:eastAsia="Times New Roman" w:hAnsi="Arial" w:cs="Arial"/>
          <w:b/>
          <w:color w:val="000000"/>
          <w:sz w:val="24"/>
          <w:szCs w:val="24"/>
          <w:lang w:eastAsia="pl-PL" w:bidi="pl-PL"/>
        </w:rPr>
        <w:t>/</w:t>
      </w:r>
      <w:r w:rsidR="00907EFB" w:rsidRPr="002375CF">
        <w:rPr>
          <w:rFonts w:ascii="Arial" w:eastAsia="Times New Roman" w:hAnsi="Arial" w:cs="Arial"/>
          <w:b/>
          <w:color w:val="000000"/>
          <w:sz w:val="24"/>
          <w:szCs w:val="24"/>
          <w:lang w:eastAsia="pl-PL" w:bidi="pl-PL"/>
        </w:rPr>
        <w:t>I</w:t>
      </w:r>
      <w:r w:rsidR="00634541" w:rsidRPr="002375CF">
        <w:rPr>
          <w:rFonts w:ascii="Arial" w:eastAsia="Times New Roman" w:hAnsi="Arial" w:cs="Arial"/>
          <w:b/>
          <w:color w:val="000000"/>
          <w:sz w:val="24"/>
          <w:szCs w:val="24"/>
          <w:lang w:eastAsia="pl-PL" w:bidi="pl-PL"/>
        </w:rPr>
        <w:t>I</w:t>
      </w:r>
      <w:r w:rsidRPr="002375CF">
        <w:rPr>
          <w:rFonts w:ascii="Arial" w:eastAsia="Times New Roman" w:hAnsi="Arial" w:cs="Arial"/>
          <w:b/>
          <w:color w:val="000000"/>
          <w:sz w:val="24"/>
          <w:szCs w:val="24"/>
          <w:lang w:eastAsia="pl-PL" w:bidi="pl-PL"/>
        </w:rPr>
        <w:t xml:space="preserve"> KWARTAŁ 20</w:t>
      </w:r>
      <w:r w:rsidR="00EB2627" w:rsidRPr="002375CF">
        <w:rPr>
          <w:rFonts w:ascii="Arial" w:eastAsia="Times New Roman" w:hAnsi="Arial" w:cs="Arial"/>
          <w:b/>
          <w:color w:val="000000"/>
          <w:sz w:val="24"/>
          <w:szCs w:val="24"/>
          <w:lang w:eastAsia="pl-PL" w:bidi="pl-PL"/>
        </w:rPr>
        <w:t xml:space="preserve">20 </w:t>
      </w:r>
      <w:r w:rsidRPr="002375CF">
        <w:rPr>
          <w:rFonts w:ascii="Arial" w:eastAsia="Arial" w:hAnsi="Arial" w:cs="Arial"/>
          <w:color w:val="000000"/>
          <w:sz w:val="24"/>
          <w:szCs w:val="24"/>
          <w:lang w:eastAsia="ar-SA" w:bidi="pl-PL"/>
        </w:rPr>
        <w:t xml:space="preserve">z zastrzeżeniem punktu 2 podrozdziału </w:t>
      </w:r>
      <w:r w:rsidR="00952FA4" w:rsidRPr="002375CF">
        <w:rPr>
          <w:rFonts w:ascii="Arial" w:eastAsia="Arial" w:hAnsi="Arial" w:cs="Arial"/>
          <w:color w:val="000000"/>
          <w:sz w:val="24"/>
          <w:szCs w:val="24"/>
          <w:lang w:eastAsia="ar-SA" w:bidi="pl-PL"/>
        </w:rPr>
        <w:t xml:space="preserve">5.2 oraz punktu </w:t>
      </w:r>
      <w:r w:rsidR="003E7F8A" w:rsidRPr="002375CF">
        <w:rPr>
          <w:rFonts w:ascii="Arial" w:eastAsia="Arial" w:hAnsi="Arial" w:cs="Arial"/>
          <w:color w:val="000000"/>
          <w:sz w:val="24"/>
          <w:szCs w:val="24"/>
          <w:lang w:eastAsia="ar-SA" w:bidi="pl-PL"/>
        </w:rPr>
        <w:t>4</w:t>
      </w:r>
      <w:r w:rsidR="00A73CD3" w:rsidRPr="002375CF">
        <w:rPr>
          <w:rFonts w:ascii="Arial" w:eastAsia="Arial" w:hAnsi="Arial" w:cs="Arial"/>
          <w:color w:val="000000"/>
          <w:sz w:val="24"/>
          <w:szCs w:val="24"/>
          <w:lang w:eastAsia="ar-SA" w:bidi="pl-PL"/>
        </w:rPr>
        <w:t xml:space="preserve"> i </w:t>
      </w:r>
      <w:r w:rsidR="00952FA4" w:rsidRPr="002375CF">
        <w:rPr>
          <w:rFonts w:ascii="Arial" w:eastAsia="Arial" w:hAnsi="Arial" w:cs="Arial"/>
          <w:color w:val="000000"/>
          <w:sz w:val="24"/>
          <w:szCs w:val="24"/>
          <w:lang w:eastAsia="ar-SA" w:bidi="pl-PL"/>
        </w:rPr>
        <w:t xml:space="preserve"> </w:t>
      </w:r>
      <w:r w:rsidR="003E7F8A" w:rsidRPr="002375CF">
        <w:rPr>
          <w:rFonts w:ascii="Arial" w:eastAsia="Arial" w:hAnsi="Arial" w:cs="Arial"/>
          <w:color w:val="000000"/>
          <w:sz w:val="24"/>
          <w:szCs w:val="24"/>
          <w:lang w:eastAsia="ar-SA" w:bidi="pl-PL"/>
        </w:rPr>
        <w:t xml:space="preserve">13 </w:t>
      </w:r>
      <w:r w:rsidRPr="002375CF">
        <w:rPr>
          <w:rFonts w:ascii="Arial" w:eastAsia="Arial" w:hAnsi="Arial" w:cs="Arial"/>
          <w:color w:val="000000"/>
          <w:sz w:val="24"/>
          <w:szCs w:val="24"/>
          <w:lang w:eastAsia="ar-SA" w:bidi="pl-PL"/>
        </w:rPr>
        <w:t xml:space="preserve">podrozdziału 5.3. niniejszego Regulaminu </w:t>
      </w:r>
      <w:r w:rsidR="00EC64D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w:t>
      </w:r>
    </w:p>
    <w:p w14:paraId="329A1F09" w14:textId="77777777" w:rsidR="009A3D91" w:rsidRPr="002375CF" w:rsidRDefault="009A3D91" w:rsidP="00DA7A31">
      <w:pPr>
        <w:numPr>
          <w:ilvl w:val="0"/>
          <w:numId w:val="21"/>
        </w:numPr>
        <w:tabs>
          <w:tab w:val="left" w:pos="0"/>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KOP przygotowuje </w:t>
      </w:r>
      <w:r w:rsidR="00BB3B97" w:rsidRPr="002375CF">
        <w:rPr>
          <w:rFonts w:ascii="Arial" w:eastAsia="Arial" w:hAnsi="Arial" w:cs="Arial"/>
          <w:color w:val="000000"/>
          <w:sz w:val="24"/>
          <w:szCs w:val="24"/>
          <w:lang w:eastAsia="ar-SA" w:bidi="pl-PL"/>
        </w:rPr>
        <w:t xml:space="preserve">listę </w:t>
      </w:r>
      <w:r w:rsidRPr="002375CF">
        <w:rPr>
          <w:rFonts w:ascii="Arial" w:eastAsia="Arial" w:hAnsi="Arial" w:cs="Arial"/>
          <w:color w:val="000000"/>
          <w:sz w:val="24"/>
          <w:szCs w:val="24"/>
          <w:lang w:eastAsia="ar-SA" w:bidi="pl-PL"/>
        </w:rPr>
        <w:t xml:space="preserve">ocenionych projektów </w:t>
      </w:r>
      <w:r w:rsidR="00BB3B97" w:rsidRPr="002375CF">
        <w:rPr>
          <w:rFonts w:ascii="Arial" w:eastAsia="Arial" w:hAnsi="Arial" w:cs="Arial"/>
          <w:color w:val="000000"/>
          <w:sz w:val="24"/>
          <w:szCs w:val="24"/>
          <w:lang w:eastAsia="ar-SA" w:bidi="pl-PL"/>
        </w:rPr>
        <w:t xml:space="preserve">zawierającą </w:t>
      </w:r>
      <w:r w:rsidRPr="002375CF">
        <w:rPr>
          <w:rFonts w:ascii="Arial" w:eastAsia="Arial" w:hAnsi="Arial" w:cs="Arial"/>
          <w:color w:val="000000"/>
          <w:sz w:val="24"/>
          <w:szCs w:val="24"/>
          <w:lang w:eastAsia="ar-SA" w:bidi="pl-PL"/>
        </w:rPr>
        <w:t>wynik oceny projektów, które spełniły kryteria wyboru projektów</w:t>
      </w:r>
      <w:r w:rsidR="009A4BDD"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w:t>
      </w:r>
    </w:p>
    <w:p w14:paraId="5DA57CDA" w14:textId="77777777" w:rsidR="009A3D91" w:rsidRPr="002375CF" w:rsidRDefault="009A3D91" w:rsidP="00DA7A31">
      <w:pPr>
        <w:numPr>
          <w:ilvl w:val="0"/>
          <w:numId w:val="21"/>
        </w:numPr>
        <w:tabs>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Na podstawie przedłożonych informacji (list</w:t>
      </w:r>
      <w:r w:rsidR="00BB3B97"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ocenionych projektów, o </w:t>
      </w:r>
      <w:r w:rsidR="00BB3B97" w:rsidRPr="002375CF">
        <w:rPr>
          <w:rFonts w:ascii="Arial" w:eastAsia="Arial" w:hAnsi="Arial" w:cs="Arial"/>
          <w:color w:val="000000"/>
          <w:sz w:val="24"/>
          <w:szCs w:val="24"/>
          <w:lang w:eastAsia="ar-SA" w:bidi="pl-PL"/>
        </w:rPr>
        <w:t xml:space="preserve">której </w:t>
      </w:r>
      <w:r w:rsidR="00D341AB" w:rsidRPr="002375CF">
        <w:rPr>
          <w:rFonts w:ascii="Arial" w:eastAsia="Arial" w:hAnsi="Arial" w:cs="Arial"/>
          <w:color w:val="000000"/>
          <w:sz w:val="24"/>
          <w:szCs w:val="24"/>
          <w:lang w:eastAsia="ar-SA" w:bidi="pl-PL"/>
        </w:rPr>
        <w:t>mowa w </w:t>
      </w:r>
      <w:r w:rsidRPr="002375CF">
        <w:rPr>
          <w:rFonts w:ascii="Arial" w:eastAsia="Arial" w:hAnsi="Arial" w:cs="Arial"/>
          <w:color w:val="000000"/>
          <w:sz w:val="24"/>
          <w:szCs w:val="24"/>
          <w:lang w:eastAsia="ar-SA" w:bidi="pl-PL"/>
        </w:rPr>
        <w:t>punkcie powyżej), Zarząd Województwa Śląskiego podejmuje uchwałę o zatwierdzeniu list</w:t>
      </w:r>
      <w:r w:rsidR="00BB3B97" w:rsidRPr="002375CF">
        <w:rPr>
          <w:rFonts w:ascii="Arial" w:eastAsia="Arial" w:hAnsi="Arial" w:cs="Arial"/>
          <w:color w:val="000000"/>
          <w:sz w:val="24"/>
          <w:szCs w:val="24"/>
          <w:lang w:eastAsia="ar-SA" w:bidi="pl-PL"/>
        </w:rPr>
        <w:t>y</w:t>
      </w:r>
      <w:r w:rsidRPr="002375CF">
        <w:rPr>
          <w:rFonts w:ascii="Arial" w:eastAsia="Arial" w:hAnsi="Arial" w:cs="Arial"/>
          <w:color w:val="000000"/>
          <w:sz w:val="24"/>
          <w:szCs w:val="24"/>
          <w:lang w:eastAsia="ar-SA" w:bidi="pl-PL"/>
        </w:rPr>
        <w:t xml:space="preserve"> ocenionych projektów i wyborze projektów do dofinansowania.</w:t>
      </w:r>
    </w:p>
    <w:p w14:paraId="30B39635" w14:textId="77777777" w:rsidR="009A3D91" w:rsidRPr="002375CF" w:rsidRDefault="009A3D91" w:rsidP="00DA7A31">
      <w:pPr>
        <w:numPr>
          <w:ilvl w:val="0"/>
          <w:numId w:val="21"/>
        </w:numPr>
        <w:tabs>
          <w:tab w:val="left" w:pos="0"/>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Wybór projektu do dofinansowania nie stanowi gwarancji otrzymania dofinansowania realizacji projektu ze środków RPO WSL 2014-2020.</w:t>
      </w:r>
    </w:p>
    <w:p w14:paraId="74962F04" w14:textId="77777777" w:rsidR="009A3D91" w:rsidRPr="002375CF" w:rsidRDefault="009A3D91" w:rsidP="00DA7A31">
      <w:pPr>
        <w:numPr>
          <w:ilvl w:val="0"/>
          <w:numId w:val="21"/>
        </w:numPr>
        <w:tabs>
          <w:tab w:val="left" w:pos="0"/>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publikuje wyniki oceny na stronie internetowej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stronie internetowej RPO oraz portalu i przekazuje niezwłocznie Wnioskodawcy pisemną informację o zakończeniu oceny jego projektu i wyniku oceny wraz z uzasadnieniem oceny </w:t>
      </w:r>
      <w:r w:rsidR="00952FA4" w:rsidRPr="002375CF">
        <w:rPr>
          <w:rFonts w:ascii="Arial" w:eastAsia="Arial" w:hAnsi="Arial" w:cs="Arial"/>
          <w:color w:val="000000"/>
          <w:sz w:val="24"/>
          <w:szCs w:val="24"/>
          <w:lang w:eastAsia="ar-SA" w:bidi="pl-PL"/>
        </w:rPr>
        <w:t xml:space="preserve">lub informacji o spełnieniu </w:t>
      </w:r>
      <w:r w:rsidRPr="002375CF">
        <w:rPr>
          <w:rFonts w:ascii="Arial" w:eastAsia="Arial" w:hAnsi="Arial" w:cs="Arial"/>
          <w:color w:val="000000"/>
          <w:sz w:val="24"/>
          <w:szCs w:val="24"/>
          <w:lang w:eastAsia="ar-SA" w:bidi="pl-PL"/>
        </w:rPr>
        <w:t>albo niespełnieniu kryteriów wyboru projektów.</w:t>
      </w:r>
    </w:p>
    <w:p w14:paraId="40969C65" w14:textId="77777777" w:rsidR="009A3D91" w:rsidRPr="002375CF" w:rsidRDefault="009A3D91" w:rsidP="00DA7A31">
      <w:pPr>
        <w:numPr>
          <w:ilvl w:val="0"/>
          <w:numId w:val="21"/>
        </w:numPr>
        <w:tabs>
          <w:tab w:val="left" w:pos="0"/>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Informacja o wyniku oceny merytorycznej przekazywana jest Wnioskodawcy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za pośrednictwem LSI 2014 oraz platformy elektronicznej w formie pisemnej w przypadku oceny negatywnej i na adres e-mail wskazany w pkt A.1.1 wniosku w przypadku oceny pozytywnej.</w:t>
      </w:r>
    </w:p>
    <w:p w14:paraId="6CFAB6EA" w14:textId="77777777" w:rsidR="009A3D91" w:rsidRPr="005F5D3C" w:rsidRDefault="009A3D91" w:rsidP="005F5D3C">
      <w:pPr>
        <w:numPr>
          <w:ilvl w:val="0"/>
          <w:numId w:val="21"/>
        </w:numPr>
        <w:tabs>
          <w:tab w:val="left" w:pos="0"/>
          <w:tab w:val="left" w:pos="426"/>
        </w:tabs>
        <w:suppressAutoHyphens/>
        <w:spacing w:before="120" w:after="0"/>
        <w:ind w:left="0" w:firstLine="0"/>
        <w:jc w:val="both"/>
        <w:rPr>
          <w:rFonts w:ascii="Arial" w:eastAsia="Times New Roman" w:hAnsi="Arial" w:cs="Arial"/>
          <w:color w:val="000000"/>
          <w:sz w:val="24"/>
          <w:szCs w:val="24"/>
          <w:lang w:eastAsia="ar-SA" w:bidi="pl-PL"/>
        </w:rPr>
      </w:pPr>
      <w:r w:rsidRPr="005F5D3C">
        <w:rPr>
          <w:rFonts w:ascii="Arial" w:eastAsia="Arial" w:hAnsi="Arial" w:cs="Arial"/>
          <w:color w:val="000000"/>
          <w:sz w:val="24"/>
          <w:szCs w:val="24"/>
          <w:lang w:eastAsia="ar-SA" w:bidi="pl-PL"/>
        </w:rPr>
        <w:t>W przypadku negatywnej oceny merytorycznej</w:t>
      </w:r>
      <w:r w:rsidR="005F5D3C" w:rsidRPr="005F5D3C">
        <w:rPr>
          <w:rFonts w:ascii="Arial" w:eastAsia="Arial" w:hAnsi="Arial" w:cs="Arial"/>
          <w:color w:val="000000"/>
          <w:sz w:val="24"/>
          <w:szCs w:val="24"/>
          <w:lang w:eastAsia="ar-SA" w:bidi="pl-PL"/>
        </w:rPr>
        <w:t xml:space="preserve"> informacj</w:t>
      </w:r>
      <w:r w:rsidR="00163773">
        <w:rPr>
          <w:rFonts w:ascii="Arial" w:eastAsia="Arial" w:hAnsi="Arial" w:cs="Arial"/>
          <w:color w:val="000000"/>
          <w:sz w:val="24"/>
          <w:szCs w:val="24"/>
          <w:lang w:eastAsia="ar-SA" w:bidi="pl-PL"/>
        </w:rPr>
        <w:t>a</w:t>
      </w:r>
      <w:r w:rsidR="005F5D3C" w:rsidRPr="005F5D3C">
        <w:rPr>
          <w:rFonts w:ascii="Arial" w:eastAsia="Arial" w:hAnsi="Arial" w:cs="Arial"/>
          <w:color w:val="000000"/>
          <w:sz w:val="24"/>
          <w:szCs w:val="24"/>
          <w:lang w:eastAsia="ar-SA" w:bidi="pl-PL"/>
        </w:rPr>
        <w:t xml:space="preserve"> zawiera uzasadnienie wyniku oceny</w:t>
      </w:r>
      <w:r w:rsidR="00163773">
        <w:rPr>
          <w:rFonts w:ascii="Arial" w:eastAsia="Arial" w:hAnsi="Arial" w:cs="Arial"/>
          <w:color w:val="000000"/>
          <w:sz w:val="24"/>
          <w:szCs w:val="24"/>
          <w:lang w:eastAsia="ar-SA" w:bidi="pl-PL"/>
        </w:rPr>
        <w:t xml:space="preserve"> projektu</w:t>
      </w:r>
      <w:r w:rsidR="005F5D3C" w:rsidRPr="005F5D3C">
        <w:rPr>
          <w:rFonts w:ascii="Arial" w:eastAsia="Arial" w:hAnsi="Arial" w:cs="Arial"/>
          <w:color w:val="000000"/>
          <w:sz w:val="24"/>
          <w:szCs w:val="24"/>
          <w:lang w:eastAsia="ar-SA" w:bidi="pl-PL"/>
        </w:rPr>
        <w:t xml:space="preserve">, </w:t>
      </w:r>
      <w:r w:rsidR="00163773">
        <w:rPr>
          <w:rFonts w:ascii="Arial" w:eastAsia="Arial" w:hAnsi="Arial" w:cs="Arial"/>
          <w:color w:val="000000"/>
          <w:sz w:val="24"/>
          <w:szCs w:val="24"/>
          <w:lang w:eastAsia="ar-SA" w:bidi="pl-PL"/>
        </w:rPr>
        <w:t xml:space="preserve">dodatkowo </w:t>
      </w:r>
      <w:r w:rsidR="005F5D3C" w:rsidRPr="005F5D3C">
        <w:rPr>
          <w:rFonts w:ascii="Arial" w:eastAsia="Arial" w:hAnsi="Arial" w:cs="Arial"/>
          <w:color w:val="000000"/>
          <w:sz w:val="24"/>
          <w:szCs w:val="24"/>
          <w:lang w:eastAsia="ar-SA" w:bidi="pl-PL"/>
        </w:rPr>
        <w:t xml:space="preserve">projekt zostaje wykreślony z </w:t>
      </w:r>
      <w:r w:rsidR="005F5D3C" w:rsidRPr="005F5D3C">
        <w:t xml:space="preserve"> </w:t>
      </w:r>
      <w:r w:rsidR="005F5D3C" w:rsidRPr="005F5D3C">
        <w:rPr>
          <w:rFonts w:ascii="Arial" w:eastAsia="Arial" w:hAnsi="Arial" w:cs="Arial"/>
          <w:color w:val="000000"/>
          <w:sz w:val="24"/>
          <w:szCs w:val="24"/>
          <w:lang w:eastAsia="ar-SA" w:bidi="pl-PL"/>
        </w:rPr>
        <w:t xml:space="preserve">Wykazu projektów zidentyfikowanych w ramach trybu pozakonkursowego dla poddziałania 3.5.1. (załącznik nr 4 do SZOOP).  </w:t>
      </w:r>
      <w:r w:rsidRPr="005F5D3C">
        <w:rPr>
          <w:rFonts w:ascii="Arial" w:eastAsia="Arial" w:hAnsi="Arial" w:cs="Arial"/>
          <w:color w:val="000000"/>
          <w:sz w:val="24"/>
          <w:szCs w:val="24"/>
          <w:lang w:eastAsia="ar-SA" w:bidi="pl-PL"/>
        </w:rPr>
        <w:t xml:space="preserve"> Zasady postępowania z wnioskiem o dofinansowanie (wraz z całą dokumentacją złożoną przez Wnioskodawcę) po rozstrzygnięciu </w:t>
      </w:r>
      <w:r w:rsidR="00086085" w:rsidRPr="005F5D3C">
        <w:rPr>
          <w:rFonts w:ascii="Arial" w:eastAsia="Arial" w:hAnsi="Arial" w:cs="Arial"/>
          <w:color w:val="000000"/>
          <w:sz w:val="24"/>
          <w:szCs w:val="24"/>
          <w:lang w:eastAsia="ar-SA" w:bidi="pl-PL"/>
        </w:rPr>
        <w:t xml:space="preserve">naboru </w:t>
      </w:r>
      <w:r w:rsidRPr="005F5D3C">
        <w:rPr>
          <w:rFonts w:ascii="Arial" w:eastAsia="Arial" w:hAnsi="Arial" w:cs="Arial"/>
          <w:color w:val="000000"/>
          <w:sz w:val="24"/>
          <w:szCs w:val="24"/>
          <w:lang w:eastAsia="ar-SA" w:bidi="pl-PL"/>
        </w:rPr>
        <w:t>w przypadku, gdy projekt:</w:t>
      </w:r>
    </w:p>
    <w:p w14:paraId="6948223F" w14:textId="6B88196B" w:rsidR="009A3D91" w:rsidRPr="002375CF" w:rsidRDefault="009A3D91" w:rsidP="003843F7">
      <w:pPr>
        <w:tabs>
          <w:tab w:val="left" w:pos="426"/>
          <w:tab w:val="left" w:pos="7797"/>
        </w:tabs>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a) został wybrany do dofinansowania - wniosek o dofinansowanie po zalogowaniu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do LSI 2014 znajduje się w zakładce Projekty, natomiast po</w:t>
      </w:r>
      <w:r w:rsidR="00D341AB" w:rsidRPr="002375CF">
        <w:rPr>
          <w:rFonts w:ascii="Arial" w:eastAsia="Arial" w:hAnsi="Arial" w:cs="Arial"/>
          <w:color w:val="000000"/>
          <w:sz w:val="24"/>
          <w:szCs w:val="24"/>
          <w:lang w:eastAsia="ar-SA" w:bidi="pl-PL"/>
        </w:rPr>
        <w:t>została dokumentacja związana z </w:t>
      </w:r>
      <w:r w:rsidRPr="002375CF">
        <w:rPr>
          <w:rFonts w:ascii="Arial" w:eastAsia="Arial" w:hAnsi="Arial" w:cs="Arial"/>
          <w:color w:val="000000"/>
          <w:sz w:val="24"/>
          <w:szCs w:val="24"/>
          <w:lang w:eastAsia="ar-SA" w:bidi="pl-PL"/>
        </w:rPr>
        <w:t>wnioskiem o dofinansowanie (m.in. załączniki do wniosku) dostępna jest w Repozytorium dokumentów umieszczonym na liście ikon znajdującej się po prawej s</w:t>
      </w:r>
      <w:r w:rsidR="00D341AB" w:rsidRPr="002375CF">
        <w:rPr>
          <w:rFonts w:ascii="Arial" w:eastAsia="Arial" w:hAnsi="Arial" w:cs="Arial"/>
          <w:color w:val="000000"/>
          <w:sz w:val="24"/>
          <w:szCs w:val="24"/>
          <w:lang w:eastAsia="ar-SA" w:bidi="pl-PL"/>
        </w:rPr>
        <w:t>tronie projektu w </w:t>
      </w:r>
      <w:r w:rsidRPr="002375CF">
        <w:rPr>
          <w:rFonts w:ascii="Arial" w:eastAsia="Arial" w:hAnsi="Arial" w:cs="Arial"/>
          <w:color w:val="000000"/>
          <w:sz w:val="24"/>
          <w:szCs w:val="24"/>
          <w:lang w:eastAsia="ar-SA" w:bidi="pl-PL"/>
        </w:rPr>
        <w:t xml:space="preserve">systemie LSI 2014. Wniosek wraz z załącznikami nie może zostać usunięty z systemu. Wniosek może zostać zwrócony do ponownej poprawy na etapie </w:t>
      </w:r>
      <w:r w:rsidR="00B748CC" w:rsidRPr="002375CF">
        <w:rPr>
          <w:rFonts w:ascii="Arial" w:eastAsia="Arial" w:hAnsi="Arial" w:cs="Arial"/>
          <w:color w:val="000000"/>
          <w:sz w:val="24"/>
          <w:szCs w:val="24"/>
          <w:lang w:eastAsia="ar-SA" w:bidi="pl-PL"/>
        </w:rPr>
        <w:t xml:space="preserve">przygotowywania </w:t>
      </w:r>
      <w:r w:rsidR="00EC64D2" w:rsidRPr="002375CF">
        <w:rPr>
          <w:rFonts w:ascii="Arial" w:eastAsia="Arial" w:hAnsi="Arial" w:cs="Arial"/>
          <w:color w:val="000000"/>
          <w:sz w:val="24"/>
          <w:szCs w:val="24"/>
          <w:lang w:eastAsia="ar-SA" w:bidi="pl-PL"/>
        </w:rPr>
        <w:t>decyzji</w:t>
      </w:r>
      <w:r w:rsidR="001C5C17">
        <w:rPr>
          <w:rFonts w:ascii="Arial" w:eastAsia="Arial" w:hAnsi="Arial" w:cs="Arial"/>
          <w:color w:val="000000"/>
          <w:sz w:val="24"/>
          <w:szCs w:val="24"/>
          <w:lang w:eastAsia="ar-SA" w:bidi="pl-PL"/>
        </w:rPr>
        <w:t xml:space="preserve"> </w:t>
      </w:r>
      <w:r w:rsidR="00EC64D2" w:rsidRPr="002375CF">
        <w:rPr>
          <w:rFonts w:ascii="Arial" w:eastAsia="Arial" w:hAnsi="Arial" w:cs="Arial"/>
          <w:color w:val="000000"/>
          <w:sz w:val="24"/>
          <w:szCs w:val="24"/>
          <w:lang w:eastAsia="ar-SA" w:bidi="pl-PL"/>
        </w:rPr>
        <w:t xml:space="preserve">o </w:t>
      </w:r>
      <w:r w:rsidR="00FE37B4"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jak i realizacji projektu.</w:t>
      </w:r>
    </w:p>
    <w:p w14:paraId="0F56B2D1" w14:textId="77777777" w:rsidR="009A3D91" w:rsidRPr="002375CF" w:rsidRDefault="009A3D91" w:rsidP="00177E4D">
      <w:pPr>
        <w:tabs>
          <w:tab w:val="left" w:pos="426"/>
        </w:tabs>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lastRenderedPageBreak/>
        <w:t>b) nie został wybrany do dofinansowania (wniosek pozostawiony be</w:t>
      </w:r>
      <w:r w:rsidR="00023329" w:rsidRPr="002375CF">
        <w:rPr>
          <w:rFonts w:ascii="Arial" w:eastAsia="Arial" w:hAnsi="Arial" w:cs="Arial"/>
          <w:color w:val="000000"/>
          <w:sz w:val="24"/>
          <w:szCs w:val="24"/>
          <w:lang w:eastAsia="ar-SA" w:bidi="pl-PL"/>
        </w:rPr>
        <w:t>z rozpatrzenia, wycofany przez W</w:t>
      </w:r>
      <w:r w:rsidRPr="002375CF">
        <w:rPr>
          <w:rFonts w:ascii="Arial" w:eastAsia="Arial" w:hAnsi="Arial" w:cs="Arial"/>
          <w:color w:val="000000"/>
          <w:sz w:val="24"/>
          <w:szCs w:val="24"/>
          <w:lang w:eastAsia="ar-SA" w:bidi="pl-PL"/>
        </w:rPr>
        <w:t xml:space="preserve">nioskodawcę, negatywnie oceniony formalnie, negatywnie oceniony merytorycznie) - wniosek o dofinansowanie po zalogowaniu do LSI 2014 znajduje się w zakładce Projekty, natomiast pozostała dokumentacja związana z wnioskiem o dofinansowanie (m.in. załączniki do wniosku) dostępna jest w Repozytorium dokumentów umieszczonym na liście ikon znajdującej się po prawej stronie projektu w systemie LSI 2014. Wniosek wraz </w:t>
      </w:r>
      <w:r w:rsidR="00786FA7" w:rsidRPr="002375CF">
        <w:rPr>
          <w:rFonts w:ascii="Arial" w:eastAsia="Arial" w:hAnsi="Arial" w:cs="Arial"/>
          <w:color w:val="000000"/>
          <w:sz w:val="24"/>
          <w:szCs w:val="24"/>
          <w:lang w:eastAsia="ar-SA" w:bidi="pl-PL"/>
        </w:rPr>
        <w:br/>
      </w:r>
      <w:r w:rsidRPr="002375CF">
        <w:rPr>
          <w:rFonts w:ascii="Arial" w:eastAsia="Arial" w:hAnsi="Arial" w:cs="Arial"/>
          <w:color w:val="000000"/>
          <w:sz w:val="24"/>
          <w:szCs w:val="24"/>
          <w:lang w:eastAsia="ar-SA" w:bidi="pl-PL"/>
        </w:rPr>
        <w:t>z załącznikami nie może zostać usunięty z systemu. Wnioski pozostawione be</w:t>
      </w:r>
      <w:r w:rsidR="00023329" w:rsidRPr="002375CF">
        <w:rPr>
          <w:rFonts w:ascii="Arial" w:eastAsia="Arial" w:hAnsi="Arial" w:cs="Arial"/>
          <w:color w:val="000000"/>
          <w:sz w:val="24"/>
          <w:szCs w:val="24"/>
          <w:lang w:eastAsia="ar-SA" w:bidi="pl-PL"/>
        </w:rPr>
        <w:t>z rozpatrzenia, wycofane przez W</w:t>
      </w:r>
      <w:r w:rsidRPr="002375CF">
        <w:rPr>
          <w:rFonts w:ascii="Arial" w:eastAsia="Arial" w:hAnsi="Arial" w:cs="Arial"/>
          <w:color w:val="000000"/>
          <w:sz w:val="24"/>
          <w:szCs w:val="24"/>
          <w:lang w:eastAsia="ar-SA" w:bidi="pl-PL"/>
        </w:rPr>
        <w:t xml:space="preserve">nioskodawcę nie będą dalej procedowane. </w:t>
      </w:r>
    </w:p>
    <w:p w14:paraId="0C16ACEF" w14:textId="77777777" w:rsidR="009A3D91" w:rsidRPr="002375CF" w:rsidRDefault="009A3D91" w:rsidP="00177E4D">
      <w:pPr>
        <w:tabs>
          <w:tab w:val="left" w:pos="426"/>
        </w:tabs>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Do dokumentacji projektowej dostępnej w LSI 2014 w całym okresie programowania dostęp ma właściciel konta, na którym znajduje się wniosek, osoby przypisane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do ww. konta, którym umożliwiono p</w:t>
      </w:r>
      <w:r w:rsidR="00D341AB" w:rsidRPr="002375CF">
        <w:rPr>
          <w:rFonts w:ascii="Arial" w:eastAsia="Arial" w:hAnsi="Arial" w:cs="Arial"/>
          <w:color w:val="000000"/>
          <w:sz w:val="24"/>
          <w:szCs w:val="24"/>
          <w:lang w:eastAsia="ar-SA" w:bidi="pl-PL"/>
        </w:rPr>
        <w:t xml:space="preserve">rzeglądanie lub edycję wniosku </w:t>
      </w:r>
      <w:r w:rsidRPr="002375CF">
        <w:rPr>
          <w:rFonts w:ascii="Arial" w:eastAsia="Arial" w:hAnsi="Arial" w:cs="Arial"/>
          <w:color w:val="000000"/>
          <w:sz w:val="24"/>
          <w:szCs w:val="24"/>
          <w:lang w:eastAsia="ar-SA" w:bidi="pl-PL"/>
        </w:rPr>
        <w:t>wraz z załącznikami, pracownicy IZ/IP RPO WSL 2014-2020 oraz uprawnione instytucje kontrolujące.</w:t>
      </w:r>
    </w:p>
    <w:p w14:paraId="5CF4F85B" w14:textId="77777777" w:rsidR="009A3D91" w:rsidRPr="002375CF" w:rsidRDefault="009A3D91" w:rsidP="009A3D91">
      <w:pPr>
        <w:suppressAutoHyphens/>
        <w:spacing w:before="120" w:after="0"/>
        <w:jc w:val="both"/>
        <w:rPr>
          <w:rFonts w:ascii="Arial" w:eastAsia="Arial" w:hAnsi="Arial" w:cs="Arial"/>
          <w:color w:val="000000"/>
          <w:sz w:val="24"/>
          <w:szCs w:val="24"/>
          <w:lang w:eastAsia="ar-SA" w:bidi="pl-PL"/>
        </w:rPr>
      </w:pPr>
    </w:p>
    <w:p w14:paraId="3CE8A95B" w14:textId="77777777" w:rsidR="00086085" w:rsidRPr="002375CF" w:rsidRDefault="00086085" w:rsidP="009A3D91">
      <w:pPr>
        <w:suppressAutoHyphens/>
        <w:spacing w:before="120" w:after="0"/>
        <w:jc w:val="both"/>
        <w:rPr>
          <w:rFonts w:ascii="Arial" w:eastAsia="Arial" w:hAnsi="Arial" w:cs="Arial"/>
          <w:b/>
          <w:color w:val="000000"/>
          <w:sz w:val="24"/>
          <w:szCs w:val="24"/>
          <w:lang w:eastAsia="ar-SA" w:bidi="pl-PL"/>
        </w:rPr>
      </w:pPr>
    </w:p>
    <w:p w14:paraId="44B5C9EC" w14:textId="77777777" w:rsidR="009A3D91" w:rsidRPr="002375CF" w:rsidRDefault="009A3D91" w:rsidP="00086085">
      <w:pPr>
        <w:suppressAutoHyphens/>
        <w:spacing w:before="120" w:after="0"/>
        <w:jc w:val="both"/>
        <w:rPr>
          <w:rFonts w:ascii="Arial" w:eastAsia="Times New Roman" w:hAnsi="Arial" w:cs="Arial"/>
          <w:sz w:val="24"/>
          <w:szCs w:val="24"/>
          <w:lang w:eastAsia="pl-PL"/>
        </w:rPr>
      </w:pPr>
      <w:r w:rsidRPr="002375CF">
        <w:rPr>
          <w:rFonts w:ascii="Arial" w:eastAsia="Arial" w:hAnsi="Arial" w:cs="Arial"/>
          <w:b/>
          <w:color w:val="000000"/>
          <w:sz w:val="24"/>
          <w:szCs w:val="24"/>
          <w:lang w:eastAsia="ar-SA" w:bidi="pl-PL"/>
        </w:rPr>
        <w:t xml:space="preserve">Orientacyjny termin rozstrzygnięcia </w:t>
      </w:r>
      <w:r w:rsidR="009B6DF7" w:rsidRPr="002375CF">
        <w:rPr>
          <w:rFonts w:ascii="Arial" w:eastAsia="Arial" w:hAnsi="Arial" w:cs="Arial"/>
          <w:b/>
          <w:color w:val="000000"/>
          <w:sz w:val="24"/>
          <w:szCs w:val="24"/>
          <w:lang w:eastAsia="ar-SA" w:bidi="pl-PL"/>
        </w:rPr>
        <w:t xml:space="preserve">naboru </w:t>
      </w:r>
      <w:r w:rsidR="009B6DF7" w:rsidRPr="002375CF">
        <w:rPr>
          <w:rFonts w:ascii="Arial" w:eastAsia="Times New Roman" w:hAnsi="Arial" w:cs="Arial"/>
          <w:b/>
          <w:sz w:val="24"/>
          <w:szCs w:val="24"/>
          <w:lang w:eastAsia="pl-PL"/>
        </w:rPr>
        <w:t xml:space="preserve"> </w:t>
      </w:r>
      <w:r w:rsidR="00634541" w:rsidRPr="002375CF">
        <w:rPr>
          <w:rFonts w:ascii="Arial" w:eastAsia="Times New Roman" w:hAnsi="Arial" w:cs="Arial"/>
          <w:b/>
          <w:color w:val="000000"/>
          <w:sz w:val="24"/>
          <w:szCs w:val="24"/>
          <w:lang w:eastAsia="pl-PL" w:bidi="pl-PL"/>
        </w:rPr>
        <w:t>KWIECIEŃ</w:t>
      </w:r>
      <w:r w:rsidR="001B5B1F" w:rsidRPr="002375CF">
        <w:rPr>
          <w:rFonts w:ascii="Arial" w:eastAsia="Times New Roman" w:hAnsi="Arial" w:cs="Arial"/>
          <w:b/>
          <w:color w:val="000000"/>
          <w:sz w:val="24"/>
          <w:szCs w:val="24"/>
          <w:lang w:eastAsia="pl-PL" w:bidi="pl-PL"/>
        </w:rPr>
        <w:t xml:space="preserve"> </w:t>
      </w:r>
      <w:r w:rsidR="00677CDB" w:rsidRPr="002375CF">
        <w:rPr>
          <w:rFonts w:ascii="Arial" w:eastAsia="Times New Roman" w:hAnsi="Arial" w:cs="Arial"/>
          <w:b/>
          <w:color w:val="000000"/>
          <w:sz w:val="24"/>
          <w:szCs w:val="24"/>
          <w:lang w:eastAsia="pl-PL" w:bidi="pl-PL"/>
        </w:rPr>
        <w:t>20</w:t>
      </w:r>
      <w:r w:rsidR="00EB2627" w:rsidRPr="002375CF">
        <w:rPr>
          <w:rFonts w:ascii="Arial" w:eastAsia="Times New Roman" w:hAnsi="Arial" w:cs="Arial"/>
          <w:b/>
          <w:color w:val="000000"/>
          <w:sz w:val="24"/>
          <w:szCs w:val="24"/>
          <w:lang w:eastAsia="pl-PL" w:bidi="pl-PL"/>
        </w:rPr>
        <w:t>20</w:t>
      </w:r>
      <w:r w:rsidR="00677CDB" w:rsidRPr="002375CF">
        <w:rPr>
          <w:rFonts w:ascii="Arial" w:eastAsia="Times New Roman" w:hAnsi="Arial" w:cs="Arial"/>
          <w:b/>
          <w:color w:val="000000"/>
          <w:sz w:val="24"/>
          <w:szCs w:val="24"/>
          <w:lang w:eastAsia="pl-PL" w:bidi="pl-PL"/>
        </w:rPr>
        <w:t>/I</w:t>
      </w:r>
      <w:r w:rsidR="00634541" w:rsidRPr="002375CF">
        <w:rPr>
          <w:rFonts w:ascii="Arial" w:eastAsia="Times New Roman" w:hAnsi="Arial" w:cs="Arial"/>
          <w:b/>
          <w:color w:val="000000"/>
          <w:sz w:val="24"/>
          <w:szCs w:val="24"/>
          <w:lang w:eastAsia="pl-PL" w:bidi="pl-PL"/>
        </w:rPr>
        <w:t>I</w:t>
      </w:r>
      <w:r w:rsidR="00677CDB" w:rsidRPr="002375CF">
        <w:rPr>
          <w:rFonts w:ascii="Arial" w:eastAsia="Times New Roman" w:hAnsi="Arial" w:cs="Arial"/>
          <w:b/>
          <w:color w:val="000000"/>
          <w:sz w:val="24"/>
          <w:szCs w:val="24"/>
          <w:lang w:eastAsia="pl-PL" w:bidi="pl-PL"/>
        </w:rPr>
        <w:t xml:space="preserve"> KWARTAŁ 20</w:t>
      </w:r>
      <w:r w:rsidR="00EB2627" w:rsidRPr="002375CF">
        <w:rPr>
          <w:rFonts w:ascii="Arial" w:eastAsia="Times New Roman" w:hAnsi="Arial" w:cs="Arial"/>
          <w:b/>
          <w:color w:val="000000"/>
          <w:sz w:val="24"/>
          <w:szCs w:val="24"/>
          <w:lang w:eastAsia="pl-PL" w:bidi="pl-PL"/>
        </w:rPr>
        <w:t>20</w:t>
      </w:r>
    </w:p>
    <w:p w14:paraId="0D102F9D" w14:textId="77777777" w:rsidR="009A3D91" w:rsidRPr="002375CF" w:rsidRDefault="009A3D91" w:rsidP="009A3D91">
      <w:pPr>
        <w:suppressAutoHyphens/>
        <w:spacing w:after="0" w:line="240" w:lineRule="auto"/>
        <w:rPr>
          <w:rFonts w:ascii="Arial" w:eastAsia="Times New Roman" w:hAnsi="Arial" w:cs="Arial"/>
          <w:sz w:val="24"/>
          <w:szCs w:val="24"/>
          <w:lang w:eastAsia="pl-PL"/>
        </w:rPr>
      </w:pPr>
    </w:p>
    <w:p w14:paraId="40FF5B73" w14:textId="77777777" w:rsidR="009A3D91" w:rsidRPr="002375CF" w:rsidRDefault="009A3D91" w:rsidP="009A3D91">
      <w:pPr>
        <w:keepNext/>
        <w:keepLines/>
        <w:suppressAutoHyphens/>
        <w:spacing w:before="200" w:after="0"/>
        <w:outlineLvl w:val="1"/>
        <w:rPr>
          <w:rFonts w:ascii="Arial" w:eastAsia="Times New Roman" w:hAnsi="Arial" w:cs="Arial"/>
          <w:color w:val="4F81BD"/>
          <w:sz w:val="24"/>
          <w:szCs w:val="24"/>
          <w:lang w:bidi="pl-PL"/>
        </w:rPr>
      </w:pPr>
      <w:bookmarkStart w:id="53" w:name="_Toc508262664"/>
      <w:bookmarkStart w:id="54" w:name="_Toc526948238"/>
      <w:bookmarkStart w:id="55" w:name="_Toc530572453"/>
      <w:bookmarkEnd w:id="53"/>
      <w:r w:rsidRPr="002375CF">
        <w:rPr>
          <w:rFonts w:ascii="Arial" w:eastAsia="Arial" w:hAnsi="Arial" w:cs="Arial"/>
          <w:b/>
          <w:color w:val="00000A"/>
          <w:sz w:val="24"/>
          <w:szCs w:val="24"/>
          <w:lang w:bidi="pl-PL"/>
        </w:rPr>
        <w:t>5.5 Procedura odwoławcza</w:t>
      </w:r>
      <w:bookmarkEnd w:id="54"/>
      <w:bookmarkEnd w:id="55"/>
    </w:p>
    <w:p w14:paraId="1F641436" w14:textId="77777777" w:rsidR="00017A4A" w:rsidRPr="002375CF" w:rsidRDefault="004B00D5" w:rsidP="009A3D91">
      <w:pPr>
        <w:suppressAutoHyphens/>
        <w:spacing w:before="120" w:after="0"/>
        <w:jc w:val="both"/>
        <w:rPr>
          <w:rFonts w:ascii="Arial" w:eastAsia="Arial" w:hAnsi="Arial" w:cs="Arial"/>
          <w:b/>
          <w:color w:val="000000"/>
          <w:sz w:val="24"/>
          <w:szCs w:val="24"/>
          <w:lang w:eastAsia="ar-SA" w:bidi="pl-PL"/>
        </w:rPr>
      </w:pPr>
      <w:r w:rsidRPr="002375CF">
        <w:rPr>
          <w:rFonts w:ascii="Arial" w:eastAsia="Arial" w:hAnsi="Arial" w:cs="Arial"/>
          <w:color w:val="000000"/>
          <w:sz w:val="24"/>
          <w:szCs w:val="24"/>
          <w:lang w:eastAsia="ar-SA" w:bidi="pl-PL"/>
        </w:rPr>
        <w:t>Nie dotyczy</w:t>
      </w:r>
      <w:bookmarkStart w:id="56" w:name="_Toc506548580"/>
      <w:bookmarkEnd w:id="56"/>
    </w:p>
    <w:p w14:paraId="5D680F64" w14:textId="77777777" w:rsidR="008D7C24" w:rsidRPr="002375CF" w:rsidRDefault="008D7C24" w:rsidP="0098192A">
      <w:pPr>
        <w:pStyle w:val="Nagwek1"/>
        <w:spacing w:before="120" w:after="120"/>
        <w:rPr>
          <w:rFonts w:ascii="Arial" w:hAnsi="Arial" w:cs="Arial"/>
          <w:sz w:val="24"/>
          <w:szCs w:val="24"/>
          <w:lang w:val="pl-PL"/>
        </w:rPr>
      </w:pPr>
      <w:bookmarkStart w:id="57" w:name="_Toc530572454"/>
      <w:r w:rsidRPr="002375CF">
        <w:rPr>
          <w:rFonts w:ascii="Arial" w:hAnsi="Arial" w:cs="Arial"/>
          <w:color w:val="auto"/>
          <w:sz w:val="24"/>
          <w:szCs w:val="24"/>
          <w:lang w:val="pl-PL"/>
        </w:rPr>
        <w:t>6</w:t>
      </w:r>
      <w:r w:rsidRPr="002375CF">
        <w:rPr>
          <w:rFonts w:ascii="Arial" w:hAnsi="Arial" w:cs="Arial"/>
          <w:color w:val="auto"/>
          <w:sz w:val="24"/>
          <w:szCs w:val="24"/>
        </w:rPr>
        <w:t xml:space="preserve">. Kwalifikowalność wydatków w ramach </w:t>
      </w:r>
      <w:bookmarkEnd w:id="57"/>
      <w:r w:rsidR="00EC64D2" w:rsidRPr="002375CF">
        <w:rPr>
          <w:rFonts w:ascii="Arial" w:hAnsi="Arial" w:cs="Arial"/>
          <w:color w:val="auto"/>
          <w:sz w:val="24"/>
          <w:szCs w:val="24"/>
          <w:lang w:val="pl-PL"/>
        </w:rPr>
        <w:t>naboru</w:t>
      </w:r>
    </w:p>
    <w:p w14:paraId="7C235CDF" w14:textId="3627BA69" w:rsidR="00952FA4" w:rsidRPr="002375CF" w:rsidRDefault="00952FA4" w:rsidP="00DA7A31">
      <w:pPr>
        <w:numPr>
          <w:ilvl w:val="0"/>
          <w:numId w:val="26"/>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Katalog kosztów kwalifikujących się do objęcia wsparciem został określony</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 xml:space="preserve">w załączniku nr </w:t>
      </w:r>
      <w:r w:rsidR="00B61124" w:rsidRPr="002375CF">
        <w:rPr>
          <w:rFonts w:ascii="Arial" w:eastAsia="Arial" w:hAnsi="Arial" w:cs="Arial"/>
          <w:color w:val="000000"/>
          <w:sz w:val="24"/>
          <w:szCs w:val="24"/>
          <w:lang w:eastAsia="ar-SA" w:bidi="pl-PL"/>
        </w:rPr>
        <w:t xml:space="preserve">4 </w:t>
      </w:r>
      <w:r w:rsidRPr="002375CF">
        <w:rPr>
          <w:rFonts w:ascii="Arial" w:eastAsia="Arial" w:hAnsi="Arial" w:cs="Arial"/>
          <w:color w:val="000000"/>
          <w:sz w:val="24"/>
          <w:szCs w:val="24"/>
          <w:lang w:eastAsia="ar-SA" w:bidi="pl-PL"/>
        </w:rPr>
        <w:t xml:space="preserve">do Wzoru </w:t>
      </w:r>
      <w:r w:rsidR="004B00D5" w:rsidRPr="002375CF">
        <w:rPr>
          <w:rFonts w:ascii="Arial" w:eastAsia="Arial" w:hAnsi="Arial" w:cs="Arial"/>
          <w:color w:val="000000"/>
          <w:sz w:val="24"/>
          <w:szCs w:val="24"/>
          <w:lang w:eastAsia="ar-SA" w:bidi="pl-PL"/>
        </w:rPr>
        <w:t xml:space="preserve">decyzji </w:t>
      </w:r>
      <w:r w:rsidRPr="002375CF">
        <w:rPr>
          <w:rFonts w:ascii="Arial" w:eastAsia="Arial" w:hAnsi="Arial" w:cs="Arial"/>
          <w:color w:val="000000"/>
          <w:sz w:val="24"/>
          <w:szCs w:val="24"/>
          <w:lang w:eastAsia="ar-SA" w:bidi="pl-PL"/>
        </w:rPr>
        <w:t xml:space="preserve">o </w:t>
      </w:r>
      <w:r w:rsidR="00FE37B4"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stanowiącego załącznik nr </w:t>
      </w:r>
      <w:r w:rsidR="00025090" w:rsidRPr="002375CF">
        <w:rPr>
          <w:rFonts w:ascii="Arial" w:eastAsia="Arial" w:hAnsi="Arial" w:cs="Arial"/>
          <w:color w:val="000000"/>
          <w:sz w:val="24"/>
          <w:szCs w:val="24"/>
          <w:lang w:eastAsia="ar-SA" w:bidi="pl-PL"/>
        </w:rPr>
        <w:t>3</w:t>
      </w:r>
      <w:r w:rsidR="00C963F2" w:rsidRPr="002375CF">
        <w:rPr>
          <w:rFonts w:ascii="Arial" w:eastAsia="Arial" w:hAnsi="Arial" w:cs="Arial"/>
          <w:color w:val="000000"/>
          <w:sz w:val="24"/>
          <w:szCs w:val="24"/>
          <w:lang w:eastAsia="ar-SA" w:bidi="pl-PL"/>
        </w:rPr>
        <w:t xml:space="preserve"> </w:t>
      </w:r>
      <w:r w:rsidR="00D341AB" w:rsidRPr="002375CF">
        <w:rPr>
          <w:rFonts w:ascii="Arial" w:eastAsia="Arial" w:hAnsi="Arial" w:cs="Arial"/>
          <w:color w:val="000000"/>
          <w:sz w:val="24"/>
          <w:szCs w:val="24"/>
          <w:lang w:eastAsia="ar-SA" w:bidi="pl-PL"/>
        </w:rPr>
        <w:t>do </w:t>
      </w:r>
      <w:r w:rsidRPr="002375CF">
        <w:rPr>
          <w:rFonts w:ascii="Arial" w:eastAsia="Arial" w:hAnsi="Arial" w:cs="Arial"/>
          <w:color w:val="000000"/>
          <w:sz w:val="24"/>
          <w:szCs w:val="24"/>
          <w:lang w:eastAsia="ar-SA" w:bidi="pl-PL"/>
        </w:rPr>
        <w:t xml:space="preserve">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Katalog ten jest katalogiem zamkniętym, co oznacza, że wyłącznie wskazane w nim koszty mogą stanowić koszty kwali</w:t>
      </w:r>
      <w:r w:rsidR="00D341AB" w:rsidRPr="002375CF">
        <w:rPr>
          <w:rFonts w:ascii="Arial" w:eastAsia="Arial" w:hAnsi="Arial" w:cs="Arial"/>
          <w:color w:val="000000"/>
          <w:sz w:val="24"/>
          <w:szCs w:val="24"/>
          <w:lang w:eastAsia="ar-SA" w:bidi="pl-PL"/>
        </w:rPr>
        <w:t>fikowalne. Natomiast wskazany w </w:t>
      </w:r>
      <w:r w:rsidRPr="002375CF">
        <w:rPr>
          <w:rFonts w:ascii="Arial" w:eastAsia="Arial" w:hAnsi="Arial" w:cs="Arial"/>
          <w:color w:val="000000"/>
          <w:sz w:val="24"/>
          <w:szCs w:val="24"/>
          <w:lang w:eastAsia="ar-SA" w:bidi="pl-PL"/>
        </w:rPr>
        <w:t xml:space="preserve">przedmiotowym załączniku do </w:t>
      </w:r>
      <w:r w:rsidR="004B00D5" w:rsidRPr="002375CF">
        <w:rPr>
          <w:rFonts w:ascii="Arial" w:eastAsia="Arial" w:hAnsi="Arial" w:cs="Arial"/>
          <w:color w:val="000000"/>
          <w:sz w:val="24"/>
          <w:szCs w:val="24"/>
          <w:lang w:eastAsia="ar-SA" w:bidi="pl-PL"/>
        </w:rPr>
        <w:t xml:space="preserve">decyzji </w:t>
      </w:r>
      <w:r w:rsidR="005B5779" w:rsidRPr="002375CF">
        <w:rPr>
          <w:rFonts w:ascii="Arial" w:eastAsia="Arial" w:hAnsi="Arial" w:cs="Arial"/>
          <w:color w:val="000000"/>
          <w:sz w:val="24"/>
          <w:szCs w:val="24"/>
          <w:lang w:eastAsia="ar-SA" w:bidi="pl-PL"/>
        </w:rPr>
        <w:t xml:space="preserve">o </w:t>
      </w:r>
      <w:r w:rsidR="00C36AD5"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 xml:space="preserve">katalog kosztów niekwalifikowalnych jest katalogiem otwartym, co oznacza, iż inne niż wskazane w nim koszty mogą również stanowić koszty niekwalifikowalne. </w:t>
      </w:r>
    </w:p>
    <w:p w14:paraId="73AEC647" w14:textId="77777777" w:rsidR="00952FA4" w:rsidRPr="002375CF" w:rsidRDefault="00952FA4" w:rsidP="00DA7A31">
      <w:pPr>
        <w:numPr>
          <w:ilvl w:val="0"/>
          <w:numId w:val="26"/>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Wnioskodawca może ponieść koszty związane z uruchomieniem mechanizmu racjonalnych usprawnień. Należy mieć na uwadze, że każdy Wnioskodawca jest zobligowany do tego, by realizować projekt zgodnie z koncepcją uniwersalnego projektowania. Oznacza to, że infrastruktura, transport, towary, usługi, technologie i systemy informacyjno-komunikacyjne oraz wszelkie inne produkty projektów muszą być dostępne dla wszystkich bez względu na rodzaj i stopień niepełnosprawności. Drugim (obok uniwersalnego projektowania) narzędziem do uzyskania pełnej dostępności jest mechanizm racjonalnych usprawnień. Może on zostać uruchomiony w trakcie trwania projektu w sytuacji pojawienia się w nim (jedynie w charakterze personelu) osoby z niepełnosprawnością, dla której zapewnienie dostępności wymaga sfinansowania specyficznych usług dostosowawczych lub oddziaływania</w:t>
      </w:r>
      <w:r w:rsidRPr="002375CF">
        <w:rPr>
          <w:rFonts w:ascii="Arial" w:eastAsia="Times New Roman"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 xml:space="preserve">na szeroko pojętą infrastrukturę, nieprzewidzianych z góry we wniosku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o dofinansowanie projektu. Każde racjonalne usprawnienie wynika z relacji przynajmniej trzech czynników: dysfunkcji związanej z daną osobą będącą personelem projektu, barier otoczenia oraz charakteru usługi realizowanej/świadczonej w ramach projektu. W ramach przykładowego katalogu kosztów racjonalnych usprawnień jest możliwe sfinansowanie:</w:t>
      </w:r>
    </w:p>
    <w:p w14:paraId="12F987F5"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a) kosztów specjalistycznego transportu na miejsce realizacji wsparcia;</w:t>
      </w:r>
    </w:p>
    <w:p w14:paraId="09E186B7"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b) dostosowania architektonicznego budynków niedostępnych (np. zmiana miejsca realizacji projektu; budowa tymczasowych podjazdów; montaż platform, wind, podnośników; właściwe oznakowanie budynków poprzez wprowadzanie elementów kontrastowych i wypukłych celem właściwego oznakowania dla osób niewidomych i słabowidzących itp.);</w:t>
      </w:r>
    </w:p>
    <w:p w14:paraId="2BF9E39D"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c) dostosowania infrastruktury komputerowej (np. wynajęcie lub zakup i instalacja programów powiększających, mówiących, kamer do kontaktu z osobą posługującą się językiem migowym, drukarek materiałów w alfabecie Braille’a);</w:t>
      </w:r>
    </w:p>
    <w:p w14:paraId="2C9DBC4D"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d) dostosowania akustycznego (wynajęcie lub zakup i montaż systemów wspomagających słyszenie, np. pętli indukcyjnych, systemów FM);</w:t>
      </w:r>
    </w:p>
    <w:p w14:paraId="3A4DADA4"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e) asystenta tłumaczącego na język łatwy;</w:t>
      </w:r>
    </w:p>
    <w:p w14:paraId="510B33FC"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f) asystenta osoby z niepełnosprawnością;</w:t>
      </w:r>
    </w:p>
    <w:p w14:paraId="35D6285C"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g) tłumacza języka migowego lub tłumacza-przewodnika;</w:t>
      </w:r>
    </w:p>
    <w:p w14:paraId="73D714C8"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h) przewodnika dla osoby mającej trudności w widzeniu;</w:t>
      </w:r>
    </w:p>
    <w:p w14:paraId="1D4521D0"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i) alternatywnych form przygotowania materiałów projektowych (szkoleniowych, informacyjnych, np. wersje elektroniczne dokumentów, wersje w druku powiększonym, wersje pisane alfabetem Braille’a, wersje w języku łatwym, nagranie tłumaczenia na język migowy na nośniku elektronicznym, itp.). </w:t>
      </w:r>
    </w:p>
    <w:p w14:paraId="002EE46F" w14:textId="77777777" w:rsidR="00952FA4" w:rsidRPr="002375CF" w:rsidRDefault="00952FA4" w:rsidP="00177E4D">
      <w:pPr>
        <w:tabs>
          <w:tab w:val="left" w:pos="426"/>
        </w:tabs>
        <w:suppressAutoHyphens/>
        <w:spacing w:after="12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Maksymalna wartość środków jaka zostanie przeznaczona na jedną osobę to 12 tys. zł. Środki przeznaczone na mechanizm racjonalnych usprawnień pochodzić będą z oszczędności (dokonania przesunięcia w budżecie projektu) lub zwiększenia wartości dofinansowania (</w:t>
      </w:r>
      <w:r w:rsidR="00C36AD5" w:rsidRPr="002375CF">
        <w:rPr>
          <w:rFonts w:ascii="Arial" w:eastAsia="Arial" w:hAnsi="Arial" w:cs="Arial"/>
          <w:color w:val="000000"/>
          <w:sz w:val="24"/>
          <w:szCs w:val="24"/>
          <w:lang w:eastAsia="ar-SA" w:bidi="pl-PL"/>
        </w:rPr>
        <w:t xml:space="preserve">zmiany </w:t>
      </w:r>
      <w:r w:rsidR="00DC2A42" w:rsidRPr="002375CF">
        <w:rPr>
          <w:rFonts w:ascii="Arial" w:eastAsia="Arial" w:hAnsi="Arial" w:cs="Arial"/>
          <w:color w:val="000000"/>
          <w:sz w:val="24"/>
          <w:szCs w:val="24"/>
          <w:lang w:eastAsia="ar-SA" w:bidi="pl-PL"/>
        </w:rPr>
        <w:t>decyzji</w:t>
      </w:r>
      <w:r w:rsidRPr="002375CF">
        <w:rPr>
          <w:rFonts w:ascii="Arial" w:eastAsia="Arial" w:hAnsi="Arial" w:cs="Arial"/>
          <w:color w:val="000000"/>
          <w:sz w:val="24"/>
          <w:szCs w:val="24"/>
          <w:lang w:eastAsia="ar-SA" w:bidi="pl-PL"/>
        </w:rPr>
        <w:t>). Wsparcie w ramach mechanizmu racjonalnych usprawnień będzie udzielanie jako pomoc de minimis.</w:t>
      </w:r>
    </w:p>
    <w:p w14:paraId="21FE2ED3" w14:textId="77777777" w:rsidR="00952FA4" w:rsidRPr="002375CF" w:rsidRDefault="00952FA4" w:rsidP="00177E4D">
      <w:pPr>
        <w:tabs>
          <w:tab w:val="left" w:pos="426"/>
        </w:tabs>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Każdy zgłoszony przez Wnioskodawcę koszt związany z wprowadzeniem mechanizmu racjonalnych usprawnień zostanie indywidualnie rozpatrzony przez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Dokonując oceny możliwości uznania za kwalifikowalne kosztów związanych z wprowadzeniem mechanizmu racjonalnych usprawnień,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będzie weryfikować w szczególności dokumenty potwierdzające, iż dana osoba jest personelem projektu (np.</w:t>
      </w:r>
      <w:r w:rsidR="00D341AB" w:rsidRPr="002375CF">
        <w:rPr>
          <w:rFonts w:ascii="Arial" w:eastAsia="Arial" w:hAnsi="Arial" w:cs="Arial"/>
          <w:color w:val="000000"/>
          <w:sz w:val="24"/>
          <w:szCs w:val="24"/>
          <w:lang w:eastAsia="ar-SA" w:bidi="pl-PL"/>
        </w:rPr>
        <w:t xml:space="preserve"> umowa o pracę, z której treści </w:t>
      </w:r>
      <w:r w:rsidRPr="002375CF">
        <w:rPr>
          <w:rFonts w:ascii="Arial" w:eastAsia="Arial" w:hAnsi="Arial" w:cs="Arial"/>
          <w:color w:val="000000"/>
          <w:sz w:val="24"/>
          <w:szCs w:val="24"/>
          <w:lang w:eastAsia="ar-SA" w:bidi="pl-PL"/>
        </w:rPr>
        <w:t>wynika zaangażowanie w projekcie) oraz pozostaje osobą z niepełnosprawnością (np. orzeczenie o niepełnosprawności).</w:t>
      </w:r>
    </w:p>
    <w:p w14:paraId="2F57067C" w14:textId="77777777" w:rsidR="00952FA4" w:rsidRPr="002375CF" w:rsidRDefault="00952FA4" w:rsidP="00DA7A31">
      <w:pPr>
        <w:numPr>
          <w:ilvl w:val="0"/>
          <w:numId w:val="26"/>
        </w:numPr>
        <w:tabs>
          <w:tab w:val="left" w:pos="426"/>
          <w:tab w:val="left" w:pos="540"/>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Kwalifikowalność wydatków musi być zgodna z pr</w:t>
      </w:r>
      <w:r w:rsidR="00D341AB" w:rsidRPr="002375CF">
        <w:rPr>
          <w:rFonts w:ascii="Arial" w:eastAsia="Arial" w:hAnsi="Arial" w:cs="Arial"/>
          <w:color w:val="000000"/>
          <w:sz w:val="24"/>
          <w:szCs w:val="24"/>
          <w:lang w:eastAsia="ar-SA" w:bidi="pl-PL"/>
        </w:rPr>
        <w:t>zepisami/dokumentami unijnymi i </w:t>
      </w:r>
      <w:r w:rsidRPr="002375CF">
        <w:rPr>
          <w:rFonts w:ascii="Arial" w:eastAsia="Arial" w:hAnsi="Arial" w:cs="Arial"/>
          <w:color w:val="000000"/>
          <w:sz w:val="24"/>
          <w:szCs w:val="24"/>
          <w:lang w:eastAsia="ar-SA" w:bidi="pl-PL"/>
        </w:rPr>
        <w:t xml:space="preserve">krajowymi, w tym w szczególności z: </w:t>
      </w:r>
    </w:p>
    <w:p w14:paraId="38A07CE4" w14:textId="77777777" w:rsidR="00952FA4" w:rsidRPr="002375CF" w:rsidRDefault="00952FA4" w:rsidP="00DA7A31">
      <w:pPr>
        <w:numPr>
          <w:ilvl w:val="0"/>
          <w:numId w:val="25"/>
        </w:numPr>
        <w:tabs>
          <w:tab w:val="left" w:pos="851"/>
        </w:tabs>
        <w:suppressAutoHyphens/>
        <w:spacing w:after="120"/>
        <w:ind w:left="425"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Szczegółowym Opisem Osi Priorytetowych RPO WSL 2014-2020,</w:t>
      </w:r>
    </w:p>
    <w:p w14:paraId="7FE4195B" w14:textId="77777777" w:rsidR="00952FA4" w:rsidRPr="002375CF" w:rsidRDefault="00952FA4" w:rsidP="00DA7A31">
      <w:pPr>
        <w:numPr>
          <w:ilvl w:val="0"/>
          <w:numId w:val="25"/>
        </w:numPr>
        <w:tabs>
          <w:tab w:val="left" w:pos="851"/>
        </w:tabs>
        <w:suppressAutoHyphens/>
        <w:spacing w:after="120"/>
        <w:ind w:left="425"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Wytycznymi w zakresie kwalifikowalności wydatków,</w:t>
      </w:r>
    </w:p>
    <w:p w14:paraId="6CADB2CA" w14:textId="77777777" w:rsidR="00F46DEA" w:rsidRPr="00F46DEA" w:rsidRDefault="00F46DEA" w:rsidP="00F46DEA">
      <w:pPr>
        <w:numPr>
          <w:ilvl w:val="0"/>
          <w:numId w:val="25"/>
        </w:numPr>
        <w:rPr>
          <w:rFonts w:ascii="Arial" w:eastAsia="Arial" w:hAnsi="Arial" w:cs="Arial"/>
          <w:color w:val="000000"/>
          <w:sz w:val="24"/>
          <w:szCs w:val="24"/>
          <w:lang w:eastAsia="ar-SA" w:bidi="pl-PL"/>
        </w:rPr>
      </w:pPr>
      <w:r>
        <w:rPr>
          <w:rFonts w:ascii="Arial" w:eastAsia="Arial" w:hAnsi="Arial" w:cs="Arial"/>
          <w:color w:val="000000"/>
          <w:sz w:val="24"/>
          <w:szCs w:val="24"/>
          <w:lang w:eastAsia="ar-SA" w:bidi="pl-PL"/>
        </w:rPr>
        <w:t>Załącznikiem</w:t>
      </w:r>
      <w:r w:rsidR="00893B1C">
        <w:rPr>
          <w:rFonts w:ascii="Arial" w:eastAsia="Arial" w:hAnsi="Arial" w:cs="Arial"/>
          <w:color w:val="000000"/>
          <w:sz w:val="24"/>
          <w:szCs w:val="24"/>
          <w:lang w:eastAsia="ar-SA" w:bidi="pl-PL"/>
        </w:rPr>
        <w:t xml:space="preserve"> do wzoru decyzji o dofinansowaniu projektu</w:t>
      </w:r>
      <w:r>
        <w:rPr>
          <w:rFonts w:ascii="Arial" w:eastAsia="Arial" w:hAnsi="Arial" w:cs="Arial"/>
          <w:color w:val="000000"/>
          <w:sz w:val="24"/>
          <w:szCs w:val="24"/>
          <w:lang w:eastAsia="ar-SA" w:bidi="pl-PL"/>
        </w:rPr>
        <w:t xml:space="preserve"> dotyczącym </w:t>
      </w:r>
      <w:r w:rsidRPr="00F46DEA">
        <w:rPr>
          <w:rFonts w:ascii="Arial" w:eastAsia="Arial" w:hAnsi="Arial" w:cs="Arial"/>
          <w:color w:val="000000"/>
          <w:sz w:val="24"/>
          <w:szCs w:val="24"/>
          <w:lang w:eastAsia="ar-SA" w:bidi="pl-PL"/>
        </w:rPr>
        <w:t>Kwalifikowalnoś</w:t>
      </w:r>
      <w:r>
        <w:rPr>
          <w:rFonts w:ascii="Arial" w:eastAsia="Arial" w:hAnsi="Arial" w:cs="Arial"/>
          <w:color w:val="000000"/>
          <w:sz w:val="24"/>
          <w:szCs w:val="24"/>
          <w:lang w:eastAsia="ar-SA" w:bidi="pl-PL"/>
        </w:rPr>
        <w:t xml:space="preserve">ci </w:t>
      </w:r>
      <w:r w:rsidRPr="00F46DEA">
        <w:rPr>
          <w:rFonts w:ascii="Arial" w:eastAsia="Arial" w:hAnsi="Arial" w:cs="Arial"/>
          <w:color w:val="000000"/>
          <w:sz w:val="24"/>
          <w:szCs w:val="24"/>
          <w:lang w:eastAsia="ar-SA" w:bidi="pl-PL"/>
        </w:rPr>
        <w:t>wydatków dla naboru nr  RPSL.03.05.01-IP.01-24-017/19</w:t>
      </w:r>
    </w:p>
    <w:p w14:paraId="5EB0DD9A" w14:textId="77777777" w:rsidR="00952FA4" w:rsidRPr="002375CF" w:rsidRDefault="00952FA4" w:rsidP="00DA7A31">
      <w:pPr>
        <w:numPr>
          <w:ilvl w:val="0"/>
          <w:numId w:val="25"/>
        </w:numPr>
        <w:tabs>
          <w:tab w:val="left" w:pos="851"/>
        </w:tabs>
        <w:suppressAutoHyphens/>
        <w:spacing w:after="120"/>
        <w:ind w:left="425"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Wytycznymi w zakresie realizacji zasady równości szans i niedyskryminacji, w tym dostępności dla osób z niepełnosprawnościami oraz</w:t>
      </w:r>
      <w:r w:rsidR="00D341AB" w:rsidRPr="002375CF">
        <w:rPr>
          <w:rFonts w:ascii="Arial" w:eastAsia="Arial" w:hAnsi="Arial" w:cs="Arial"/>
          <w:color w:val="000000"/>
          <w:sz w:val="24"/>
          <w:szCs w:val="24"/>
          <w:lang w:eastAsia="ar-SA" w:bidi="pl-PL"/>
        </w:rPr>
        <w:t xml:space="preserve"> zasady równości szans kobiet i </w:t>
      </w:r>
      <w:r w:rsidRPr="002375CF">
        <w:rPr>
          <w:rFonts w:ascii="Arial" w:eastAsia="Arial" w:hAnsi="Arial" w:cs="Arial"/>
          <w:color w:val="000000"/>
          <w:sz w:val="24"/>
          <w:szCs w:val="24"/>
          <w:lang w:eastAsia="ar-SA" w:bidi="pl-PL"/>
        </w:rPr>
        <w:t>mężczyzn w ramach funduszy unijnych na lata 2014-2020,</w:t>
      </w:r>
    </w:p>
    <w:p w14:paraId="42323E47" w14:textId="77777777" w:rsidR="00847DFD" w:rsidRPr="002375CF" w:rsidRDefault="00847DFD" w:rsidP="00DA7A31">
      <w:pPr>
        <w:numPr>
          <w:ilvl w:val="0"/>
          <w:numId w:val="26"/>
        </w:numPr>
        <w:tabs>
          <w:tab w:val="left" w:pos="426"/>
          <w:tab w:val="left" w:pos="540"/>
        </w:tabs>
        <w:suppressAutoHyphens/>
        <w:spacing w:after="120"/>
        <w:ind w:left="0" w:firstLine="0"/>
        <w:jc w:val="both"/>
        <w:rPr>
          <w:rFonts w:ascii="Arial" w:eastAsia="Times New Roman" w:hAnsi="Arial" w:cs="Arial"/>
          <w:color w:val="000000"/>
          <w:sz w:val="24"/>
          <w:szCs w:val="24"/>
          <w:lang w:eastAsia="ar-SA"/>
        </w:rPr>
      </w:pPr>
      <w:r w:rsidRPr="002375CF">
        <w:rPr>
          <w:rFonts w:ascii="Arial" w:eastAsia="Arial" w:hAnsi="Arial" w:cs="Arial"/>
          <w:color w:val="000000"/>
          <w:sz w:val="24"/>
          <w:szCs w:val="24"/>
          <w:lang w:eastAsia="ar-SA" w:bidi="pl-PL"/>
        </w:rPr>
        <w:t>Początkiem</w:t>
      </w:r>
      <w:r w:rsidRPr="002375CF">
        <w:rPr>
          <w:rFonts w:ascii="Arial" w:eastAsia="Times New Roman" w:hAnsi="Arial" w:cs="Arial"/>
          <w:color w:val="000000"/>
          <w:sz w:val="24"/>
          <w:szCs w:val="24"/>
          <w:lang w:eastAsia="ar-SA"/>
        </w:rPr>
        <w:t xml:space="preserve">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w:t>
      </w:r>
    </w:p>
    <w:p w14:paraId="1C8C01C3" w14:textId="77777777" w:rsidR="00847DFD" w:rsidRPr="002375CF" w:rsidRDefault="00847DFD" w:rsidP="00DA7A31">
      <w:pPr>
        <w:numPr>
          <w:ilvl w:val="0"/>
          <w:numId w:val="26"/>
        </w:numPr>
        <w:tabs>
          <w:tab w:val="left" w:pos="426"/>
          <w:tab w:val="left" w:pos="540"/>
        </w:tabs>
        <w:suppressAutoHyphens/>
        <w:spacing w:after="120"/>
        <w:ind w:left="0" w:firstLine="0"/>
        <w:jc w:val="both"/>
        <w:rPr>
          <w:rFonts w:ascii="Arial" w:eastAsia="Times New Roman" w:hAnsi="Arial" w:cs="Arial"/>
          <w:color w:val="000000"/>
          <w:sz w:val="24"/>
          <w:szCs w:val="24"/>
          <w:lang w:eastAsia="ar-SA"/>
        </w:rPr>
      </w:pPr>
      <w:r w:rsidRPr="002375CF">
        <w:rPr>
          <w:rFonts w:ascii="Arial" w:eastAsia="Times New Roman" w:hAnsi="Arial" w:cs="Arial"/>
          <w:color w:val="000000"/>
          <w:sz w:val="24"/>
          <w:szCs w:val="24"/>
          <w:lang w:eastAsia="ar-SA"/>
        </w:rPr>
        <w:t>Końcową datą kwalifikowalności wydatków jest 31 grudnia 2023 r.</w:t>
      </w:r>
    </w:p>
    <w:p w14:paraId="422C52C2" w14:textId="77777777" w:rsidR="00847DFD" w:rsidRPr="002375CF" w:rsidRDefault="00847DFD" w:rsidP="00DA7A31">
      <w:pPr>
        <w:numPr>
          <w:ilvl w:val="0"/>
          <w:numId w:val="26"/>
        </w:numPr>
        <w:tabs>
          <w:tab w:val="left" w:pos="426"/>
          <w:tab w:val="left" w:pos="540"/>
        </w:tabs>
        <w:suppressAutoHyphens/>
        <w:spacing w:after="120"/>
        <w:ind w:left="0" w:firstLine="0"/>
        <w:jc w:val="both"/>
        <w:rPr>
          <w:rFonts w:ascii="Arial" w:eastAsia="Times New Roman" w:hAnsi="Arial" w:cs="Arial"/>
          <w:color w:val="000000"/>
          <w:sz w:val="24"/>
          <w:szCs w:val="24"/>
          <w:lang w:eastAsia="ar-SA"/>
        </w:rPr>
      </w:pPr>
      <w:r w:rsidRPr="002375CF">
        <w:rPr>
          <w:rFonts w:ascii="Arial" w:eastAsia="Times New Roman" w:hAnsi="Arial" w:cs="Arial"/>
          <w:color w:val="000000"/>
          <w:sz w:val="24"/>
          <w:szCs w:val="24"/>
          <w:lang w:eastAsia="ar-SA"/>
        </w:rPr>
        <w:t>Okres kwalifikowalności wydatków w ramach danego projektu określony jest we wniosku o dofinansowanie, będącym integralnym załącznikiem do Decyzji o dofinansowaniu, przy czym okres ten nie może wykraczać poza daty graniczne określone powyżej.</w:t>
      </w:r>
    </w:p>
    <w:p w14:paraId="396FA9CE" w14:textId="77777777" w:rsidR="00847DFD" w:rsidRPr="002375CF" w:rsidRDefault="00847DFD" w:rsidP="00DA7A31">
      <w:pPr>
        <w:numPr>
          <w:ilvl w:val="0"/>
          <w:numId w:val="26"/>
        </w:numPr>
        <w:tabs>
          <w:tab w:val="left" w:pos="426"/>
          <w:tab w:val="left" w:pos="540"/>
        </w:tabs>
        <w:suppressAutoHyphens/>
        <w:spacing w:after="120"/>
        <w:ind w:left="0" w:firstLine="0"/>
        <w:jc w:val="both"/>
        <w:rPr>
          <w:rFonts w:ascii="Arial" w:eastAsia="Times New Roman" w:hAnsi="Arial" w:cs="Arial"/>
          <w:color w:val="000000"/>
          <w:sz w:val="24"/>
          <w:szCs w:val="24"/>
          <w:lang w:eastAsia="ar-SA"/>
        </w:rPr>
      </w:pPr>
      <w:r w:rsidRPr="002375CF">
        <w:rPr>
          <w:rFonts w:ascii="Arial" w:eastAsia="Times New Roman" w:hAnsi="Arial" w:cs="Arial"/>
          <w:color w:val="000000"/>
          <w:sz w:val="24"/>
          <w:szCs w:val="24"/>
          <w:lang w:eastAsia="ar-SA"/>
        </w:rPr>
        <w:t>W przypadku, gdy ze względu na specyfikę projektu wnioskodawca</w:t>
      </w:r>
      <w:r w:rsidR="003B3E6D" w:rsidRPr="002375CF">
        <w:rPr>
          <w:rFonts w:ascii="Arial" w:hAnsi="Arial" w:cs="Arial"/>
          <w:sz w:val="24"/>
          <w:szCs w:val="24"/>
        </w:rPr>
        <w:t xml:space="preserve">, który przy udzielaniu zamówień nie ma obowiązku stosowania przepisów wskazanych w ustawie PZP, </w:t>
      </w:r>
      <w:r w:rsidRPr="002375CF">
        <w:rPr>
          <w:rFonts w:ascii="Arial" w:eastAsia="Times New Roman" w:hAnsi="Arial" w:cs="Arial"/>
          <w:color w:val="000000"/>
          <w:sz w:val="24"/>
          <w:szCs w:val="24"/>
          <w:lang w:eastAsia="ar-SA"/>
        </w:rPr>
        <w:t xml:space="preserve">rozpoczyna realizację projektu na własne ryzyko przed </w:t>
      </w:r>
      <w:r w:rsidR="00D2137F" w:rsidRPr="002375CF">
        <w:rPr>
          <w:rFonts w:ascii="Arial" w:eastAsia="Times New Roman" w:hAnsi="Arial" w:cs="Arial"/>
          <w:color w:val="000000"/>
          <w:sz w:val="24"/>
          <w:szCs w:val="24"/>
          <w:lang w:eastAsia="ar-SA"/>
        </w:rPr>
        <w:t xml:space="preserve">wydaniem decyzji </w:t>
      </w:r>
      <w:r w:rsidRPr="002375CF">
        <w:rPr>
          <w:rFonts w:ascii="Arial" w:eastAsia="Times New Roman" w:hAnsi="Arial" w:cs="Arial"/>
          <w:color w:val="000000"/>
          <w:sz w:val="24"/>
          <w:szCs w:val="24"/>
          <w:lang w:eastAsia="ar-SA"/>
        </w:rPr>
        <w:t xml:space="preserve">o dofinansowanie musi upublicznić zapytanie ofertowe zgodnie z zasadą konkurencyjności w Bazie Konkurencyjności Funduszy Europejskich dostępnej pod adresem: </w:t>
      </w:r>
      <w:hyperlink r:id="rId20" w:history="1">
        <w:r w:rsidRPr="002375CF">
          <w:rPr>
            <w:rStyle w:val="Hipercze"/>
            <w:rFonts w:ascii="Arial" w:eastAsia="Times New Roman" w:hAnsi="Arial" w:cs="Arial"/>
            <w:color w:val="000000"/>
            <w:sz w:val="24"/>
            <w:szCs w:val="24"/>
            <w:lang w:eastAsia="ar-SA"/>
          </w:rPr>
          <w:t>https://bazakonkurencyjnosci.funduszeeuropejskie.gov.pl/</w:t>
        </w:r>
      </w:hyperlink>
    </w:p>
    <w:p w14:paraId="0BD208B3" w14:textId="77777777" w:rsidR="00847DFD" w:rsidRPr="002375CF" w:rsidRDefault="00847DFD" w:rsidP="00847DFD">
      <w:pPr>
        <w:spacing w:after="120"/>
        <w:jc w:val="both"/>
        <w:rPr>
          <w:rFonts w:ascii="Arial" w:hAnsi="Arial" w:cs="Arial"/>
          <w:color w:val="000000"/>
          <w:sz w:val="24"/>
          <w:szCs w:val="24"/>
          <w:lang w:eastAsia="ar-SA"/>
        </w:rPr>
      </w:pPr>
      <w:r w:rsidRPr="002375CF">
        <w:rPr>
          <w:rFonts w:ascii="Arial" w:hAnsi="Arial" w:cs="Arial"/>
          <w:color w:val="000000"/>
          <w:sz w:val="24"/>
          <w:szCs w:val="24"/>
          <w:lang w:eastAsia="ar-SA"/>
        </w:rPr>
        <w:t>Aby opublikować ogłoszenie, należy wcześniej zarejestrować się: Zaloguj się → Zarejestruj się → Jestem Wnioskodawcą.</w:t>
      </w:r>
    </w:p>
    <w:p w14:paraId="13A46BBC" w14:textId="77777777" w:rsidR="00847DFD" w:rsidRPr="002375CF" w:rsidRDefault="00847DFD" w:rsidP="00847DFD">
      <w:pPr>
        <w:spacing w:after="120"/>
        <w:jc w:val="both"/>
        <w:rPr>
          <w:rFonts w:ascii="Arial" w:hAnsi="Arial" w:cs="Arial"/>
          <w:color w:val="000000"/>
          <w:sz w:val="24"/>
          <w:szCs w:val="24"/>
          <w:lang w:eastAsia="ar-SA"/>
        </w:rPr>
      </w:pPr>
      <w:r w:rsidRPr="002375CF">
        <w:rPr>
          <w:rFonts w:ascii="Arial" w:hAnsi="Arial" w:cs="Arial"/>
          <w:color w:val="000000"/>
          <w:sz w:val="24"/>
          <w:szCs w:val="24"/>
          <w:lang w:eastAsia="ar-SA"/>
        </w:rPr>
        <w:t>Informacja dotycząca Bazy Konkurencyjności Funduszy Europejskich dostępna jest również na stronie:</w:t>
      </w:r>
    </w:p>
    <w:p w14:paraId="25C5C152" w14:textId="77777777" w:rsidR="00847DFD" w:rsidRPr="002375CF" w:rsidRDefault="004011AF" w:rsidP="00847DFD">
      <w:pPr>
        <w:spacing w:after="120"/>
        <w:jc w:val="both"/>
        <w:rPr>
          <w:rFonts w:ascii="Arial" w:hAnsi="Arial" w:cs="Arial"/>
          <w:color w:val="000000"/>
          <w:sz w:val="24"/>
          <w:szCs w:val="24"/>
        </w:rPr>
      </w:pPr>
      <w:hyperlink r:id="rId21" w:history="1">
        <w:r w:rsidR="00847DFD" w:rsidRPr="002375CF">
          <w:rPr>
            <w:rStyle w:val="Hipercze"/>
            <w:rFonts w:ascii="Arial" w:hAnsi="Arial" w:cs="Arial"/>
            <w:color w:val="000000"/>
            <w:sz w:val="24"/>
            <w:szCs w:val="24"/>
            <w:lang w:eastAsia="ar-SA"/>
          </w:rPr>
          <w:t>http://rpo.slaskie.pl/czytaj/publikacja_zapytan_ofertowych_w_bazie_konkurencyjnosci</w:t>
        </w:r>
      </w:hyperlink>
    </w:p>
    <w:p w14:paraId="2E963F35" w14:textId="77777777" w:rsidR="00952FA4" w:rsidRPr="002375CF" w:rsidRDefault="00952FA4" w:rsidP="00DA7A31">
      <w:pPr>
        <w:numPr>
          <w:ilvl w:val="0"/>
          <w:numId w:val="26"/>
        </w:numPr>
        <w:tabs>
          <w:tab w:val="left" w:pos="0"/>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Realizacja projektu musi następować zgodnie z warunkami określonymi w </w:t>
      </w:r>
      <w:r w:rsidR="00DC2A42" w:rsidRPr="002375CF">
        <w:rPr>
          <w:rFonts w:ascii="Arial" w:eastAsia="Arial" w:hAnsi="Arial" w:cs="Arial"/>
          <w:color w:val="000000"/>
          <w:sz w:val="24"/>
          <w:szCs w:val="24"/>
          <w:lang w:eastAsia="ar-SA" w:bidi="pl-PL"/>
        </w:rPr>
        <w:t xml:space="preserve">decyzji </w:t>
      </w:r>
      <w:r w:rsidRPr="002375CF">
        <w:rPr>
          <w:rFonts w:ascii="Arial" w:eastAsia="Arial" w:hAnsi="Arial" w:cs="Arial"/>
          <w:color w:val="000000"/>
          <w:sz w:val="24"/>
          <w:szCs w:val="24"/>
          <w:lang w:eastAsia="ar-SA" w:bidi="pl-PL"/>
        </w:rPr>
        <w:t>o </w:t>
      </w:r>
      <w:r w:rsidR="00064A73"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 xml:space="preserve">(załącznik nr </w:t>
      </w:r>
      <w:r w:rsidR="00025090" w:rsidRPr="002375CF">
        <w:rPr>
          <w:rFonts w:ascii="Arial" w:eastAsia="Arial" w:hAnsi="Arial" w:cs="Arial"/>
          <w:color w:val="000000"/>
          <w:sz w:val="24"/>
          <w:szCs w:val="24"/>
          <w:lang w:eastAsia="ar-SA" w:bidi="pl-PL"/>
        </w:rPr>
        <w:t>3</w:t>
      </w:r>
      <w:r w:rsidRPr="002375CF">
        <w:rPr>
          <w:rFonts w:ascii="Arial" w:eastAsia="Arial" w:hAnsi="Arial" w:cs="Arial"/>
          <w:color w:val="000000"/>
          <w:sz w:val="24"/>
          <w:szCs w:val="24"/>
          <w:lang w:eastAsia="ar-SA" w:bidi="pl-PL"/>
        </w:rPr>
        <w:t xml:space="preserve"> 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w:t>
      </w:r>
    </w:p>
    <w:p w14:paraId="5503949E" w14:textId="77777777" w:rsidR="00277BC6" w:rsidRPr="002375CF" w:rsidRDefault="00277BC6" w:rsidP="00DA7A31">
      <w:pPr>
        <w:numPr>
          <w:ilvl w:val="0"/>
          <w:numId w:val="26"/>
        </w:numPr>
        <w:tabs>
          <w:tab w:val="left" w:pos="0"/>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projekcie </w:t>
      </w:r>
      <w:r w:rsidR="005B6B4E" w:rsidRPr="002375CF">
        <w:rPr>
          <w:rFonts w:ascii="Arial" w:eastAsia="Arial" w:hAnsi="Arial" w:cs="Arial"/>
          <w:color w:val="000000"/>
          <w:sz w:val="24"/>
          <w:szCs w:val="24"/>
          <w:lang w:eastAsia="ar-SA" w:bidi="pl-PL"/>
        </w:rPr>
        <w:t xml:space="preserve">nie może wystąpić </w:t>
      </w:r>
      <w:r w:rsidRPr="002375CF">
        <w:rPr>
          <w:rFonts w:ascii="Arial" w:eastAsia="Arial" w:hAnsi="Arial" w:cs="Arial"/>
          <w:color w:val="000000"/>
          <w:sz w:val="24"/>
          <w:szCs w:val="24"/>
          <w:lang w:eastAsia="ar-SA" w:bidi="pl-PL"/>
        </w:rPr>
        <w:t xml:space="preserve">pomoc publiczna </w:t>
      </w:r>
      <w:r w:rsidR="005B6B4E" w:rsidRPr="002375CF">
        <w:rPr>
          <w:rFonts w:ascii="Arial" w:eastAsia="Arial" w:hAnsi="Arial" w:cs="Arial"/>
          <w:color w:val="000000"/>
          <w:sz w:val="24"/>
          <w:szCs w:val="24"/>
          <w:lang w:eastAsia="ar-SA" w:bidi="pl-PL"/>
        </w:rPr>
        <w:t>na I poziomie</w:t>
      </w:r>
      <w:r w:rsidR="00AD541A" w:rsidRPr="002375CF">
        <w:rPr>
          <w:rFonts w:ascii="Arial" w:eastAsia="Arial" w:hAnsi="Arial" w:cs="Arial"/>
          <w:color w:val="000000"/>
          <w:sz w:val="24"/>
          <w:szCs w:val="24"/>
          <w:lang w:eastAsia="ar-SA" w:bidi="pl-PL"/>
        </w:rPr>
        <w:t>.</w:t>
      </w:r>
    </w:p>
    <w:p w14:paraId="05694C5E" w14:textId="77777777" w:rsidR="00277BC6" w:rsidRPr="002375CF" w:rsidRDefault="00277BC6" w:rsidP="00DA7A31">
      <w:pPr>
        <w:numPr>
          <w:ilvl w:val="0"/>
          <w:numId w:val="26"/>
        </w:numPr>
        <w:tabs>
          <w:tab w:val="left" w:pos="0"/>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Wszelkie wydatki objęte pomocą publiczną na </w:t>
      </w:r>
      <w:r w:rsidR="005B6B4E" w:rsidRPr="002375CF">
        <w:rPr>
          <w:rFonts w:ascii="Arial" w:eastAsia="Arial" w:hAnsi="Arial" w:cs="Arial"/>
          <w:color w:val="000000"/>
          <w:sz w:val="24"/>
          <w:szCs w:val="24"/>
          <w:lang w:eastAsia="ar-SA" w:bidi="pl-PL"/>
        </w:rPr>
        <w:t xml:space="preserve">I </w:t>
      </w:r>
      <w:r w:rsidRPr="002375CF">
        <w:rPr>
          <w:rFonts w:ascii="Arial" w:eastAsia="Arial" w:hAnsi="Arial" w:cs="Arial"/>
          <w:color w:val="000000"/>
          <w:sz w:val="24"/>
          <w:szCs w:val="24"/>
          <w:lang w:eastAsia="ar-SA" w:bidi="pl-PL"/>
        </w:rPr>
        <w:t xml:space="preserve">poziomie </w:t>
      </w:r>
      <w:r w:rsidR="005B6B4E" w:rsidRPr="002375CF">
        <w:rPr>
          <w:rFonts w:ascii="Arial" w:eastAsia="Arial" w:hAnsi="Arial" w:cs="Arial"/>
          <w:color w:val="000000"/>
          <w:sz w:val="24"/>
          <w:szCs w:val="24"/>
          <w:lang w:eastAsia="ar-SA" w:bidi="pl-PL"/>
        </w:rPr>
        <w:t xml:space="preserve">na etapie </w:t>
      </w:r>
      <w:r w:rsidRPr="002375CF">
        <w:rPr>
          <w:rFonts w:ascii="Arial" w:eastAsia="Arial" w:hAnsi="Arial" w:cs="Arial"/>
          <w:color w:val="000000"/>
          <w:sz w:val="24"/>
          <w:szCs w:val="24"/>
          <w:lang w:eastAsia="ar-SA" w:bidi="pl-PL"/>
        </w:rPr>
        <w:t>wniosku o dofinansowanie oraz na etapie realizacji projektu zostaną uznane za niekwalifikowalne</w:t>
      </w:r>
    </w:p>
    <w:p w14:paraId="33A352E5" w14:textId="77777777" w:rsidR="00952FA4" w:rsidRPr="002375CF" w:rsidRDefault="00952FA4" w:rsidP="00DA7A31">
      <w:pPr>
        <w:numPr>
          <w:ilvl w:val="0"/>
          <w:numId w:val="26"/>
        </w:numPr>
        <w:tabs>
          <w:tab w:val="left" w:pos="0"/>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ramach </w:t>
      </w:r>
      <w:r w:rsidR="00D76A9A"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Wnioskodawca nie może naruszyć zasady zakazu podwójnego finansowania oznaczającej niedozwolone zrefundowanie całkowite lub częściowe danego</w:t>
      </w:r>
      <w:r w:rsidR="00277BC6" w:rsidRPr="002375CF">
        <w:rPr>
          <w:rFonts w:ascii="Arial" w:eastAsia="Arial" w:hAnsi="Arial" w:cs="Arial"/>
          <w:color w:val="000000"/>
          <w:sz w:val="24"/>
          <w:szCs w:val="24"/>
          <w:lang w:eastAsia="ar-SA" w:bidi="pl-PL"/>
        </w:rPr>
        <w:t xml:space="preserve"> w</w:t>
      </w:r>
      <w:r w:rsidRPr="002375CF">
        <w:rPr>
          <w:rFonts w:ascii="Arial" w:eastAsia="Arial" w:hAnsi="Arial" w:cs="Arial"/>
          <w:color w:val="000000"/>
          <w:sz w:val="24"/>
          <w:szCs w:val="24"/>
          <w:lang w:eastAsia="ar-SA" w:bidi="pl-PL"/>
        </w:rPr>
        <w:t>ydatku dwa razy ze środków publicznych zgodnie z obowiązującymi w tym zakresie przepisami prawa.</w:t>
      </w:r>
    </w:p>
    <w:p w14:paraId="1BAFDD21" w14:textId="77777777" w:rsidR="00952FA4" w:rsidRPr="002375CF" w:rsidRDefault="00952FA4" w:rsidP="00DA7A31">
      <w:pPr>
        <w:numPr>
          <w:ilvl w:val="0"/>
          <w:numId w:val="26"/>
        </w:numPr>
        <w:tabs>
          <w:tab w:val="left" w:pos="0"/>
          <w:tab w:val="left" w:pos="284"/>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 ramach </w:t>
      </w:r>
      <w:r w:rsidR="00DC2A42" w:rsidRPr="002375CF">
        <w:rPr>
          <w:rFonts w:ascii="Arial" w:eastAsia="Arial" w:hAnsi="Arial" w:cs="Arial"/>
          <w:color w:val="000000"/>
          <w:sz w:val="24"/>
          <w:szCs w:val="24"/>
          <w:lang w:eastAsia="ar-SA" w:bidi="pl-PL"/>
        </w:rPr>
        <w:t>naboru</w:t>
      </w:r>
      <w:r w:rsidR="00675AC0" w:rsidRPr="002375CF">
        <w:rPr>
          <w:rFonts w:ascii="Arial" w:eastAsia="Arial" w:hAnsi="Arial" w:cs="Arial"/>
          <w:color w:val="000000"/>
          <w:sz w:val="24"/>
          <w:szCs w:val="24"/>
          <w:lang w:eastAsia="ar-SA" w:bidi="pl-PL"/>
        </w:rPr>
        <w:t xml:space="preserve"> przewiduje się</w:t>
      </w:r>
      <w:r w:rsidRPr="002375CF">
        <w:rPr>
          <w:rFonts w:ascii="Arial" w:eastAsia="Arial" w:hAnsi="Arial" w:cs="Arial"/>
          <w:color w:val="000000"/>
          <w:sz w:val="24"/>
          <w:szCs w:val="24"/>
          <w:lang w:eastAsia="ar-SA" w:bidi="pl-PL"/>
        </w:rPr>
        <w:t xml:space="preserve"> możliwoś</w:t>
      </w:r>
      <w:r w:rsidR="00B50497">
        <w:rPr>
          <w:rFonts w:ascii="Arial" w:eastAsia="Arial" w:hAnsi="Arial" w:cs="Arial"/>
          <w:color w:val="000000"/>
          <w:sz w:val="24"/>
          <w:szCs w:val="24"/>
          <w:lang w:eastAsia="ar-SA" w:bidi="pl-PL"/>
        </w:rPr>
        <w:t>ć</w:t>
      </w:r>
      <w:r w:rsidRPr="002375CF">
        <w:rPr>
          <w:rFonts w:ascii="Arial" w:eastAsia="Arial" w:hAnsi="Arial" w:cs="Arial"/>
          <w:color w:val="000000"/>
          <w:sz w:val="24"/>
          <w:szCs w:val="24"/>
          <w:lang w:eastAsia="ar-SA" w:bidi="pl-PL"/>
        </w:rPr>
        <w:t xml:space="preserve"> wypłaty dofinansowania w formie zaliczek.</w:t>
      </w:r>
    </w:p>
    <w:p w14:paraId="44C30ED5" w14:textId="77777777" w:rsidR="00952FA4" w:rsidRPr="002375CF" w:rsidRDefault="00952FA4" w:rsidP="00DA7A31">
      <w:pPr>
        <w:numPr>
          <w:ilvl w:val="0"/>
          <w:numId w:val="26"/>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Ocena kwalifikowalności wydatków przeprowadzana jest na każdym etapie weryfikacji projektu tj. od momentu złożenia wniosku o dofinansowanie do zakończenia realizacji projektu, a także po zakończeniu realizacji projektu w za</w:t>
      </w:r>
      <w:r w:rsidR="00D341AB" w:rsidRPr="002375CF">
        <w:rPr>
          <w:rFonts w:ascii="Arial" w:eastAsia="Arial" w:hAnsi="Arial" w:cs="Arial"/>
          <w:color w:val="000000"/>
          <w:sz w:val="24"/>
          <w:szCs w:val="24"/>
          <w:lang w:eastAsia="ar-SA" w:bidi="pl-PL"/>
        </w:rPr>
        <w:t>kresie obowiązków nałożonych na </w:t>
      </w:r>
      <w:r w:rsidRPr="002375CF">
        <w:rPr>
          <w:rFonts w:ascii="Arial" w:eastAsia="Arial" w:hAnsi="Arial" w:cs="Arial"/>
          <w:color w:val="000000"/>
          <w:sz w:val="24"/>
          <w:szCs w:val="24"/>
          <w:lang w:eastAsia="ar-SA" w:bidi="pl-PL"/>
        </w:rPr>
        <w:t xml:space="preserve">Beneficjenta </w:t>
      </w:r>
      <w:r w:rsidR="00DC2A42" w:rsidRPr="002375CF">
        <w:rPr>
          <w:rFonts w:ascii="Arial" w:eastAsia="Arial" w:hAnsi="Arial" w:cs="Arial"/>
          <w:color w:val="000000"/>
          <w:sz w:val="24"/>
          <w:szCs w:val="24"/>
          <w:lang w:eastAsia="ar-SA" w:bidi="pl-PL"/>
        </w:rPr>
        <w:t>decyzją o dofinansowaniu</w:t>
      </w:r>
      <w:r w:rsidRPr="002375CF">
        <w:rPr>
          <w:rFonts w:ascii="Arial" w:eastAsia="Arial" w:hAnsi="Arial" w:cs="Arial"/>
          <w:color w:val="000000"/>
          <w:sz w:val="24"/>
          <w:szCs w:val="24"/>
          <w:lang w:eastAsia="ar-SA" w:bidi="pl-PL"/>
        </w:rPr>
        <w:t xml:space="preserve"> oraz wynikających z przepisów prawa.</w:t>
      </w:r>
    </w:p>
    <w:p w14:paraId="0A1CE50A" w14:textId="77777777" w:rsidR="001B5B1F" w:rsidRPr="002375CF" w:rsidRDefault="00952FA4" w:rsidP="00DA7A31">
      <w:pPr>
        <w:numPr>
          <w:ilvl w:val="0"/>
          <w:numId w:val="26"/>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Wnioskodawca realizując projekt jest zobowiązany do zachowania trwałości projektu zgodnie z art. 71 Rozporządzenia ogólnego</w:t>
      </w:r>
      <w:r w:rsidR="00907EFB" w:rsidRPr="002375CF">
        <w:rPr>
          <w:rFonts w:ascii="Arial" w:eastAsia="Arial" w:hAnsi="Arial" w:cs="Arial"/>
          <w:color w:val="000000"/>
          <w:sz w:val="24"/>
          <w:szCs w:val="24"/>
          <w:lang w:eastAsia="ar-SA" w:bidi="pl-PL"/>
        </w:rPr>
        <w:t xml:space="preserve"> (jeśli dotyczy)</w:t>
      </w:r>
      <w:r w:rsidR="00F430CA" w:rsidRPr="002375CF">
        <w:rPr>
          <w:rFonts w:ascii="Arial" w:eastAsia="Arial" w:hAnsi="Arial" w:cs="Arial"/>
          <w:color w:val="000000"/>
          <w:sz w:val="24"/>
          <w:szCs w:val="24"/>
          <w:lang w:eastAsia="ar-SA" w:bidi="pl-PL"/>
        </w:rPr>
        <w:t>.</w:t>
      </w:r>
    </w:p>
    <w:p w14:paraId="118B5414" w14:textId="77777777" w:rsidR="00177E4D" w:rsidRPr="002375CF" w:rsidRDefault="00177E4D" w:rsidP="00952FA4">
      <w:pPr>
        <w:suppressAutoHyphens/>
        <w:spacing w:before="120" w:after="0"/>
        <w:rPr>
          <w:rFonts w:ascii="Arial" w:eastAsia="Times New Roman" w:hAnsi="Arial" w:cs="Arial"/>
          <w:color w:val="000000"/>
          <w:sz w:val="24"/>
          <w:szCs w:val="24"/>
          <w:lang w:eastAsia="ar-SA" w:bidi="pl-PL"/>
        </w:rPr>
      </w:pPr>
    </w:p>
    <w:p w14:paraId="29253385" w14:textId="77777777" w:rsidR="008D7C24" w:rsidRPr="002375CF" w:rsidRDefault="008D7C24" w:rsidP="0098192A">
      <w:pPr>
        <w:spacing w:before="120" w:after="120"/>
        <w:jc w:val="both"/>
        <w:rPr>
          <w:rFonts w:ascii="Arial" w:hAnsi="Arial" w:cs="Arial"/>
          <w:sz w:val="24"/>
          <w:szCs w:val="24"/>
        </w:rPr>
      </w:pPr>
      <w:bookmarkStart w:id="58" w:name="_Toc530572455"/>
      <w:r w:rsidRPr="002375CF">
        <w:rPr>
          <w:rStyle w:val="Nagwek1Znak"/>
          <w:rFonts w:ascii="Arial" w:eastAsia="Calibri" w:hAnsi="Arial" w:cs="Arial"/>
          <w:color w:val="auto"/>
          <w:sz w:val="24"/>
          <w:szCs w:val="24"/>
        </w:rPr>
        <w:t>7. Wymagania dotyczące realizacji zasady równości szans i</w:t>
      </w:r>
      <w:r w:rsidR="00047946" w:rsidRPr="002375CF">
        <w:rPr>
          <w:rStyle w:val="Nagwek1Znak"/>
          <w:rFonts w:ascii="Arial" w:eastAsia="Calibri" w:hAnsi="Arial" w:cs="Arial"/>
          <w:color w:val="auto"/>
          <w:sz w:val="24"/>
          <w:szCs w:val="24"/>
        </w:rPr>
        <w:t> </w:t>
      </w:r>
      <w:r w:rsidRPr="002375CF">
        <w:rPr>
          <w:rStyle w:val="Nagwek1Znak"/>
          <w:rFonts w:ascii="Arial" w:eastAsia="Calibri" w:hAnsi="Arial" w:cs="Arial"/>
          <w:color w:val="auto"/>
          <w:sz w:val="24"/>
          <w:szCs w:val="24"/>
        </w:rPr>
        <w:t>niedyskryminacji, w tym dostępności dla osób z niepełnosprawnością oraz</w:t>
      </w:r>
      <w:r w:rsidR="00D341AB" w:rsidRPr="002375CF">
        <w:rPr>
          <w:rStyle w:val="Nagwek1Znak"/>
          <w:rFonts w:ascii="Arial" w:eastAsia="Calibri" w:hAnsi="Arial" w:cs="Arial"/>
          <w:color w:val="auto"/>
          <w:sz w:val="24"/>
          <w:szCs w:val="24"/>
        </w:rPr>
        <w:t xml:space="preserve"> zasady równości szans kobiet i </w:t>
      </w:r>
      <w:r w:rsidRPr="002375CF">
        <w:rPr>
          <w:rStyle w:val="Nagwek1Znak"/>
          <w:rFonts w:ascii="Arial" w:eastAsia="Calibri" w:hAnsi="Arial" w:cs="Arial"/>
          <w:color w:val="auto"/>
          <w:sz w:val="24"/>
          <w:szCs w:val="24"/>
        </w:rPr>
        <w:t>mężczyz</w:t>
      </w:r>
      <w:r w:rsidR="00C315C3" w:rsidRPr="002375CF">
        <w:rPr>
          <w:rStyle w:val="Nagwek1Znak"/>
          <w:rFonts w:ascii="Arial" w:eastAsia="Calibri" w:hAnsi="Arial" w:cs="Arial"/>
          <w:color w:val="auto"/>
          <w:sz w:val="24"/>
          <w:szCs w:val="24"/>
        </w:rPr>
        <w:t>n</w:t>
      </w:r>
      <w:bookmarkEnd w:id="58"/>
      <w:r w:rsidRPr="002375CF">
        <w:rPr>
          <w:rFonts w:ascii="Arial" w:hAnsi="Arial" w:cs="Arial"/>
          <w:sz w:val="24"/>
          <w:szCs w:val="24"/>
        </w:rPr>
        <w:t xml:space="preserve"> </w:t>
      </w:r>
    </w:p>
    <w:p w14:paraId="13364E42" w14:textId="77777777" w:rsidR="00103724" w:rsidRPr="002375CF" w:rsidRDefault="00103724" w:rsidP="00103724">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Z art. 7 Rozporządzenia </w:t>
      </w:r>
      <w:r w:rsidR="005B5779" w:rsidRPr="002375CF">
        <w:rPr>
          <w:rFonts w:ascii="Arial" w:eastAsia="Arial" w:hAnsi="Arial" w:cs="Arial"/>
          <w:color w:val="000000"/>
          <w:sz w:val="24"/>
          <w:szCs w:val="24"/>
          <w:lang w:eastAsia="ar-SA" w:bidi="pl-PL"/>
        </w:rPr>
        <w:t xml:space="preserve">ogólnego </w:t>
      </w:r>
      <w:r w:rsidRPr="002375CF">
        <w:rPr>
          <w:rFonts w:ascii="Arial" w:eastAsia="Arial" w:hAnsi="Arial" w:cs="Arial"/>
          <w:color w:val="000000"/>
          <w:sz w:val="24"/>
          <w:szCs w:val="24"/>
          <w:lang w:eastAsia="ar-SA" w:bidi="pl-PL"/>
        </w:rPr>
        <w:t>oraz Wytycznych w zakresie realizacji zasady równości szans i niedyskryminacji, w tym dostępności dla osób z niepełnosprawnościami oraz zasady równości szans kobiet  mężczyzn w ramach funduszy unijnych na lata 2014-2020 wynika, że</w:t>
      </w:r>
      <w:r w:rsidR="00D341AB" w:rsidRPr="002375CF">
        <w:rPr>
          <w:rFonts w:ascii="Arial" w:eastAsia="Arial" w:hAnsi="Arial" w:cs="Arial"/>
          <w:color w:val="000000"/>
          <w:sz w:val="24"/>
          <w:szCs w:val="24"/>
          <w:lang w:eastAsia="ar-SA" w:bidi="pl-PL"/>
        </w:rPr>
        <w:t> </w:t>
      </w:r>
      <w:r w:rsidRPr="002375CF">
        <w:rPr>
          <w:rFonts w:ascii="Arial" w:eastAsia="Arial" w:hAnsi="Arial" w:cs="Arial"/>
          <w:color w:val="000000"/>
          <w:sz w:val="24"/>
          <w:szCs w:val="24"/>
          <w:lang w:eastAsia="ar-SA" w:bidi="pl-PL"/>
        </w:rPr>
        <w:t>wszystkie projekty muszą być zgodne z zasadą równości szans i niedyskryminacji, w tym dostępności dla osób z niepełnosprawnością oraz zasadą równości szans kobiet i mężczyzn.</w:t>
      </w:r>
    </w:p>
    <w:p w14:paraId="256504C2" w14:textId="77777777" w:rsidR="00103724" w:rsidRPr="002375CF" w:rsidRDefault="00103724" w:rsidP="00103724">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Powyższe stanowi o tym, że wszystkie produkty projektów realizowanych ze środków EFRR (produkty, towary, usługi, infrastruktura) powinny być dostępne dla osób, w tym również dostosowane do zidentyfikowanych potrzeb osób z niepełnosprawnościami. Wnioskodawca jest zobligowany do przedstawienia we wniosku o dofinansowanie informacji, czy projekt spełnia zasady koncepcji uniwersalnego projektowania. </w:t>
      </w:r>
      <w:r w:rsidR="00D341AB" w:rsidRPr="002375CF">
        <w:rPr>
          <w:rFonts w:ascii="Arial" w:eastAsia="Arial" w:hAnsi="Arial" w:cs="Arial"/>
          <w:color w:val="000000"/>
          <w:sz w:val="24"/>
          <w:szCs w:val="24"/>
          <w:lang w:eastAsia="ar-SA" w:bidi="pl-PL"/>
        </w:rPr>
        <w:t>Beneficjent zobowiązany jest do </w:t>
      </w:r>
      <w:r w:rsidRPr="002375CF">
        <w:rPr>
          <w:rFonts w:ascii="Arial" w:eastAsia="Arial" w:hAnsi="Arial" w:cs="Arial"/>
          <w:color w:val="000000"/>
          <w:sz w:val="24"/>
          <w:szCs w:val="24"/>
          <w:lang w:eastAsia="ar-SA" w:bidi="pl-PL"/>
        </w:rPr>
        <w:t>wykazania i opisania we wniosku o płatność końcową przebiegu realizacji działań „równościowych” zaplanowanych we wniosku o dofinansowanie projektu oraz w jaki sposób realizacja projektu wpływa na sytuację osób z niepełnosprawnościami. W sytuacji, gdy projekt nie przyczynia się do realizacji zasad powyższej koncepcji co najmniej na poziomie „neutralnym” (realizacja projektu jest zgodna z zapisami prawa europejskiego i polskiego), wniosek o dofinansowanie nie podlega dalszej ocenie i jest odrzucany na etapie oceny merytorycznej.</w:t>
      </w:r>
    </w:p>
    <w:p w14:paraId="2F744498" w14:textId="77777777" w:rsidR="00103724" w:rsidRPr="002375CF" w:rsidRDefault="00103724" w:rsidP="00103724">
      <w:pPr>
        <w:suppressAutoHyphens/>
        <w:spacing w:before="120" w:after="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Projektodawca jest również zobligowany do zapobiegania dyskryminacji ze względu w szczególności na płeć, pochodzenie rasowe lub etniczne, religię lub przekonania, niepełnosprawność, wiek lub orientację seksualną a każdy projekt musi zakładać celowe działania przyczyniające się do trwałego zwiększe</w:t>
      </w:r>
      <w:r w:rsidR="00D341AB" w:rsidRPr="002375CF">
        <w:rPr>
          <w:rFonts w:ascii="Arial" w:eastAsia="Arial" w:hAnsi="Arial" w:cs="Arial"/>
          <w:color w:val="000000"/>
          <w:sz w:val="24"/>
          <w:szCs w:val="24"/>
          <w:lang w:eastAsia="ar-SA" w:bidi="pl-PL"/>
        </w:rPr>
        <w:t>nia udziału kobiet i mężczyzn w </w:t>
      </w:r>
      <w:r w:rsidRPr="002375CF">
        <w:rPr>
          <w:rFonts w:ascii="Arial" w:eastAsia="Arial" w:hAnsi="Arial" w:cs="Arial"/>
          <w:color w:val="000000"/>
          <w:sz w:val="24"/>
          <w:szCs w:val="24"/>
          <w:lang w:eastAsia="ar-SA" w:bidi="pl-PL"/>
        </w:rPr>
        <w:t>zatrudnieniu i rozwoju ich kariery, ograniczenia segregacji na rynku pracy, zwalczania stereotypów związanych z płcią w dziedzinie kształcenia i szkolenia oraz propagowania godzenia pracy i życia osobistego.</w:t>
      </w:r>
    </w:p>
    <w:p w14:paraId="1A7844F3" w14:textId="77777777" w:rsidR="00177E4D" w:rsidRPr="002375CF" w:rsidRDefault="00177E4D" w:rsidP="00103724">
      <w:pPr>
        <w:suppressAutoHyphens/>
        <w:spacing w:before="120" w:after="0"/>
        <w:jc w:val="both"/>
        <w:rPr>
          <w:rFonts w:ascii="Arial" w:eastAsia="Arial" w:hAnsi="Arial" w:cs="Arial"/>
          <w:color w:val="000000"/>
          <w:sz w:val="24"/>
          <w:szCs w:val="24"/>
          <w:lang w:eastAsia="ar-SA" w:bidi="pl-PL"/>
        </w:rPr>
      </w:pPr>
    </w:p>
    <w:p w14:paraId="12F9EDEE" w14:textId="77777777" w:rsidR="00633067" w:rsidRPr="002375CF" w:rsidRDefault="00262B10" w:rsidP="0098192A">
      <w:pPr>
        <w:pStyle w:val="Nagwek1"/>
        <w:spacing w:before="120"/>
        <w:rPr>
          <w:rFonts w:ascii="Arial" w:hAnsi="Arial" w:cs="Arial"/>
          <w:i/>
          <w:sz w:val="24"/>
          <w:szCs w:val="24"/>
        </w:rPr>
      </w:pPr>
      <w:bookmarkStart w:id="59" w:name="_Toc530572456"/>
      <w:r w:rsidRPr="002375CF">
        <w:rPr>
          <w:rFonts w:ascii="Arial" w:hAnsi="Arial" w:cs="Arial"/>
          <w:color w:val="auto"/>
          <w:sz w:val="24"/>
          <w:szCs w:val="24"/>
        </w:rPr>
        <w:t>8</w:t>
      </w:r>
      <w:r w:rsidR="00633067" w:rsidRPr="002375CF">
        <w:rPr>
          <w:rFonts w:ascii="Arial" w:hAnsi="Arial" w:cs="Arial"/>
          <w:color w:val="auto"/>
          <w:sz w:val="24"/>
          <w:szCs w:val="24"/>
        </w:rPr>
        <w:t xml:space="preserve">. </w:t>
      </w:r>
      <w:r w:rsidR="004B00D5" w:rsidRPr="002375CF">
        <w:rPr>
          <w:rFonts w:ascii="Arial" w:hAnsi="Arial" w:cs="Arial"/>
          <w:color w:val="auto"/>
          <w:sz w:val="24"/>
          <w:szCs w:val="24"/>
          <w:lang w:val="pl-PL"/>
        </w:rPr>
        <w:t>Decyzja</w:t>
      </w:r>
      <w:r w:rsidR="004B00D5" w:rsidRPr="002375CF">
        <w:rPr>
          <w:rFonts w:ascii="Arial" w:hAnsi="Arial" w:cs="Arial"/>
          <w:color w:val="auto"/>
          <w:sz w:val="24"/>
          <w:szCs w:val="24"/>
        </w:rPr>
        <w:t xml:space="preserve"> </w:t>
      </w:r>
      <w:r w:rsidR="00633067" w:rsidRPr="002375CF">
        <w:rPr>
          <w:rFonts w:ascii="Arial" w:hAnsi="Arial" w:cs="Arial"/>
          <w:color w:val="auto"/>
          <w:sz w:val="24"/>
          <w:szCs w:val="24"/>
        </w:rPr>
        <w:t>o dofinansowani</w:t>
      </w:r>
      <w:r w:rsidR="00021470" w:rsidRPr="002375CF">
        <w:rPr>
          <w:rFonts w:ascii="Arial" w:hAnsi="Arial" w:cs="Arial"/>
          <w:color w:val="auto"/>
          <w:sz w:val="24"/>
          <w:szCs w:val="24"/>
          <w:lang w:val="pl-PL"/>
        </w:rPr>
        <w:t>u</w:t>
      </w:r>
      <w:bookmarkEnd w:id="59"/>
      <w:r w:rsidR="00922CD0" w:rsidRPr="002375CF">
        <w:rPr>
          <w:rFonts w:ascii="Arial" w:hAnsi="Arial" w:cs="Arial"/>
          <w:color w:val="auto"/>
          <w:sz w:val="24"/>
          <w:szCs w:val="24"/>
          <w:lang w:val="pl-PL"/>
        </w:rPr>
        <w:t xml:space="preserve"> </w:t>
      </w:r>
      <w:r w:rsidR="00F2362E" w:rsidRPr="002375CF">
        <w:rPr>
          <w:rFonts w:ascii="Arial" w:hAnsi="Arial" w:cs="Arial"/>
          <w:color w:val="auto"/>
          <w:sz w:val="24"/>
          <w:szCs w:val="24"/>
          <w:lang w:val="pl-PL"/>
        </w:rPr>
        <w:t>projektu</w:t>
      </w:r>
    </w:p>
    <w:p w14:paraId="19297A29" w14:textId="77777777" w:rsidR="00103724" w:rsidRPr="002375CF" w:rsidRDefault="004B00D5" w:rsidP="00DA7A31">
      <w:pPr>
        <w:numPr>
          <w:ilvl w:val="0"/>
          <w:numId w:val="27"/>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Decyzja </w:t>
      </w:r>
      <w:r w:rsidR="00103724" w:rsidRPr="002375CF">
        <w:rPr>
          <w:rFonts w:ascii="Arial" w:eastAsia="Arial" w:hAnsi="Arial" w:cs="Arial"/>
          <w:color w:val="000000"/>
          <w:sz w:val="24"/>
          <w:szCs w:val="24"/>
          <w:lang w:eastAsia="ar-SA" w:bidi="pl-PL"/>
        </w:rPr>
        <w:t>o dofinansowani</w:t>
      </w:r>
      <w:r w:rsidR="00021470" w:rsidRPr="002375CF">
        <w:rPr>
          <w:rFonts w:ascii="Arial" w:eastAsia="Arial" w:hAnsi="Arial" w:cs="Arial"/>
          <w:color w:val="000000"/>
          <w:sz w:val="24"/>
          <w:szCs w:val="24"/>
          <w:lang w:eastAsia="ar-SA" w:bidi="pl-PL"/>
        </w:rPr>
        <w:t>u</w:t>
      </w:r>
      <w:r w:rsidR="00103724" w:rsidRPr="002375CF">
        <w:rPr>
          <w:rFonts w:ascii="Arial" w:eastAsia="Arial" w:hAnsi="Arial" w:cs="Arial"/>
          <w:color w:val="000000"/>
          <w:sz w:val="24"/>
          <w:szCs w:val="24"/>
          <w:lang w:eastAsia="ar-SA" w:bidi="pl-PL"/>
        </w:rPr>
        <w:t xml:space="preserve"> projektu zgodnie z art. 52 ust. 1-2 Ustawy wdrożeniowej jest </w:t>
      </w:r>
      <w:r w:rsidR="00D21B39" w:rsidRPr="002375CF">
        <w:rPr>
          <w:rFonts w:ascii="Arial" w:eastAsia="Arial" w:hAnsi="Arial" w:cs="Arial"/>
          <w:color w:val="000000"/>
          <w:sz w:val="24"/>
          <w:szCs w:val="24"/>
          <w:lang w:eastAsia="ar-SA" w:bidi="pl-PL"/>
        </w:rPr>
        <w:t>wydana</w:t>
      </w:r>
      <w:r w:rsidR="00D76A9A" w:rsidRPr="002375CF">
        <w:rPr>
          <w:rFonts w:ascii="Arial" w:eastAsia="Arial" w:hAnsi="Arial" w:cs="Arial"/>
          <w:color w:val="000000"/>
          <w:sz w:val="24"/>
          <w:szCs w:val="24"/>
          <w:lang w:eastAsia="ar-SA" w:bidi="pl-PL"/>
        </w:rPr>
        <w:t xml:space="preserve"> </w:t>
      </w:r>
      <w:r w:rsidR="00103724" w:rsidRPr="002375CF">
        <w:rPr>
          <w:rFonts w:ascii="Arial" w:eastAsia="Arial" w:hAnsi="Arial" w:cs="Arial"/>
          <w:color w:val="000000"/>
          <w:sz w:val="24"/>
          <w:szCs w:val="24"/>
          <w:lang w:eastAsia="ar-SA" w:bidi="pl-PL"/>
        </w:rPr>
        <w:t xml:space="preserve">zgodnie z systemem realizacji RPO WSL 2014-2020 w odniesieniu do projektu, który uzyskał ocenę pozytywną i został zakwalifikowany do dofinansowania oraz którego dofinansowanie jest możliwe w ramach dostępnej alokacji. Wzór </w:t>
      </w:r>
      <w:r w:rsidRPr="002375CF">
        <w:rPr>
          <w:rFonts w:ascii="Arial" w:eastAsia="Arial" w:hAnsi="Arial" w:cs="Arial"/>
          <w:color w:val="000000"/>
          <w:sz w:val="24"/>
          <w:szCs w:val="24"/>
          <w:lang w:eastAsia="ar-SA" w:bidi="pl-PL"/>
        </w:rPr>
        <w:t xml:space="preserve">decyzji </w:t>
      </w:r>
      <w:r w:rsidR="00103724" w:rsidRPr="002375CF">
        <w:rPr>
          <w:rFonts w:ascii="Arial" w:eastAsia="Arial" w:hAnsi="Arial" w:cs="Arial"/>
          <w:color w:val="000000"/>
          <w:sz w:val="24"/>
          <w:szCs w:val="24"/>
          <w:lang w:eastAsia="ar-SA" w:bidi="pl-PL"/>
        </w:rPr>
        <w:t>o dofinansowani</w:t>
      </w:r>
      <w:r w:rsidR="00021470" w:rsidRPr="002375CF">
        <w:rPr>
          <w:rFonts w:ascii="Arial" w:eastAsia="Arial" w:hAnsi="Arial" w:cs="Arial"/>
          <w:color w:val="000000"/>
          <w:sz w:val="24"/>
          <w:szCs w:val="24"/>
          <w:lang w:eastAsia="ar-SA" w:bidi="pl-PL"/>
        </w:rPr>
        <w:t>u</w:t>
      </w:r>
      <w:r w:rsidR="00103724" w:rsidRPr="002375CF">
        <w:rPr>
          <w:rFonts w:ascii="Arial" w:eastAsia="Arial" w:hAnsi="Arial" w:cs="Arial"/>
          <w:color w:val="000000"/>
          <w:sz w:val="24"/>
          <w:szCs w:val="24"/>
          <w:lang w:eastAsia="ar-SA" w:bidi="pl-PL"/>
        </w:rPr>
        <w:t xml:space="preserve"> projektu stanowi załącznik nr </w:t>
      </w:r>
      <w:r w:rsidR="00804CB5" w:rsidRPr="002375CF">
        <w:rPr>
          <w:rFonts w:ascii="Arial" w:eastAsia="Arial" w:hAnsi="Arial" w:cs="Arial"/>
          <w:color w:val="000000"/>
          <w:sz w:val="24"/>
          <w:szCs w:val="24"/>
          <w:lang w:eastAsia="ar-SA" w:bidi="pl-PL"/>
        </w:rPr>
        <w:t xml:space="preserve">3 </w:t>
      </w:r>
      <w:r w:rsidR="00103724" w:rsidRPr="002375CF">
        <w:rPr>
          <w:rFonts w:ascii="Arial" w:eastAsia="Arial" w:hAnsi="Arial" w:cs="Arial"/>
          <w:color w:val="000000"/>
          <w:sz w:val="24"/>
          <w:szCs w:val="24"/>
          <w:lang w:eastAsia="ar-SA" w:bidi="pl-PL"/>
        </w:rPr>
        <w:t>do niniejszego Regulaminu.</w:t>
      </w:r>
    </w:p>
    <w:p w14:paraId="6740414C" w14:textId="77777777" w:rsidR="00103724" w:rsidRPr="002375CF" w:rsidRDefault="00103724" w:rsidP="00DA7A31">
      <w:pPr>
        <w:numPr>
          <w:ilvl w:val="0"/>
          <w:numId w:val="27"/>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Po wyborze projekt</w:t>
      </w:r>
      <w:r w:rsidR="001A14D2"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 xml:space="preserve"> do dofinansowania, w przypadku zainteresowania </w:t>
      </w:r>
      <w:r w:rsidR="00D21B39" w:rsidRPr="002375CF">
        <w:rPr>
          <w:rFonts w:ascii="Arial" w:eastAsia="Arial" w:hAnsi="Arial" w:cs="Arial"/>
          <w:color w:val="000000"/>
          <w:sz w:val="24"/>
          <w:szCs w:val="24"/>
          <w:lang w:eastAsia="ar-SA" w:bidi="pl-PL"/>
        </w:rPr>
        <w:t xml:space="preserve">uzyskaniem </w:t>
      </w:r>
      <w:r w:rsidR="004B00D5" w:rsidRPr="002375CF">
        <w:rPr>
          <w:rFonts w:ascii="Arial" w:eastAsia="Arial" w:hAnsi="Arial" w:cs="Arial"/>
          <w:color w:val="000000"/>
          <w:sz w:val="24"/>
          <w:szCs w:val="24"/>
          <w:lang w:eastAsia="ar-SA" w:bidi="pl-PL"/>
        </w:rPr>
        <w:t xml:space="preserve">decyzji </w:t>
      </w:r>
      <w:r w:rsidRPr="002375CF">
        <w:rPr>
          <w:rFonts w:ascii="Arial" w:eastAsia="Arial" w:hAnsi="Arial" w:cs="Arial"/>
          <w:color w:val="000000"/>
          <w:sz w:val="24"/>
          <w:szCs w:val="24"/>
          <w:lang w:eastAsia="ar-SA" w:bidi="pl-PL"/>
        </w:rPr>
        <w:t>o dofinansowani</w:t>
      </w:r>
      <w:r w:rsidR="00021470"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 xml:space="preserve">, Wnioskodawca zobowiązany będzie dostarczyć dokumenty niezbędne do stworzenia </w:t>
      </w:r>
      <w:r w:rsidR="00F2362E" w:rsidRPr="002375CF">
        <w:rPr>
          <w:rFonts w:ascii="Arial" w:eastAsia="Arial" w:hAnsi="Arial" w:cs="Arial"/>
          <w:color w:val="000000"/>
          <w:sz w:val="24"/>
          <w:szCs w:val="24"/>
          <w:lang w:eastAsia="ar-SA" w:bidi="pl-PL"/>
        </w:rPr>
        <w:t xml:space="preserve">decyzji </w:t>
      </w:r>
      <w:r w:rsidRPr="002375CF">
        <w:rPr>
          <w:rFonts w:ascii="Arial" w:eastAsia="Arial" w:hAnsi="Arial" w:cs="Arial"/>
          <w:color w:val="000000"/>
          <w:sz w:val="24"/>
          <w:szCs w:val="24"/>
          <w:lang w:eastAsia="ar-SA" w:bidi="pl-PL"/>
        </w:rPr>
        <w:t>o </w:t>
      </w:r>
      <w:r w:rsidR="00FE37B4" w:rsidRPr="002375CF">
        <w:rPr>
          <w:rFonts w:ascii="Arial" w:eastAsia="Arial" w:hAnsi="Arial" w:cs="Arial"/>
          <w:color w:val="000000"/>
          <w:sz w:val="24"/>
          <w:szCs w:val="24"/>
          <w:lang w:eastAsia="ar-SA" w:bidi="pl-PL"/>
        </w:rPr>
        <w:t xml:space="preserve">dofinansowaniu </w:t>
      </w:r>
      <w:r w:rsidR="00F2362E" w:rsidRPr="002375CF">
        <w:rPr>
          <w:rFonts w:ascii="Arial" w:eastAsia="Arial" w:hAnsi="Arial" w:cs="Arial"/>
          <w:color w:val="000000"/>
          <w:sz w:val="24"/>
          <w:szCs w:val="24"/>
          <w:lang w:eastAsia="ar-SA" w:bidi="pl-PL"/>
        </w:rPr>
        <w:t>projektu</w:t>
      </w:r>
      <w:r w:rsidRPr="002375CF">
        <w:rPr>
          <w:rFonts w:ascii="Arial" w:eastAsia="Arial" w:hAnsi="Arial" w:cs="Arial"/>
          <w:color w:val="000000"/>
          <w:sz w:val="24"/>
          <w:szCs w:val="24"/>
          <w:lang w:eastAsia="ar-SA" w:bidi="pl-PL"/>
        </w:rPr>
        <w:t>. Termin oraz ostateczny wykaz dokumentów podane zostaną w piśmie wysłanym do Wnioskodawcy. W przypadku niedostarczenia wymaganych dokumentów w wyznaczonym przez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terminie Wnioskodawca zostanie dwukrotnie ponaglony do ich dostarczenia. W sytuacji niedostarczenia (mimo dwóch ponagleń) przedmiotowych dokumentów nastąpi odstąpienie od </w:t>
      </w:r>
      <w:r w:rsidR="00D21B39" w:rsidRPr="002375CF">
        <w:rPr>
          <w:rFonts w:ascii="Arial" w:eastAsia="Arial" w:hAnsi="Arial" w:cs="Arial"/>
          <w:color w:val="000000"/>
          <w:sz w:val="24"/>
          <w:szCs w:val="24"/>
          <w:lang w:eastAsia="ar-SA" w:bidi="pl-PL"/>
        </w:rPr>
        <w:t>podjęcia decyzji</w:t>
      </w:r>
      <w:r w:rsidRPr="002375CF">
        <w:rPr>
          <w:rFonts w:ascii="Arial" w:eastAsia="Arial" w:hAnsi="Arial" w:cs="Arial"/>
          <w:color w:val="000000"/>
          <w:sz w:val="24"/>
          <w:szCs w:val="24"/>
          <w:lang w:eastAsia="ar-SA" w:bidi="pl-PL"/>
        </w:rPr>
        <w:t xml:space="preserve"> o dofinansowani</w:t>
      </w:r>
      <w:r w:rsidR="00D21B39"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w:t>
      </w:r>
    </w:p>
    <w:p w14:paraId="2715E89D" w14:textId="77777777" w:rsidR="00103724" w:rsidRPr="002375CF" w:rsidRDefault="00103724" w:rsidP="00103724">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b/>
          <w:color w:val="000000"/>
          <w:sz w:val="24"/>
          <w:szCs w:val="24"/>
          <w:u w:val="single"/>
          <w:lang w:eastAsia="ar-SA" w:bidi="pl-PL"/>
        </w:rPr>
        <w:t>Katalog dokumentów niezbędnych d</w:t>
      </w:r>
      <w:r w:rsidR="00A07D6E" w:rsidRPr="002375CF">
        <w:rPr>
          <w:rFonts w:ascii="Arial" w:eastAsia="Arial" w:hAnsi="Arial" w:cs="Arial"/>
          <w:b/>
          <w:color w:val="000000"/>
          <w:sz w:val="24"/>
          <w:szCs w:val="24"/>
          <w:u w:val="single"/>
          <w:lang w:eastAsia="ar-SA" w:bidi="pl-PL"/>
        </w:rPr>
        <w:t xml:space="preserve">la </w:t>
      </w:r>
      <w:r w:rsidR="00F2362E" w:rsidRPr="002375CF">
        <w:rPr>
          <w:rFonts w:ascii="Arial" w:eastAsia="Arial" w:hAnsi="Arial" w:cs="Arial"/>
          <w:b/>
          <w:color w:val="000000"/>
          <w:sz w:val="24"/>
          <w:szCs w:val="24"/>
          <w:u w:val="single"/>
          <w:lang w:eastAsia="ar-SA" w:bidi="pl-PL"/>
        </w:rPr>
        <w:t xml:space="preserve">decyzji </w:t>
      </w:r>
      <w:r w:rsidRPr="002375CF">
        <w:rPr>
          <w:rFonts w:ascii="Arial" w:eastAsia="Arial" w:hAnsi="Arial" w:cs="Arial"/>
          <w:b/>
          <w:color w:val="000000"/>
          <w:sz w:val="24"/>
          <w:szCs w:val="24"/>
          <w:u w:val="single"/>
          <w:lang w:eastAsia="ar-SA" w:bidi="pl-PL"/>
        </w:rPr>
        <w:t xml:space="preserve">o </w:t>
      </w:r>
      <w:r w:rsidR="00FE37B4" w:rsidRPr="002375CF">
        <w:rPr>
          <w:rFonts w:ascii="Arial" w:eastAsia="Arial" w:hAnsi="Arial" w:cs="Arial"/>
          <w:b/>
          <w:color w:val="000000"/>
          <w:sz w:val="24"/>
          <w:szCs w:val="24"/>
          <w:u w:val="single"/>
          <w:lang w:eastAsia="ar-SA" w:bidi="pl-PL"/>
        </w:rPr>
        <w:t xml:space="preserve">dofinansowaniu </w:t>
      </w:r>
      <w:r w:rsidR="00F2362E" w:rsidRPr="002375CF">
        <w:rPr>
          <w:rFonts w:ascii="Arial" w:eastAsia="Arial" w:hAnsi="Arial" w:cs="Arial"/>
          <w:b/>
          <w:color w:val="000000"/>
          <w:sz w:val="24"/>
          <w:szCs w:val="24"/>
          <w:u w:val="single"/>
          <w:lang w:eastAsia="ar-SA" w:bidi="pl-PL"/>
        </w:rPr>
        <w:t>projektu</w:t>
      </w:r>
      <w:r w:rsidRPr="002375CF">
        <w:rPr>
          <w:rFonts w:ascii="Arial" w:eastAsia="Arial" w:hAnsi="Arial" w:cs="Arial"/>
          <w:b/>
          <w:color w:val="000000"/>
          <w:sz w:val="24"/>
          <w:szCs w:val="24"/>
          <w:u w:val="single"/>
          <w:lang w:eastAsia="ar-SA" w:bidi="pl-PL"/>
        </w:rPr>
        <w:t>:</w:t>
      </w:r>
    </w:p>
    <w:p w14:paraId="0E898703" w14:textId="77777777" w:rsidR="00F2362E" w:rsidRPr="002375CF" w:rsidRDefault="00F2362E" w:rsidP="00F2362E">
      <w:pPr>
        <w:suppressAutoHyphens/>
        <w:spacing w:before="120" w:after="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Oświadczenie Beneficjenta o posiadanym rachunku bankowym;</w:t>
      </w:r>
    </w:p>
    <w:p w14:paraId="4D0D2580" w14:textId="77777777" w:rsidR="00F2362E" w:rsidRPr="002375CF" w:rsidRDefault="00F92264" w:rsidP="00F2362E">
      <w:pPr>
        <w:suppressAutoHyphens/>
        <w:spacing w:before="120" w:after="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Oświadczenie Wnioskodawcy o braku wpływu realizacji projektu na obszary sieci Natura 2000</w:t>
      </w:r>
      <w:r w:rsidR="00F2362E" w:rsidRPr="002375CF">
        <w:rPr>
          <w:rFonts w:ascii="Arial" w:eastAsia="Arial" w:hAnsi="Arial" w:cs="Arial"/>
          <w:color w:val="000000"/>
          <w:sz w:val="24"/>
          <w:szCs w:val="24"/>
          <w:lang w:eastAsia="ar-SA" w:bidi="pl-PL"/>
        </w:rPr>
        <w:t xml:space="preserve">; </w:t>
      </w:r>
    </w:p>
    <w:p w14:paraId="0C648E2C" w14:textId="77777777" w:rsidR="00F2362E" w:rsidRPr="002375CF" w:rsidRDefault="00F2362E" w:rsidP="00F2362E">
      <w:pPr>
        <w:suppressAutoHyphens/>
        <w:spacing w:before="120" w:after="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Sposób wyliczenia podstawy korekty finansowej w przypadku naruszenia zasady, o której mowa w art. 71 rozporządzenia ogólnego.</w:t>
      </w:r>
    </w:p>
    <w:p w14:paraId="08AEEC54" w14:textId="77777777" w:rsidR="00017A4A" w:rsidRPr="002375CF" w:rsidRDefault="00017A4A" w:rsidP="00103724">
      <w:pPr>
        <w:tabs>
          <w:tab w:val="left" w:pos="426"/>
        </w:tabs>
        <w:suppressAutoHyphens/>
        <w:spacing w:before="120" w:after="0"/>
        <w:jc w:val="both"/>
        <w:rPr>
          <w:rFonts w:ascii="Arial" w:eastAsia="Arial" w:hAnsi="Arial" w:cs="Arial"/>
          <w:color w:val="000000"/>
          <w:sz w:val="24"/>
          <w:szCs w:val="24"/>
          <w:lang w:eastAsia="ar-SA" w:bidi="pl-PL"/>
        </w:rPr>
      </w:pPr>
    </w:p>
    <w:p w14:paraId="39AD0ACA" w14:textId="77777777" w:rsidR="005B185A" w:rsidRPr="002375CF" w:rsidRDefault="006C73A1" w:rsidP="00017A4A">
      <w:pPr>
        <w:pStyle w:val="Nagwek2"/>
        <w:spacing w:before="0" w:after="120"/>
        <w:jc w:val="both"/>
        <w:rPr>
          <w:rFonts w:ascii="Arial" w:hAnsi="Arial" w:cs="Arial"/>
          <w:color w:val="auto"/>
          <w:sz w:val="24"/>
          <w:szCs w:val="24"/>
          <w:lang w:val="pl-PL"/>
        </w:rPr>
      </w:pPr>
      <w:bookmarkStart w:id="60" w:name="_Toc530572457"/>
      <w:r w:rsidRPr="002375CF">
        <w:rPr>
          <w:rFonts w:ascii="Arial" w:hAnsi="Arial" w:cs="Arial"/>
          <w:color w:val="auto"/>
          <w:sz w:val="24"/>
          <w:szCs w:val="24"/>
          <w:lang w:val="pl-PL"/>
        </w:rPr>
        <w:t>8</w:t>
      </w:r>
      <w:r w:rsidR="00A45FC5" w:rsidRPr="002375CF">
        <w:rPr>
          <w:rFonts w:ascii="Arial" w:hAnsi="Arial" w:cs="Arial"/>
          <w:color w:val="auto"/>
          <w:sz w:val="24"/>
          <w:szCs w:val="24"/>
        </w:rPr>
        <w:t>.1</w:t>
      </w:r>
      <w:r w:rsidR="005B185A" w:rsidRPr="002375CF">
        <w:rPr>
          <w:rFonts w:ascii="Arial" w:hAnsi="Arial" w:cs="Arial"/>
          <w:color w:val="auto"/>
          <w:sz w:val="24"/>
          <w:szCs w:val="24"/>
        </w:rPr>
        <w:t xml:space="preserve"> </w:t>
      </w:r>
      <w:r w:rsidR="00A4032E" w:rsidRPr="002375CF">
        <w:rPr>
          <w:rFonts w:ascii="Arial" w:hAnsi="Arial" w:cs="Arial"/>
          <w:color w:val="auto"/>
          <w:sz w:val="24"/>
          <w:szCs w:val="24"/>
        </w:rPr>
        <w:t xml:space="preserve">Warunki </w:t>
      </w:r>
      <w:r w:rsidR="00D21B39" w:rsidRPr="002375CF">
        <w:rPr>
          <w:rFonts w:ascii="Arial" w:hAnsi="Arial" w:cs="Arial"/>
          <w:color w:val="auto"/>
          <w:sz w:val="24"/>
          <w:szCs w:val="24"/>
          <w:lang w:val="pl-PL"/>
        </w:rPr>
        <w:t xml:space="preserve">podjęcia </w:t>
      </w:r>
      <w:r w:rsidR="00F2362E" w:rsidRPr="002375CF">
        <w:rPr>
          <w:rFonts w:ascii="Arial" w:hAnsi="Arial" w:cs="Arial"/>
          <w:color w:val="auto"/>
          <w:sz w:val="24"/>
          <w:szCs w:val="24"/>
          <w:lang w:val="pl-PL"/>
        </w:rPr>
        <w:t>decyzji</w:t>
      </w:r>
      <w:r w:rsidR="00A4032E" w:rsidRPr="002375CF">
        <w:rPr>
          <w:rFonts w:ascii="Arial" w:hAnsi="Arial" w:cs="Arial"/>
          <w:color w:val="auto"/>
          <w:sz w:val="24"/>
          <w:szCs w:val="24"/>
        </w:rPr>
        <w:t xml:space="preserve"> o </w:t>
      </w:r>
      <w:bookmarkEnd w:id="60"/>
      <w:r w:rsidR="00FE37B4" w:rsidRPr="002375CF">
        <w:rPr>
          <w:rFonts w:ascii="Arial" w:hAnsi="Arial" w:cs="Arial"/>
          <w:color w:val="auto"/>
          <w:sz w:val="24"/>
          <w:szCs w:val="24"/>
        </w:rPr>
        <w:t>dofinansowani</w:t>
      </w:r>
      <w:r w:rsidR="00FE37B4" w:rsidRPr="002375CF">
        <w:rPr>
          <w:rFonts w:ascii="Arial" w:hAnsi="Arial" w:cs="Arial"/>
          <w:color w:val="auto"/>
          <w:sz w:val="24"/>
          <w:szCs w:val="24"/>
          <w:lang w:val="pl-PL"/>
        </w:rPr>
        <w:t xml:space="preserve">u </w:t>
      </w:r>
      <w:r w:rsidR="00F2362E" w:rsidRPr="002375CF">
        <w:rPr>
          <w:rFonts w:ascii="Arial" w:hAnsi="Arial" w:cs="Arial"/>
          <w:color w:val="auto"/>
          <w:sz w:val="24"/>
          <w:szCs w:val="24"/>
          <w:lang w:val="pl-PL"/>
        </w:rPr>
        <w:t>projektu</w:t>
      </w:r>
    </w:p>
    <w:p w14:paraId="3E83AAAB" w14:textId="77777777" w:rsidR="00430361" w:rsidRPr="002375CF" w:rsidRDefault="00A07D6E" w:rsidP="00DA7A31">
      <w:pPr>
        <w:numPr>
          <w:ilvl w:val="0"/>
          <w:numId w:val="28"/>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D</w:t>
      </w:r>
      <w:r w:rsidR="00F2362E" w:rsidRPr="002375CF">
        <w:rPr>
          <w:rFonts w:ascii="Arial" w:eastAsia="Arial" w:hAnsi="Arial" w:cs="Arial"/>
          <w:color w:val="000000"/>
          <w:sz w:val="24"/>
          <w:szCs w:val="24"/>
          <w:lang w:eastAsia="ar-SA" w:bidi="pl-PL"/>
        </w:rPr>
        <w:t>ecyzja</w:t>
      </w:r>
      <w:r w:rsidR="005B5779" w:rsidRPr="002375CF">
        <w:rPr>
          <w:rFonts w:ascii="Arial" w:eastAsia="Arial" w:hAnsi="Arial" w:cs="Arial"/>
          <w:color w:val="000000"/>
          <w:sz w:val="24"/>
          <w:szCs w:val="24"/>
          <w:lang w:eastAsia="ar-SA" w:bidi="pl-PL"/>
        </w:rPr>
        <w:t xml:space="preserve"> o </w:t>
      </w:r>
      <w:r w:rsidR="00FE37B4" w:rsidRPr="002375CF">
        <w:rPr>
          <w:rFonts w:ascii="Arial" w:eastAsia="Arial" w:hAnsi="Arial" w:cs="Arial"/>
          <w:color w:val="000000"/>
          <w:sz w:val="24"/>
          <w:szCs w:val="24"/>
          <w:lang w:eastAsia="ar-SA" w:bidi="pl-PL"/>
        </w:rPr>
        <w:t xml:space="preserve">dofinansowaniu </w:t>
      </w:r>
      <w:r w:rsidR="00430361" w:rsidRPr="002375CF">
        <w:rPr>
          <w:rFonts w:ascii="Arial" w:eastAsia="Arial" w:hAnsi="Arial" w:cs="Arial"/>
          <w:color w:val="000000"/>
          <w:sz w:val="24"/>
          <w:szCs w:val="24"/>
          <w:lang w:eastAsia="ar-SA" w:bidi="pl-PL"/>
        </w:rPr>
        <w:t xml:space="preserve">powinna być </w:t>
      </w:r>
      <w:r w:rsidR="00D21B39" w:rsidRPr="002375CF">
        <w:rPr>
          <w:rFonts w:ascii="Arial" w:eastAsia="Arial" w:hAnsi="Arial" w:cs="Arial"/>
          <w:color w:val="000000"/>
          <w:sz w:val="24"/>
          <w:szCs w:val="24"/>
          <w:lang w:eastAsia="ar-SA" w:bidi="pl-PL"/>
        </w:rPr>
        <w:t xml:space="preserve">podjęta </w:t>
      </w:r>
      <w:r w:rsidR="00430361" w:rsidRPr="002375CF">
        <w:rPr>
          <w:rFonts w:ascii="Arial" w:eastAsia="Arial" w:hAnsi="Arial" w:cs="Arial"/>
          <w:color w:val="000000"/>
          <w:sz w:val="24"/>
          <w:szCs w:val="24"/>
          <w:lang w:eastAsia="ar-SA" w:bidi="pl-PL"/>
        </w:rPr>
        <w:t>w term</w:t>
      </w:r>
      <w:r w:rsidR="00D341AB" w:rsidRPr="002375CF">
        <w:rPr>
          <w:rFonts w:ascii="Arial" w:eastAsia="Arial" w:hAnsi="Arial" w:cs="Arial"/>
          <w:color w:val="000000"/>
          <w:sz w:val="24"/>
          <w:szCs w:val="24"/>
          <w:lang w:eastAsia="ar-SA" w:bidi="pl-PL"/>
        </w:rPr>
        <w:t>inie nie dłuższym niż 4 m-ce od </w:t>
      </w:r>
      <w:r w:rsidR="00430361" w:rsidRPr="002375CF">
        <w:rPr>
          <w:rFonts w:ascii="Arial" w:eastAsia="Arial" w:hAnsi="Arial" w:cs="Arial"/>
          <w:color w:val="000000"/>
          <w:sz w:val="24"/>
          <w:szCs w:val="24"/>
          <w:lang w:eastAsia="ar-SA" w:bidi="pl-PL"/>
        </w:rPr>
        <w:t xml:space="preserve">dnia wyboru </w:t>
      </w:r>
      <w:r w:rsidR="00D21B39" w:rsidRPr="002375CF">
        <w:rPr>
          <w:rFonts w:ascii="Arial" w:eastAsia="Arial" w:hAnsi="Arial" w:cs="Arial"/>
          <w:color w:val="000000"/>
          <w:sz w:val="24"/>
          <w:szCs w:val="24"/>
          <w:lang w:eastAsia="ar-SA" w:bidi="pl-PL"/>
        </w:rPr>
        <w:t xml:space="preserve">projektu </w:t>
      </w:r>
      <w:r w:rsidR="00430361" w:rsidRPr="002375CF">
        <w:rPr>
          <w:rFonts w:ascii="Arial" w:eastAsia="Arial" w:hAnsi="Arial" w:cs="Arial"/>
          <w:color w:val="000000"/>
          <w:sz w:val="24"/>
          <w:szCs w:val="24"/>
          <w:lang w:eastAsia="ar-SA" w:bidi="pl-PL"/>
        </w:rPr>
        <w:t>do dofinansowania. W szczególnych</w:t>
      </w:r>
      <w:r w:rsidR="00D341AB" w:rsidRPr="002375CF">
        <w:rPr>
          <w:rFonts w:ascii="Arial" w:eastAsia="Arial" w:hAnsi="Arial" w:cs="Arial"/>
          <w:color w:val="000000"/>
          <w:sz w:val="24"/>
          <w:szCs w:val="24"/>
          <w:lang w:eastAsia="ar-SA" w:bidi="pl-PL"/>
        </w:rPr>
        <w:t xml:space="preserve"> przypadkach, po </w:t>
      </w:r>
      <w:r w:rsidR="00430361" w:rsidRPr="002375CF">
        <w:rPr>
          <w:rFonts w:ascii="Arial" w:eastAsia="Arial" w:hAnsi="Arial" w:cs="Arial"/>
          <w:color w:val="000000"/>
          <w:sz w:val="24"/>
          <w:szCs w:val="24"/>
          <w:lang w:eastAsia="ar-SA" w:bidi="pl-PL"/>
        </w:rPr>
        <w:t>przedstawieniu stosownego uzasadnienia Wnioskodawcy, IO</w:t>
      </w:r>
      <w:r w:rsidR="00344133" w:rsidRPr="002375CF">
        <w:rPr>
          <w:rFonts w:ascii="Arial" w:eastAsia="Arial" w:hAnsi="Arial" w:cs="Arial"/>
          <w:color w:val="000000"/>
          <w:sz w:val="24"/>
          <w:szCs w:val="24"/>
          <w:lang w:eastAsia="ar-SA" w:bidi="pl-PL"/>
        </w:rPr>
        <w:t>N</w:t>
      </w:r>
      <w:r w:rsidR="00430361" w:rsidRPr="002375CF">
        <w:rPr>
          <w:rFonts w:ascii="Arial" w:eastAsia="Arial" w:hAnsi="Arial" w:cs="Arial"/>
          <w:color w:val="000000"/>
          <w:sz w:val="24"/>
          <w:szCs w:val="24"/>
          <w:lang w:eastAsia="ar-SA" w:bidi="pl-PL"/>
        </w:rPr>
        <w:t xml:space="preserve"> może wydłużyć termin.</w:t>
      </w:r>
    </w:p>
    <w:p w14:paraId="5C37404E" w14:textId="77777777" w:rsidR="00344133" w:rsidRPr="002375CF" w:rsidRDefault="00430361" w:rsidP="00DA7A31">
      <w:pPr>
        <w:numPr>
          <w:ilvl w:val="0"/>
          <w:numId w:val="28"/>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Wnioskodawca zostanie wezwany do złożenia wyjaśnień, jeżeli z treści dostarczonych dokumentów wchodzących w skład katalogu dokumentów niezbędnych do </w:t>
      </w:r>
      <w:r w:rsidR="007B7FF2" w:rsidRPr="002375CF">
        <w:rPr>
          <w:rFonts w:ascii="Arial" w:eastAsia="Arial" w:hAnsi="Arial" w:cs="Arial"/>
          <w:color w:val="000000"/>
          <w:sz w:val="24"/>
          <w:szCs w:val="24"/>
          <w:lang w:eastAsia="ar-SA" w:bidi="pl-PL"/>
        </w:rPr>
        <w:t xml:space="preserve">podjęcia </w:t>
      </w:r>
      <w:r w:rsidR="00344133" w:rsidRPr="002375CF">
        <w:rPr>
          <w:rFonts w:ascii="Arial" w:eastAsia="Arial" w:hAnsi="Arial" w:cs="Arial"/>
          <w:color w:val="000000"/>
          <w:sz w:val="24"/>
          <w:szCs w:val="24"/>
          <w:lang w:eastAsia="ar-SA" w:bidi="pl-PL"/>
        </w:rPr>
        <w:t xml:space="preserve">decyzji  </w:t>
      </w:r>
      <w:r w:rsidR="00D341AB" w:rsidRPr="002375CF">
        <w:rPr>
          <w:rFonts w:ascii="Arial" w:eastAsia="Arial" w:hAnsi="Arial" w:cs="Arial"/>
          <w:color w:val="000000"/>
          <w:sz w:val="24"/>
          <w:szCs w:val="24"/>
          <w:lang w:eastAsia="ar-SA" w:bidi="pl-PL"/>
        </w:rPr>
        <w:t>o </w:t>
      </w:r>
      <w:r w:rsidR="00FE37B4"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 xml:space="preserve">wynikają nieścisłości uniemożliwiające zaakceptowanie dostarczonych dokumentów i </w:t>
      </w:r>
      <w:r w:rsidR="00D21B39" w:rsidRPr="002375CF">
        <w:rPr>
          <w:rFonts w:ascii="Arial" w:eastAsia="Arial" w:hAnsi="Arial" w:cs="Arial"/>
          <w:color w:val="000000"/>
          <w:sz w:val="24"/>
          <w:szCs w:val="24"/>
          <w:lang w:eastAsia="ar-SA" w:bidi="pl-PL"/>
        </w:rPr>
        <w:t>podjęcia</w:t>
      </w:r>
      <w:r w:rsidR="00344133" w:rsidRPr="002375CF">
        <w:rPr>
          <w:rFonts w:ascii="Arial" w:eastAsia="Arial" w:hAnsi="Arial" w:cs="Arial"/>
          <w:color w:val="000000"/>
          <w:sz w:val="24"/>
          <w:szCs w:val="24"/>
          <w:lang w:eastAsia="ar-SA" w:bidi="pl-PL"/>
        </w:rPr>
        <w:t xml:space="preserve"> decyzji </w:t>
      </w:r>
      <w:r w:rsidRPr="002375CF">
        <w:rPr>
          <w:rFonts w:ascii="Arial" w:eastAsia="Arial" w:hAnsi="Arial" w:cs="Arial"/>
          <w:color w:val="000000"/>
          <w:sz w:val="24"/>
          <w:szCs w:val="24"/>
          <w:lang w:eastAsia="ar-SA" w:bidi="pl-PL"/>
        </w:rPr>
        <w:t>o </w:t>
      </w:r>
      <w:r w:rsidR="00FE37B4" w:rsidRPr="002375CF">
        <w:rPr>
          <w:rFonts w:ascii="Arial" w:eastAsia="Arial" w:hAnsi="Arial" w:cs="Arial"/>
          <w:color w:val="000000"/>
          <w:sz w:val="24"/>
          <w:szCs w:val="24"/>
          <w:lang w:eastAsia="ar-SA" w:bidi="pl-PL"/>
        </w:rPr>
        <w:t>dofinansowaniu</w:t>
      </w:r>
      <w:r w:rsidRPr="002375CF">
        <w:rPr>
          <w:rFonts w:ascii="Arial" w:eastAsia="Arial" w:hAnsi="Arial" w:cs="Arial"/>
          <w:color w:val="000000"/>
          <w:sz w:val="24"/>
          <w:szCs w:val="24"/>
          <w:lang w:eastAsia="ar-SA" w:bidi="pl-PL"/>
        </w:rPr>
        <w:t xml:space="preserve">. Wnioskodawca zostanie także wezwany do wyjaśnień jeżeli pojawią się wątpliwości przed </w:t>
      </w:r>
      <w:r w:rsidR="00D21B39" w:rsidRPr="002375CF">
        <w:rPr>
          <w:rFonts w:ascii="Arial" w:eastAsia="Arial" w:hAnsi="Arial" w:cs="Arial"/>
          <w:color w:val="000000"/>
          <w:sz w:val="24"/>
          <w:szCs w:val="24"/>
          <w:lang w:eastAsia="ar-SA" w:bidi="pl-PL"/>
        </w:rPr>
        <w:t xml:space="preserve">podjęciem </w:t>
      </w:r>
      <w:r w:rsidR="00344133" w:rsidRPr="002375CF">
        <w:rPr>
          <w:rFonts w:ascii="Arial" w:eastAsia="Arial" w:hAnsi="Arial" w:cs="Arial"/>
          <w:color w:val="000000"/>
          <w:sz w:val="24"/>
          <w:szCs w:val="24"/>
          <w:lang w:eastAsia="ar-SA" w:bidi="pl-PL"/>
        </w:rPr>
        <w:t xml:space="preserve">decyzji </w:t>
      </w:r>
      <w:r w:rsidR="00054729" w:rsidRPr="002375CF">
        <w:rPr>
          <w:rFonts w:ascii="Arial" w:eastAsia="Arial" w:hAnsi="Arial" w:cs="Arial"/>
          <w:color w:val="000000"/>
          <w:sz w:val="24"/>
          <w:szCs w:val="24"/>
          <w:lang w:eastAsia="ar-SA" w:bidi="pl-PL"/>
        </w:rPr>
        <w:t xml:space="preserve">o </w:t>
      </w:r>
      <w:r w:rsidR="001867B5" w:rsidRPr="002375CF">
        <w:rPr>
          <w:rFonts w:ascii="Arial" w:eastAsia="Arial" w:hAnsi="Arial" w:cs="Arial"/>
          <w:color w:val="000000"/>
          <w:sz w:val="24"/>
          <w:szCs w:val="24"/>
          <w:lang w:eastAsia="ar-SA" w:bidi="pl-PL"/>
        </w:rPr>
        <w:t xml:space="preserve">dofinansowaniu </w:t>
      </w:r>
      <w:r w:rsidRPr="002375CF">
        <w:rPr>
          <w:rFonts w:ascii="Arial" w:eastAsia="Arial" w:hAnsi="Arial" w:cs="Arial"/>
          <w:color w:val="000000"/>
          <w:sz w:val="24"/>
          <w:szCs w:val="24"/>
          <w:lang w:eastAsia="ar-SA" w:bidi="pl-PL"/>
        </w:rPr>
        <w:t>dotyczące spełnienia kryteriów wyboru projektów</w:t>
      </w:r>
      <w:r w:rsidR="00344133" w:rsidRPr="002375CF">
        <w:rPr>
          <w:rFonts w:ascii="Arial" w:eastAsia="Arial" w:hAnsi="Arial" w:cs="Arial"/>
          <w:color w:val="000000"/>
          <w:sz w:val="24"/>
          <w:szCs w:val="24"/>
          <w:lang w:eastAsia="ar-SA" w:bidi="pl-PL"/>
        </w:rPr>
        <w:t>.</w:t>
      </w:r>
      <w:r w:rsidRPr="002375CF">
        <w:rPr>
          <w:rFonts w:ascii="Arial" w:eastAsia="Arial" w:hAnsi="Arial" w:cs="Arial"/>
          <w:color w:val="000000"/>
          <w:sz w:val="24"/>
          <w:szCs w:val="24"/>
          <w:lang w:eastAsia="ar-SA" w:bidi="pl-PL"/>
        </w:rPr>
        <w:t xml:space="preserve"> </w:t>
      </w:r>
    </w:p>
    <w:p w14:paraId="4EAAD68A" w14:textId="77777777" w:rsidR="00430361" w:rsidRPr="002375CF" w:rsidRDefault="00021470" w:rsidP="00DA7A31">
      <w:pPr>
        <w:numPr>
          <w:ilvl w:val="0"/>
          <w:numId w:val="28"/>
        </w:numPr>
        <w:tabs>
          <w:tab w:val="left" w:pos="426"/>
        </w:tabs>
        <w:suppressAutoHyphens/>
        <w:spacing w:after="120"/>
        <w:ind w:left="0" w:firstLine="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IZ </w:t>
      </w:r>
      <w:r w:rsidR="00430361" w:rsidRPr="002375CF">
        <w:rPr>
          <w:rFonts w:ascii="Arial" w:eastAsia="Arial" w:hAnsi="Arial" w:cs="Arial"/>
          <w:color w:val="000000"/>
          <w:sz w:val="24"/>
          <w:szCs w:val="24"/>
          <w:lang w:eastAsia="ar-SA" w:bidi="pl-PL"/>
        </w:rPr>
        <w:t xml:space="preserve">może odstąpić od </w:t>
      </w:r>
      <w:r w:rsidR="00D21B39" w:rsidRPr="002375CF">
        <w:rPr>
          <w:rFonts w:ascii="Arial" w:eastAsia="Arial" w:hAnsi="Arial" w:cs="Arial"/>
          <w:color w:val="000000"/>
          <w:sz w:val="24"/>
          <w:szCs w:val="24"/>
          <w:lang w:eastAsia="ar-SA" w:bidi="pl-PL"/>
        </w:rPr>
        <w:t xml:space="preserve">podjęcia </w:t>
      </w:r>
      <w:r w:rsidRPr="002375CF">
        <w:rPr>
          <w:rFonts w:ascii="Arial" w:eastAsia="Arial" w:hAnsi="Arial" w:cs="Arial"/>
          <w:color w:val="000000"/>
          <w:sz w:val="24"/>
          <w:szCs w:val="24"/>
          <w:lang w:eastAsia="ar-SA" w:bidi="pl-PL"/>
        </w:rPr>
        <w:t xml:space="preserve">decyzji </w:t>
      </w:r>
      <w:r w:rsidR="00430361" w:rsidRPr="002375CF">
        <w:rPr>
          <w:rFonts w:ascii="Arial" w:eastAsia="Arial" w:hAnsi="Arial" w:cs="Arial"/>
          <w:color w:val="000000"/>
          <w:sz w:val="24"/>
          <w:szCs w:val="24"/>
          <w:lang w:eastAsia="ar-SA" w:bidi="pl-PL"/>
        </w:rPr>
        <w:t xml:space="preserve">o </w:t>
      </w:r>
      <w:r w:rsidR="00FE37B4" w:rsidRPr="002375CF">
        <w:rPr>
          <w:rFonts w:ascii="Arial" w:eastAsia="Arial" w:hAnsi="Arial" w:cs="Arial"/>
          <w:color w:val="000000"/>
          <w:sz w:val="24"/>
          <w:szCs w:val="24"/>
          <w:lang w:eastAsia="ar-SA" w:bidi="pl-PL"/>
        </w:rPr>
        <w:t xml:space="preserve">dofinansowaniu </w:t>
      </w:r>
      <w:r w:rsidR="00430361" w:rsidRPr="002375CF">
        <w:rPr>
          <w:rFonts w:ascii="Arial" w:eastAsia="Arial" w:hAnsi="Arial" w:cs="Arial"/>
          <w:color w:val="000000"/>
          <w:sz w:val="24"/>
          <w:szCs w:val="24"/>
          <w:lang w:eastAsia="ar-SA" w:bidi="pl-PL"/>
        </w:rPr>
        <w:t>w sytuacjach:</w:t>
      </w:r>
    </w:p>
    <w:p w14:paraId="0AF53CAF" w14:textId="77777777" w:rsidR="00F92264" w:rsidRPr="002375CF" w:rsidRDefault="00430361" w:rsidP="00177E4D">
      <w:pPr>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zaistnienia okoliczności skutkujących niespełnieniem kryteriów oceny formalnej lub merytorycznej</w:t>
      </w:r>
      <w:r w:rsidR="00B65A5A" w:rsidRPr="002375CF">
        <w:rPr>
          <w:rFonts w:ascii="Arial" w:eastAsia="Arial" w:hAnsi="Arial" w:cs="Arial"/>
          <w:color w:val="000000"/>
          <w:sz w:val="24"/>
          <w:szCs w:val="24"/>
          <w:lang w:eastAsia="ar-SA" w:bidi="pl-PL"/>
        </w:rPr>
        <w:t>;</w:t>
      </w:r>
    </w:p>
    <w:p w14:paraId="7D25C329" w14:textId="77777777" w:rsidR="00430361" w:rsidRPr="002375CF" w:rsidRDefault="00430361" w:rsidP="00177E4D">
      <w:pPr>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braku dostarczenia w wyznaczonym terminie dokumentów niezbędnych do </w:t>
      </w:r>
      <w:r w:rsidR="00A07D6E" w:rsidRPr="002375CF">
        <w:rPr>
          <w:rFonts w:ascii="Arial" w:eastAsia="Arial" w:hAnsi="Arial" w:cs="Arial"/>
          <w:color w:val="000000"/>
          <w:sz w:val="24"/>
          <w:szCs w:val="24"/>
          <w:lang w:eastAsia="ar-SA" w:bidi="pl-PL"/>
        </w:rPr>
        <w:t xml:space="preserve">przyjęcia </w:t>
      </w:r>
      <w:r w:rsidR="006117D5" w:rsidRPr="002375CF">
        <w:rPr>
          <w:rFonts w:ascii="Arial" w:eastAsia="Arial" w:hAnsi="Arial" w:cs="Arial"/>
          <w:color w:val="000000"/>
          <w:sz w:val="24"/>
          <w:szCs w:val="24"/>
          <w:lang w:eastAsia="ar-SA" w:bidi="pl-PL"/>
        </w:rPr>
        <w:t>decyzji</w:t>
      </w:r>
      <w:r w:rsidRPr="002375CF">
        <w:rPr>
          <w:rFonts w:ascii="Arial" w:eastAsia="Arial" w:hAnsi="Arial" w:cs="Arial"/>
          <w:color w:val="000000"/>
          <w:sz w:val="24"/>
          <w:szCs w:val="24"/>
          <w:lang w:eastAsia="ar-SA" w:bidi="pl-PL"/>
        </w:rPr>
        <w:t xml:space="preserve"> o dofinansowani</w:t>
      </w:r>
      <w:r w:rsidR="00A07D6E"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w:t>
      </w:r>
    </w:p>
    <w:p w14:paraId="2CBD07F0" w14:textId="77777777" w:rsidR="00430361" w:rsidRPr="002375CF" w:rsidRDefault="00430361" w:rsidP="00177E4D">
      <w:pPr>
        <w:suppressAutoHyphens/>
        <w:spacing w:after="12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na pisemną prośbę Wnioskodawcy.</w:t>
      </w:r>
    </w:p>
    <w:p w14:paraId="6AE64865" w14:textId="77777777" w:rsidR="00177E4D" w:rsidRPr="002375CF" w:rsidRDefault="00177E4D" w:rsidP="00430361">
      <w:pPr>
        <w:suppressAutoHyphens/>
        <w:spacing w:before="120" w:after="0"/>
        <w:jc w:val="both"/>
        <w:rPr>
          <w:rFonts w:ascii="Arial" w:eastAsia="Arial" w:hAnsi="Arial" w:cs="Arial"/>
          <w:color w:val="000000"/>
          <w:sz w:val="24"/>
          <w:szCs w:val="24"/>
          <w:lang w:eastAsia="ar-SA" w:bidi="pl-PL"/>
        </w:rPr>
      </w:pPr>
    </w:p>
    <w:p w14:paraId="1F742C1A" w14:textId="77777777" w:rsidR="00023C3A" w:rsidRPr="002375CF" w:rsidRDefault="006C73A1" w:rsidP="00F92264">
      <w:pPr>
        <w:pStyle w:val="Nagwek2"/>
        <w:jc w:val="both"/>
        <w:rPr>
          <w:rFonts w:ascii="Arial" w:hAnsi="Arial" w:cs="Arial"/>
          <w:i/>
          <w:color w:val="auto"/>
          <w:sz w:val="24"/>
          <w:szCs w:val="24"/>
          <w:lang w:val="pl-PL"/>
        </w:rPr>
      </w:pPr>
      <w:bookmarkStart w:id="61" w:name="_Toc530572458"/>
      <w:r w:rsidRPr="002375CF">
        <w:rPr>
          <w:rFonts w:ascii="Arial" w:hAnsi="Arial" w:cs="Arial"/>
          <w:color w:val="auto"/>
          <w:sz w:val="24"/>
          <w:szCs w:val="24"/>
          <w:lang w:val="pl-PL"/>
        </w:rPr>
        <w:t>8</w:t>
      </w:r>
      <w:r w:rsidR="00A45FC5" w:rsidRPr="002375CF">
        <w:rPr>
          <w:rFonts w:ascii="Arial" w:hAnsi="Arial" w:cs="Arial"/>
          <w:color w:val="auto"/>
          <w:sz w:val="24"/>
          <w:szCs w:val="24"/>
        </w:rPr>
        <w:t xml:space="preserve">.2 </w:t>
      </w:r>
      <w:r w:rsidR="00E14B59" w:rsidRPr="002375CF">
        <w:rPr>
          <w:rFonts w:ascii="Arial" w:hAnsi="Arial" w:cs="Arial"/>
          <w:color w:val="auto"/>
          <w:sz w:val="24"/>
          <w:szCs w:val="24"/>
        </w:rPr>
        <w:t xml:space="preserve">Zabezpieczenie prawidłowej realizacji </w:t>
      </w:r>
      <w:r w:rsidR="00F2362E" w:rsidRPr="002375CF">
        <w:rPr>
          <w:rFonts w:ascii="Arial" w:hAnsi="Arial" w:cs="Arial"/>
          <w:color w:val="auto"/>
          <w:sz w:val="24"/>
          <w:szCs w:val="24"/>
          <w:lang w:val="pl-PL"/>
        </w:rPr>
        <w:t>decyzji</w:t>
      </w:r>
      <w:r w:rsidR="00913ABD" w:rsidRPr="002375CF">
        <w:rPr>
          <w:rFonts w:ascii="Arial" w:hAnsi="Arial" w:cs="Arial"/>
          <w:color w:val="auto"/>
          <w:sz w:val="24"/>
          <w:szCs w:val="24"/>
          <w:lang w:val="pl-PL"/>
        </w:rPr>
        <w:t xml:space="preserve"> o </w:t>
      </w:r>
      <w:bookmarkEnd w:id="61"/>
      <w:r w:rsidR="00FE37B4" w:rsidRPr="002375CF">
        <w:rPr>
          <w:rFonts w:ascii="Arial" w:hAnsi="Arial" w:cs="Arial"/>
          <w:color w:val="auto"/>
          <w:sz w:val="24"/>
          <w:szCs w:val="24"/>
          <w:lang w:val="pl-PL"/>
        </w:rPr>
        <w:t>dofinansowaniu</w:t>
      </w:r>
    </w:p>
    <w:p w14:paraId="46CC9A04" w14:textId="77777777" w:rsidR="00F2362E" w:rsidRPr="002375CF" w:rsidRDefault="00F2362E" w:rsidP="00F92264">
      <w:pPr>
        <w:pStyle w:val="Nagwek1"/>
        <w:spacing w:before="120"/>
        <w:jc w:val="both"/>
        <w:rPr>
          <w:rFonts w:ascii="Arial" w:eastAsia="Arial" w:hAnsi="Arial" w:cs="Arial"/>
          <w:b w:val="0"/>
          <w:bCs w:val="0"/>
          <w:color w:val="000000"/>
          <w:sz w:val="24"/>
          <w:szCs w:val="24"/>
          <w:lang w:val="pl-PL" w:eastAsia="en-US" w:bidi="pl-PL"/>
        </w:rPr>
      </w:pPr>
      <w:r w:rsidRPr="002375CF">
        <w:rPr>
          <w:rFonts w:ascii="Arial" w:eastAsia="Arial" w:hAnsi="Arial" w:cs="Arial"/>
          <w:b w:val="0"/>
          <w:bCs w:val="0"/>
          <w:color w:val="000000"/>
          <w:sz w:val="24"/>
          <w:szCs w:val="24"/>
          <w:lang w:val="pl-PL" w:eastAsia="en-US" w:bidi="pl-PL"/>
        </w:rPr>
        <w:t xml:space="preserve">Obowiązku ustanowienia zabezpieczenia prawidłowej realizacji </w:t>
      </w:r>
      <w:r w:rsidR="007A4100" w:rsidRPr="002375CF">
        <w:rPr>
          <w:rFonts w:ascii="Arial" w:eastAsia="Arial" w:hAnsi="Arial" w:cs="Arial"/>
          <w:b w:val="0"/>
          <w:bCs w:val="0"/>
          <w:color w:val="000000"/>
          <w:sz w:val="24"/>
          <w:szCs w:val="24"/>
          <w:lang w:val="pl-PL" w:eastAsia="en-US" w:bidi="pl-PL"/>
        </w:rPr>
        <w:t xml:space="preserve">decyzji </w:t>
      </w:r>
      <w:r w:rsidRPr="002375CF">
        <w:rPr>
          <w:rFonts w:ascii="Arial" w:eastAsia="Arial" w:hAnsi="Arial" w:cs="Arial"/>
          <w:b w:val="0"/>
          <w:bCs w:val="0"/>
          <w:color w:val="000000"/>
          <w:sz w:val="24"/>
          <w:szCs w:val="24"/>
          <w:lang w:val="pl-PL" w:eastAsia="en-US" w:bidi="pl-PL"/>
        </w:rPr>
        <w:t xml:space="preserve">nie stosuje się do podmiotów wymienionych w art. 206 ust. 4 </w:t>
      </w:r>
      <w:r w:rsidR="00E752C4" w:rsidRPr="002375CF">
        <w:rPr>
          <w:rFonts w:ascii="Arial" w:eastAsia="Arial" w:hAnsi="Arial" w:cs="Arial"/>
          <w:b w:val="0"/>
          <w:bCs w:val="0"/>
          <w:color w:val="000000"/>
          <w:sz w:val="24"/>
          <w:szCs w:val="24"/>
          <w:lang w:val="pl-PL" w:eastAsia="en-US" w:bidi="pl-PL"/>
        </w:rPr>
        <w:t>u</w:t>
      </w:r>
      <w:r w:rsidRPr="002375CF">
        <w:rPr>
          <w:rFonts w:ascii="Arial" w:eastAsia="Arial" w:hAnsi="Arial" w:cs="Arial"/>
          <w:b w:val="0"/>
          <w:bCs w:val="0"/>
          <w:color w:val="000000"/>
          <w:sz w:val="24"/>
          <w:szCs w:val="24"/>
          <w:lang w:val="pl-PL" w:eastAsia="en-US" w:bidi="pl-PL"/>
        </w:rPr>
        <w:t>stawy o finansach publicznych lub zwolnionych na podstawie odrębnych przepisów powszechnie obowiązujących.</w:t>
      </w:r>
    </w:p>
    <w:p w14:paraId="323D6A9D" w14:textId="77777777" w:rsidR="00177E4D" w:rsidRPr="002375CF" w:rsidRDefault="00177E4D" w:rsidP="00F92264">
      <w:pPr>
        <w:pStyle w:val="Nagwek1"/>
        <w:spacing w:before="120"/>
        <w:jc w:val="both"/>
        <w:rPr>
          <w:rFonts w:ascii="Arial" w:hAnsi="Arial" w:cs="Arial"/>
          <w:color w:val="auto"/>
          <w:sz w:val="24"/>
          <w:szCs w:val="24"/>
          <w:lang w:val="pl-PL"/>
        </w:rPr>
      </w:pPr>
    </w:p>
    <w:p w14:paraId="792FD6BC" w14:textId="77777777" w:rsidR="005550A2" w:rsidRPr="002375CF" w:rsidRDefault="006C73A1" w:rsidP="0098192A">
      <w:pPr>
        <w:pStyle w:val="Nagwek1"/>
        <w:spacing w:before="120"/>
        <w:rPr>
          <w:rFonts w:ascii="Arial" w:hAnsi="Arial" w:cs="Arial"/>
          <w:color w:val="auto"/>
          <w:sz w:val="24"/>
          <w:szCs w:val="24"/>
        </w:rPr>
      </w:pPr>
      <w:bookmarkStart w:id="62" w:name="_Toc530572459"/>
      <w:r w:rsidRPr="002375CF">
        <w:rPr>
          <w:rFonts w:ascii="Arial" w:hAnsi="Arial" w:cs="Arial"/>
          <w:color w:val="auto"/>
          <w:sz w:val="24"/>
          <w:szCs w:val="24"/>
          <w:lang w:val="pl-PL"/>
        </w:rPr>
        <w:t>9</w:t>
      </w:r>
      <w:r w:rsidR="005550A2" w:rsidRPr="002375CF">
        <w:rPr>
          <w:rFonts w:ascii="Arial" w:hAnsi="Arial" w:cs="Arial"/>
          <w:color w:val="auto"/>
          <w:sz w:val="24"/>
          <w:szCs w:val="24"/>
        </w:rPr>
        <w:t>. Dodatkowe informacje</w:t>
      </w:r>
      <w:bookmarkEnd w:id="62"/>
    </w:p>
    <w:p w14:paraId="3B4DD200" w14:textId="77777777" w:rsidR="00430361" w:rsidRPr="002375CF" w:rsidRDefault="00430361" w:rsidP="00430361">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Regulamin </w:t>
      </w:r>
      <w:r w:rsidR="00DC2A42"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 xml:space="preserve">może ulegać zmianom w trakcie trwania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Do czasu rozstrzygnięcia </w:t>
      </w:r>
      <w:r w:rsidR="001D6980" w:rsidRPr="002375CF">
        <w:rPr>
          <w:rFonts w:ascii="Arial" w:eastAsia="Arial" w:hAnsi="Arial" w:cs="Arial"/>
          <w:color w:val="000000"/>
          <w:sz w:val="24"/>
          <w:szCs w:val="24"/>
          <w:lang w:eastAsia="ar-SA" w:bidi="pl-PL"/>
        </w:rPr>
        <w:t xml:space="preserve">naboru </w:t>
      </w:r>
      <w:r w:rsidRPr="002375CF">
        <w:rPr>
          <w:rFonts w:ascii="Arial" w:eastAsia="Arial" w:hAnsi="Arial" w:cs="Arial"/>
          <w:i/>
          <w:color w:val="000000"/>
          <w:sz w:val="24"/>
          <w:szCs w:val="24"/>
          <w:lang w:eastAsia="ar-SA" w:bidi="pl-PL"/>
        </w:rPr>
        <w:t xml:space="preserve">Regulamin </w:t>
      </w:r>
      <w:r w:rsidR="00DC2A42" w:rsidRPr="002375CF">
        <w:rPr>
          <w:rFonts w:ascii="Arial" w:eastAsia="Arial" w:hAnsi="Arial" w:cs="Arial"/>
          <w:color w:val="000000"/>
          <w:sz w:val="24"/>
          <w:szCs w:val="24"/>
          <w:lang w:eastAsia="ar-SA" w:bidi="pl-PL"/>
        </w:rPr>
        <w:t>naboru</w:t>
      </w:r>
      <w:r w:rsidRPr="002375CF">
        <w:rPr>
          <w:rFonts w:ascii="Arial" w:eastAsia="Arial" w:hAnsi="Arial" w:cs="Arial"/>
          <w:i/>
          <w:color w:val="000000"/>
          <w:sz w:val="24"/>
          <w:szCs w:val="24"/>
          <w:lang w:eastAsia="ar-SA" w:bidi="pl-PL"/>
        </w:rPr>
        <w:t xml:space="preserve"> </w:t>
      </w:r>
      <w:r w:rsidRPr="002375CF">
        <w:rPr>
          <w:rFonts w:ascii="Arial" w:eastAsia="Arial" w:hAnsi="Arial" w:cs="Arial"/>
          <w:color w:val="000000"/>
          <w:sz w:val="24"/>
          <w:szCs w:val="24"/>
          <w:lang w:eastAsia="ar-SA" w:bidi="pl-PL"/>
        </w:rPr>
        <w:t>nie może być zmieniany w sposób skutkujący nierównym traktowaniem Wnioskodawców chyba, że k</w:t>
      </w:r>
      <w:r w:rsidR="00D341AB" w:rsidRPr="002375CF">
        <w:rPr>
          <w:rFonts w:ascii="Arial" w:eastAsia="Arial" w:hAnsi="Arial" w:cs="Arial"/>
          <w:color w:val="000000"/>
          <w:sz w:val="24"/>
          <w:szCs w:val="24"/>
          <w:lang w:eastAsia="ar-SA" w:bidi="pl-PL"/>
        </w:rPr>
        <w:t>onieczność jego zmiany wynika z </w:t>
      </w:r>
      <w:r w:rsidRPr="002375CF">
        <w:rPr>
          <w:rFonts w:ascii="Arial" w:eastAsia="Arial" w:hAnsi="Arial" w:cs="Arial"/>
          <w:color w:val="000000"/>
          <w:sz w:val="24"/>
          <w:szCs w:val="24"/>
          <w:lang w:eastAsia="ar-SA" w:bidi="pl-PL"/>
        </w:rPr>
        <w:t xml:space="preserve">przepisów prawa powszechnie obowiązującego. W przypadku zmiany </w:t>
      </w:r>
      <w:r w:rsidRPr="002375CF">
        <w:rPr>
          <w:rFonts w:ascii="Arial" w:eastAsia="Arial" w:hAnsi="Arial" w:cs="Arial"/>
          <w:i/>
          <w:color w:val="000000"/>
          <w:sz w:val="24"/>
          <w:szCs w:val="24"/>
          <w:lang w:eastAsia="ar-SA" w:bidi="pl-PL"/>
        </w:rPr>
        <w:t xml:space="preserve">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i/>
          <w:color w:val="000000"/>
          <w:sz w:val="24"/>
          <w:szCs w:val="24"/>
          <w:lang w:eastAsia="ar-SA" w:bidi="pl-PL"/>
        </w:rPr>
        <w:t xml:space="preserve"> </w:t>
      </w:r>
      <w:r w:rsidRPr="002375CF">
        <w:rPr>
          <w:rFonts w:ascii="Arial" w:eastAsia="Arial" w:hAnsi="Arial" w:cs="Arial"/>
          <w:color w:val="000000"/>
          <w:sz w:val="24"/>
          <w:szCs w:val="24"/>
          <w:lang w:eastAsia="ar-SA" w:bidi="pl-PL"/>
        </w:rPr>
        <w:t>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zamieszcza na swojej stronie internetowej, na stronie RPO oraz na Portalu informację o zmianie </w:t>
      </w:r>
      <w:r w:rsidRPr="002375CF">
        <w:rPr>
          <w:rFonts w:ascii="Arial" w:eastAsia="Arial" w:hAnsi="Arial" w:cs="Arial"/>
          <w:i/>
          <w:color w:val="000000"/>
          <w:sz w:val="24"/>
          <w:szCs w:val="24"/>
          <w:lang w:eastAsia="ar-SA" w:bidi="pl-PL"/>
        </w:rPr>
        <w:t xml:space="preserve">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aktualną treść </w:t>
      </w:r>
      <w:r w:rsidRPr="002375CF">
        <w:rPr>
          <w:rFonts w:ascii="Arial" w:eastAsia="Arial" w:hAnsi="Arial" w:cs="Arial"/>
          <w:i/>
          <w:color w:val="000000"/>
          <w:sz w:val="24"/>
          <w:szCs w:val="24"/>
          <w:lang w:eastAsia="ar-SA" w:bidi="pl-PL"/>
        </w:rPr>
        <w:t xml:space="preserve">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uzasadnienie oraz termin, od którego zmiana obowiązuje. W przypadku zmiany 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jest zobowiązana niezwłocznie i indywidualnie poinformować o niej każdego </w:t>
      </w:r>
      <w:r w:rsidR="00023329" w:rsidRPr="002375CF">
        <w:rPr>
          <w:rFonts w:ascii="Arial" w:eastAsia="Arial" w:hAnsi="Arial" w:cs="Arial"/>
          <w:color w:val="000000"/>
          <w:sz w:val="24"/>
          <w:szCs w:val="24"/>
          <w:lang w:eastAsia="ar-SA" w:bidi="pl-PL"/>
        </w:rPr>
        <w:t>Wnioskodaw</w:t>
      </w:r>
      <w:r w:rsidR="00D341AB" w:rsidRPr="002375CF">
        <w:rPr>
          <w:rFonts w:ascii="Arial" w:eastAsia="Arial" w:hAnsi="Arial" w:cs="Arial"/>
          <w:color w:val="000000"/>
          <w:sz w:val="24"/>
          <w:szCs w:val="24"/>
          <w:lang w:eastAsia="ar-SA" w:bidi="pl-PL"/>
        </w:rPr>
        <w:t>cę, a </w:t>
      </w:r>
      <w:r w:rsidRPr="002375CF">
        <w:rPr>
          <w:rFonts w:ascii="Arial" w:eastAsia="Arial" w:hAnsi="Arial" w:cs="Arial"/>
          <w:color w:val="000000"/>
          <w:sz w:val="24"/>
          <w:szCs w:val="24"/>
          <w:lang w:eastAsia="ar-SA" w:bidi="pl-PL"/>
        </w:rPr>
        <w:t xml:space="preserve">więc podmiot, który w ramach trwającego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złożył już wniosek o dofinansowanie.</w:t>
      </w:r>
    </w:p>
    <w:p w14:paraId="337E0C76" w14:textId="77777777" w:rsidR="00430361" w:rsidRPr="002375CF" w:rsidRDefault="00430361" w:rsidP="00430361">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Każdorazowo,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przesyła informację o zmianach w Regulaminie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 xml:space="preserve">w formie Newslettera Śląskiego Centrum Przedsiębiorczości do wszystkich osób, które subskrybowały tą formę powiadomień. Informacja o zmianach w Regulaminie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jest również przesyłana na adresy e-mail wskazane w systemie LSI 2014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w zakładce Dane Beneficjenta/Dane teleadresowe w projekcie do wszystkich użytkowników, którzy utworzyli w systemie LSI 2014 wniosek o dofinansowanie w ramach danego naboru.</w:t>
      </w:r>
      <w:bookmarkStart w:id="63" w:name="_Toc504992722"/>
      <w:bookmarkStart w:id="64" w:name="_Toc495747533"/>
      <w:r w:rsidRPr="002375CF">
        <w:rPr>
          <w:rFonts w:ascii="Arial" w:eastAsia="Arial" w:hAnsi="Arial" w:cs="Arial"/>
          <w:color w:val="000000"/>
          <w:sz w:val="24"/>
          <w:szCs w:val="24"/>
          <w:lang w:eastAsia="ar-SA" w:bidi="pl-PL"/>
        </w:rPr>
        <w:t xml:space="preserve"> </w:t>
      </w:r>
      <w:bookmarkStart w:id="65" w:name="_Toc504992721"/>
      <w:bookmarkStart w:id="66" w:name="_Toc495747534"/>
      <w:bookmarkEnd w:id="63"/>
      <w:bookmarkEnd w:id="64"/>
      <w:r w:rsidRPr="002375CF">
        <w:rPr>
          <w:rFonts w:ascii="Arial" w:eastAsia="Arial" w:hAnsi="Arial" w:cs="Arial"/>
          <w:color w:val="000000"/>
          <w:sz w:val="24"/>
          <w:szCs w:val="24"/>
          <w:lang w:eastAsia="ar-SA" w:bidi="pl-PL"/>
        </w:rPr>
        <w:t xml:space="preserve">Wnioskodawcy mają prawo dostępu do dokumentów z </w:t>
      </w:r>
      <w:r w:rsidR="00D76A9A"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związanych z oceną złożonego przez siebie wniosku o dofinansowanie, przy zachowaniu zasady anonimowości osób dokonujących oceny wniosku.</w:t>
      </w:r>
    </w:p>
    <w:p w14:paraId="05B0E922" w14:textId="77777777" w:rsidR="00430361" w:rsidRPr="002375CF" w:rsidRDefault="00430361" w:rsidP="00430361">
      <w:pPr>
        <w:suppressAutoHyphens/>
        <w:spacing w:before="120" w:after="0"/>
        <w:jc w:val="both"/>
        <w:rPr>
          <w:rFonts w:ascii="Arial" w:eastAsia="Times New Roman"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Dokumenty i informacje przedstawiane przez </w:t>
      </w:r>
      <w:r w:rsidR="00023329" w:rsidRPr="002375CF">
        <w:rPr>
          <w:rFonts w:ascii="Arial" w:eastAsia="Arial" w:hAnsi="Arial" w:cs="Arial"/>
          <w:color w:val="000000"/>
          <w:sz w:val="24"/>
          <w:szCs w:val="24"/>
          <w:lang w:eastAsia="ar-SA" w:bidi="pl-PL"/>
        </w:rPr>
        <w:t>Wnioskodaw</w:t>
      </w:r>
      <w:r w:rsidRPr="002375CF">
        <w:rPr>
          <w:rFonts w:ascii="Arial" w:eastAsia="Arial" w:hAnsi="Arial" w:cs="Arial"/>
          <w:color w:val="000000"/>
          <w:sz w:val="24"/>
          <w:szCs w:val="24"/>
          <w:lang w:eastAsia="ar-SA" w:bidi="pl-PL"/>
        </w:rPr>
        <w:t>ców nie podlegają udostępnieniu przez właściwą instytucję w trybie przepisów ustawy z dnia 6</w:t>
      </w:r>
      <w:r w:rsidR="00D341AB" w:rsidRPr="002375CF">
        <w:rPr>
          <w:rFonts w:ascii="Arial" w:eastAsia="Arial" w:hAnsi="Arial" w:cs="Arial"/>
          <w:color w:val="000000"/>
          <w:sz w:val="24"/>
          <w:szCs w:val="24"/>
          <w:lang w:eastAsia="ar-SA" w:bidi="pl-PL"/>
        </w:rPr>
        <w:t xml:space="preserve"> września 2001 r. o dostępie do </w:t>
      </w:r>
      <w:r w:rsidRPr="002375CF">
        <w:rPr>
          <w:rFonts w:ascii="Arial" w:eastAsia="Arial" w:hAnsi="Arial" w:cs="Arial"/>
          <w:color w:val="000000"/>
          <w:sz w:val="24"/>
          <w:szCs w:val="24"/>
          <w:lang w:eastAsia="ar-SA" w:bidi="pl-PL"/>
        </w:rPr>
        <w:t>informacji publicznej (t.j. Dz.U. z 201</w:t>
      </w:r>
      <w:r w:rsidR="00C77A2A">
        <w:rPr>
          <w:rFonts w:ascii="Arial" w:eastAsia="Arial" w:hAnsi="Arial" w:cs="Arial"/>
          <w:color w:val="000000"/>
          <w:sz w:val="24"/>
          <w:szCs w:val="24"/>
          <w:lang w:eastAsia="ar-SA" w:bidi="pl-PL"/>
        </w:rPr>
        <w:t>9</w:t>
      </w:r>
      <w:r w:rsidRPr="002375CF">
        <w:rPr>
          <w:rFonts w:ascii="Arial" w:eastAsia="Arial" w:hAnsi="Arial" w:cs="Arial"/>
          <w:color w:val="000000"/>
          <w:sz w:val="24"/>
          <w:szCs w:val="24"/>
          <w:lang w:eastAsia="ar-SA" w:bidi="pl-PL"/>
        </w:rPr>
        <w:t xml:space="preserve"> r. poz. </w:t>
      </w:r>
      <w:bookmarkStart w:id="67" w:name="_Toc5049927221"/>
      <w:bookmarkStart w:id="68" w:name="_Toc495747535"/>
      <w:bookmarkEnd w:id="65"/>
      <w:bookmarkEnd w:id="66"/>
      <w:r w:rsidR="00C77A2A">
        <w:rPr>
          <w:rFonts w:ascii="Arial" w:eastAsia="Arial" w:hAnsi="Arial" w:cs="Arial"/>
          <w:color w:val="000000"/>
          <w:sz w:val="24"/>
          <w:szCs w:val="24"/>
          <w:lang w:eastAsia="ar-SA" w:bidi="pl-PL"/>
        </w:rPr>
        <w:t>1429</w:t>
      </w:r>
      <w:r w:rsidRPr="002375CF">
        <w:rPr>
          <w:rFonts w:ascii="Arial" w:eastAsia="Arial" w:hAnsi="Arial" w:cs="Arial"/>
          <w:color w:val="000000"/>
          <w:sz w:val="24"/>
          <w:szCs w:val="24"/>
          <w:lang w:eastAsia="ar-SA" w:bidi="pl-PL"/>
        </w:rPr>
        <w:t>).</w:t>
      </w:r>
    </w:p>
    <w:bookmarkEnd w:id="67"/>
    <w:bookmarkEnd w:id="68"/>
    <w:p w14:paraId="6EEC5DCB" w14:textId="77777777" w:rsidR="00430361" w:rsidRPr="002375CF" w:rsidRDefault="00430361" w:rsidP="00430361">
      <w:pPr>
        <w:suppressAutoHyphens/>
        <w:spacing w:before="120" w:after="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Dokumenty i informacje wytworzone lub przygotowane przez właściwe instytucje </w:t>
      </w:r>
      <w:r w:rsidRPr="002375CF">
        <w:rPr>
          <w:rFonts w:ascii="Arial" w:eastAsia="Times New Roman" w:hAnsi="Arial" w:cs="Arial"/>
          <w:color w:val="000000"/>
          <w:sz w:val="24"/>
          <w:szCs w:val="24"/>
          <w:lang w:eastAsia="ar-SA" w:bidi="pl-PL"/>
        </w:rPr>
        <w:br/>
      </w:r>
      <w:r w:rsidRPr="002375CF">
        <w:rPr>
          <w:rFonts w:ascii="Arial" w:eastAsia="Arial" w:hAnsi="Arial" w:cs="Arial"/>
          <w:color w:val="000000"/>
          <w:sz w:val="24"/>
          <w:szCs w:val="24"/>
          <w:lang w:eastAsia="ar-SA" w:bidi="pl-PL"/>
        </w:rPr>
        <w:t xml:space="preserve">w związku z oceną dokumentów i informacji przedstawianych przez </w:t>
      </w:r>
      <w:r w:rsidR="00023329" w:rsidRPr="002375CF">
        <w:rPr>
          <w:rFonts w:ascii="Arial" w:eastAsia="Arial" w:hAnsi="Arial" w:cs="Arial"/>
          <w:color w:val="000000"/>
          <w:sz w:val="24"/>
          <w:szCs w:val="24"/>
          <w:lang w:eastAsia="ar-SA" w:bidi="pl-PL"/>
        </w:rPr>
        <w:t>Wnioskodaw</w:t>
      </w:r>
      <w:r w:rsidRPr="002375CF">
        <w:rPr>
          <w:rFonts w:ascii="Arial" w:eastAsia="Arial" w:hAnsi="Arial" w:cs="Arial"/>
          <w:color w:val="000000"/>
          <w:sz w:val="24"/>
          <w:szCs w:val="24"/>
          <w:lang w:eastAsia="ar-SA" w:bidi="pl-PL"/>
        </w:rPr>
        <w:t xml:space="preserve">ców nie podlegają, do czasu rozstrzygnięcia </w:t>
      </w:r>
      <w:r w:rsidR="00D76A9A"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albo zamieszczenia informacji, o której mowa</w:t>
      </w:r>
      <w:r w:rsidR="00786FA7" w:rsidRPr="002375CF">
        <w:rPr>
          <w:rFonts w:ascii="Arial" w:eastAsia="Arial" w:hAnsi="Arial" w:cs="Arial"/>
          <w:color w:val="000000"/>
          <w:sz w:val="24"/>
          <w:szCs w:val="24"/>
          <w:lang w:eastAsia="ar-SA" w:bidi="pl-PL"/>
        </w:rPr>
        <w:br/>
      </w:r>
      <w:r w:rsidRPr="002375CF">
        <w:rPr>
          <w:rFonts w:ascii="Arial" w:eastAsia="Arial" w:hAnsi="Arial" w:cs="Arial"/>
          <w:color w:val="000000"/>
          <w:sz w:val="24"/>
          <w:szCs w:val="24"/>
          <w:lang w:eastAsia="ar-SA" w:bidi="pl-PL"/>
        </w:rPr>
        <w:t>w art. 48 ust. 6</w:t>
      </w:r>
      <w:r w:rsidR="005B5779" w:rsidRPr="002375CF">
        <w:rPr>
          <w:rFonts w:ascii="Arial" w:eastAsia="Arial" w:hAnsi="Arial" w:cs="Arial"/>
          <w:color w:val="000000"/>
          <w:sz w:val="24"/>
          <w:szCs w:val="24"/>
          <w:lang w:eastAsia="ar-SA" w:bidi="pl-PL"/>
        </w:rPr>
        <w:t xml:space="preserve"> ustawy wdrożeniowej</w:t>
      </w:r>
      <w:r w:rsidRPr="002375CF">
        <w:rPr>
          <w:rFonts w:ascii="Arial" w:eastAsia="Arial" w:hAnsi="Arial" w:cs="Arial"/>
          <w:color w:val="000000"/>
          <w:sz w:val="24"/>
          <w:szCs w:val="24"/>
          <w:lang w:eastAsia="ar-SA" w:bidi="pl-PL"/>
        </w:rPr>
        <w:t>, udostępnieniu w t</w:t>
      </w:r>
      <w:r w:rsidR="00D341AB" w:rsidRPr="002375CF">
        <w:rPr>
          <w:rFonts w:ascii="Arial" w:eastAsia="Arial" w:hAnsi="Arial" w:cs="Arial"/>
          <w:color w:val="000000"/>
          <w:sz w:val="24"/>
          <w:szCs w:val="24"/>
          <w:lang w:eastAsia="ar-SA" w:bidi="pl-PL"/>
        </w:rPr>
        <w:t>rybie przepisów ustawy z dnia 6 </w:t>
      </w:r>
      <w:r w:rsidRPr="002375CF">
        <w:rPr>
          <w:rFonts w:ascii="Arial" w:eastAsia="Arial" w:hAnsi="Arial" w:cs="Arial"/>
          <w:color w:val="000000"/>
          <w:sz w:val="24"/>
          <w:szCs w:val="24"/>
          <w:lang w:eastAsia="ar-SA" w:bidi="pl-PL"/>
        </w:rPr>
        <w:t>września 2001 r. o dostępie do informacji publicznej.</w:t>
      </w:r>
    </w:p>
    <w:p w14:paraId="7CD72788" w14:textId="77777777" w:rsidR="00177E4D" w:rsidRPr="002375CF" w:rsidRDefault="00177E4D" w:rsidP="0098192A">
      <w:pPr>
        <w:pStyle w:val="Nagwek1"/>
        <w:spacing w:before="120" w:after="120"/>
        <w:jc w:val="both"/>
        <w:rPr>
          <w:rFonts w:ascii="Arial" w:hAnsi="Arial" w:cs="Arial"/>
          <w:b w:val="0"/>
          <w:bCs w:val="0"/>
          <w:color w:val="000000"/>
          <w:sz w:val="24"/>
          <w:szCs w:val="24"/>
          <w:lang w:val="pl-PL" w:eastAsia="ar-SA" w:bidi="pl-PL"/>
        </w:rPr>
      </w:pPr>
    </w:p>
    <w:p w14:paraId="65149719" w14:textId="77777777" w:rsidR="00633067" w:rsidRPr="002375CF" w:rsidRDefault="00EB4833" w:rsidP="0098192A">
      <w:pPr>
        <w:pStyle w:val="Nagwek1"/>
        <w:spacing w:before="120" w:after="120"/>
        <w:jc w:val="both"/>
        <w:rPr>
          <w:rFonts w:ascii="Arial" w:hAnsi="Arial" w:cs="Arial"/>
          <w:color w:val="auto"/>
          <w:sz w:val="24"/>
          <w:szCs w:val="24"/>
        </w:rPr>
      </w:pPr>
      <w:bookmarkStart w:id="69" w:name="_Toc530572460"/>
      <w:r w:rsidRPr="002375CF">
        <w:rPr>
          <w:rFonts w:ascii="Arial" w:hAnsi="Arial" w:cs="Arial"/>
          <w:color w:val="auto"/>
          <w:sz w:val="24"/>
          <w:szCs w:val="24"/>
          <w:lang w:val="pl-PL"/>
        </w:rPr>
        <w:t>1</w:t>
      </w:r>
      <w:r w:rsidR="006C73A1" w:rsidRPr="002375CF">
        <w:rPr>
          <w:rFonts w:ascii="Arial" w:hAnsi="Arial" w:cs="Arial"/>
          <w:color w:val="auto"/>
          <w:sz w:val="24"/>
          <w:szCs w:val="24"/>
          <w:lang w:val="pl-PL"/>
        </w:rPr>
        <w:t>0</w:t>
      </w:r>
      <w:r w:rsidR="00A45FC5" w:rsidRPr="002375CF">
        <w:rPr>
          <w:rFonts w:ascii="Arial" w:hAnsi="Arial" w:cs="Arial"/>
          <w:color w:val="auto"/>
          <w:sz w:val="24"/>
          <w:szCs w:val="24"/>
        </w:rPr>
        <w:t xml:space="preserve">. </w:t>
      </w:r>
      <w:r w:rsidR="00A85DA9" w:rsidRPr="002375CF">
        <w:rPr>
          <w:rFonts w:ascii="Arial" w:hAnsi="Arial" w:cs="Arial"/>
          <w:color w:val="auto"/>
          <w:sz w:val="24"/>
          <w:szCs w:val="24"/>
        </w:rPr>
        <w:t xml:space="preserve">Forma i sposób komunikacji między </w:t>
      </w:r>
      <w:r w:rsidR="00023329" w:rsidRPr="002375CF">
        <w:rPr>
          <w:rFonts w:ascii="Arial" w:hAnsi="Arial" w:cs="Arial"/>
          <w:color w:val="auto"/>
          <w:sz w:val="24"/>
          <w:szCs w:val="24"/>
        </w:rPr>
        <w:t>Wnioskodaw</w:t>
      </w:r>
      <w:r w:rsidR="00A85DA9" w:rsidRPr="002375CF">
        <w:rPr>
          <w:rFonts w:ascii="Arial" w:hAnsi="Arial" w:cs="Arial"/>
          <w:color w:val="auto"/>
          <w:sz w:val="24"/>
          <w:szCs w:val="24"/>
        </w:rPr>
        <w:t xml:space="preserve">cą </w:t>
      </w:r>
      <w:r w:rsidR="00A85DA9" w:rsidRPr="002375CF">
        <w:rPr>
          <w:rFonts w:ascii="Arial" w:hAnsi="Arial" w:cs="Arial"/>
          <w:color w:val="auto"/>
          <w:sz w:val="24"/>
          <w:szCs w:val="24"/>
          <w:lang w:val="pl-PL"/>
        </w:rPr>
        <w:t>a IO</w:t>
      </w:r>
      <w:bookmarkEnd w:id="69"/>
      <w:r w:rsidR="00344133" w:rsidRPr="002375CF">
        <w:rPr>
          <w:rFonts w:ascii="Arial" w:hAnsi="Arial" w:cs="Arial"/>
          <w:color w:val="auto"/>
          <w:sz w:val="24"/>
          <w:szCs w:val="24"/>
          <w:lang w:val="pl-PL"/>
        </w:rPr>
        <w:t>N</w:t>
      </w:r>
      <w:r w:rsidR="00A85DA9" w:rsidRPr="002375CF">
        <w:rPr>
          <w:rFonts w:ascii="Arial" w:hAnsi="Arial" w:cs="Arial"/>
          <w:color w:val="auto"/>
          <w:sz w:val="24"/>
          <w:szCs w:val="24"/>
          <w:lang w:val="pl-PL"/>
        </w:rPr>
        <w:t xml:space="preserve"> </w:t>
      </w:r>
    </w:p>
    <w:p w14:paraId="61F57C50" w14:textId="77777777" w:rsidR="00430361" w:rsidRPr="002375CF" w:rsidRDefault="00430361" w:rsidP="00DA7A31">
      <w:pPr>
        <w:numPr>
          <w:ilvl w:val="0"/>
          <w:numId w:val="2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Wnioskodawca wyraża zgodę na doręczanie pism za pomocą środków komunikacji elektronicznej (zwłaszcza na adres e-mail wskazany w punkcie A.1.1 wniosku).</w:t>
      </w:r>
    </w:p>
    <w:p w14:paraId="21AEE7ED" w14:textId="2BD7A959" w:rsidR="00430361" w:rsidRPr="002375CF" w:rsidRDefault="00430361" w:rsidP="00DA7A31">
      <w:pPr>
        <w:numPr>
          <w:ilvl w:val="0"/>
          <w:numId w:val="2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Korespondencja dotycząca wniosku o dofinansowan</w:t>
      </w:r>
      <w:r w:rsidR="00D341AB" w:rsidRPr="002375CF">
        <w:rPr>
          <w:rFonts w:ascii="Arial" w:eastAsia="Arial" w:hAnsi="Arial" w:cs="Arial"/>
          <w:color w:val="000000"/>
          <w:sz w:val="24"/>
          <w:szCs w:val="24"/>
          <w:lang w:eastAsia="ar-SA" w:bidi="pl-PL"/>
        </w:rPr>
        <w:t>ie (do etapu wyboru projektu do </w:t>
      </w:r>
      <w:r w:rsidRPr="002375CF">
        <w:rPr>
          <w:rFonts w:ascii="Arial" w:eastAsia="Arial" w:hAnsi="Arial" w:cs="Arial"/>
          <w:color w:val="000000"/>
          <w:sz w:val="24"/>
          <w:szCs w:val="24"/>
          <w:lang w:eastAsia="ar-SA" w:bidi="pl-PL"/>
        </w:rPr>
        <w:t>dofinansowania włącznie) prowadzona jest przez Wnioskodawcę 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za pomocą środków komunikacji elektronicznej (wyłącznie za pomoc</w:t>
      </w:r>
      <w:r w:rsidR="00D341AB" w:rsidRPr="002375CF">
        <w:rPr>
          <w:rFonts w:ascii="Arial" w:eastAsia="Arial" w:hAnsi="Arial" w:cs="Arial"/>
          <w:color w:val="000000"/>
          <w:sz w:val="24"/>
          <w:szCs w:val="24"/>
          <w:lang w:eastAsia="ar-SA" w:bidi="pl-PL"/>
        </w:rPr>
        <w:t>ą platform ePUAP). Na </w:t>
      </w:r>
      <w:r w:rsidRPr="002375CF">
        <w:rPr>
          <w:rFonts w:ascii="Arial" w:eastAsia="Arial" w:hAnsi="Arial" w:cs="Arial"/>
          <w:color w:val="000000"/>
          <w:sz w:val="24"/>
          <w:szCs w:val="24"/>
          <w:lang w:eastAsia="ar-SA" w:bidi="pl-PL"/>
        </w:rPr>
        <w:t>etapie od wyboru projektu do dofinansowania do </w:t>
      </w:r>
      <w:r w:rsidR="00D76A9A" w:rsidRPr="002375CF">
        <w:rPr>
          <w:rFonts w:ascii="Arial" w:eastAsia="Arial" w:hAnsi="Arial" w:cs="Arial"/>
          <w:color w:val="000000"/>
          <w:sz w:val="24"/>
          <w:szCs w:val="24"/>
          <w:lang w:eastAsia="ar-SA" w:bidi="pl-PL"/>
        </w:rPr>
        <w:t xml:space="preserve">momentu </w:t>
      </w:r>
      <w:r w:rsidR="00D21B39" w:rsidRPr="002375CF">
        <w:rPr>
          <w:rFonts w:ascii="Arial" w:eastAsia="Arial" w:hAnsi="Arial" w:cs="Arial"/>
          <w:color w:val="000000"/>
          <w:sz w:val="24"/>
          <w:szCs w:val="24"/>
          <w:lang w:eastAsia="ar-SA" w:bidi="pl-PL"/>
        </w:rPr>
        <w:t xml:space="preserve">podjęcia </w:t>
      </w:r>
      <w:r w:rsidR="00D76A9A" w:rsidRPr="002375CF">
        <w:rPr>
          <w:rFonts w:ascii="Arial" w:eastAsia="Arial" w:hAnsi="Arial" w:cs="Arial"/>
          <w:color w:val="000000"/>
          <w:sz w:val="24"/>
          <w:szCs w:val="24"/>
          <w:lang w:eastAsia="ar-SA" w:bidi="pl-PL"/>
        </w:rPr>
        <w:t>decyzji</w:t>
      </w:r>
      <w:r w:rsidRPr="002375CF">
        <w:rPr>
          <w:rFonts w:ascii="Arial" w:eastAsia="Arial" w:hAnsi="Arial" w:cs="Arial"/>
          <w:color w:val="000000"/>
          <w:sz w:val="24"/>
          <w:szCs w:val="24"/>
          <w:lang w:eastAsia="ar-SA" w:bidi="pl-PL"/>
        </w:rPr>
        <w:t xml:space="preserve"> o dofinansowani</w:t>
      </w:r>
      <w:r w:rsidR="00D21B39" w:rsidRPr="002375CF">
        <w:rPr>
          <w:rFonts w:ascii="Arial" w:eastAsia="Arial" w:hAnsi="Arial" w:cs="Arial"/>
          <w:color w:val="000000"/>
          <w:sz w:val="24"/>
          <w:szCs w:val="24"/>
          <w:lang w:eastAsia="ar-SA" w:bidi="pl-PL"/>
        </w:rPr>
        <w:t>u</w:t>
      </w:r>
      <w:r w:rsidRPr="002375CF">
        <w:rPr>
          <w:rFonts w:ascii="Arial" w:eastAsia="Arial" w:hAnsi="Arial" w:cs="Arial"/>
          <w:color w:val="000000"/>
          <w:sz w:val="24"/>
          <w:szCs w:val="24"/>
          <w:lang w:eastAsia="ar-SA" w:bidi="pl-PL"/>
        </w:rPr>
        <w:t xml:space="preserve"> dopuszcza się kierowanie korespondencji na adresy e-mail wskazane</w:t>
      </w:r>
      <w:r w:rsidR="00002D83">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w pismach ze strony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Przedmiotowe pisma będą zawierały informacje nt. sposobu korespondowania z IO</w:t>
      </w:r>
      <w:r w:rsidR="00344133"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w:t>
      </w:r>
    </w:p>
    <w:p w14:paraId="4E0420ED" w14:textId="77777777" w:rsidR="00430361" w:rsidRPr="002375CF" w:rsidRDefault="00430361" w:rsidP="00DA7A31">
      <w:pPr>
        <w:numPr>
          <w:ilvl w:val="0"/>
          <w:numId w:val="2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Wezwanie do poprawy w zakresie spełnienia warunków formalnych, wezwanie </w:t>
      </w:r>
      <w:r w:rsidRPr="002375CF">
        <w:rPr>
          <w:rFonts w:ascii="Arial" w:eastAsia="Arial" w:hAnsi="Arial" w:cs="Arial"/>
          <w:color w:val="000000"/>
          <w:sz w:val="24"/>
          <w:szCs w:val="24"/>
          <w:lang w:eastAsia="ar-SA" w:bidi="pl-PL"/>
        </w:rPr>
        <w:br/>
        <w:t>w zakresie poprawy oczywistych omyłek, wezwanie w zakresie poprawy wniosku skutkującej spełnieniem kryteriów formalnych, pismo informujące o spełnieniu kryteriów oceny formalnej, pismo o pozostawieniu wniosku bez rozpatrzenia, wezwanie do wyjaśnień na</w:t>
      </w:r>
      <w:r w:rsidR="00D341AB" w:rsidRPr="002375CF">
        <w:rPr>
          <w:rFonts w:ascii="Arial" w:eastAsia="Arial" w:hAnsi="Arial" w:cs="Arial"/>
          <w:color w:val="000000"/>
          <w:sz w:val="24"/>
          <w:szCs w:val="24"/>
          <w:lang w:eastAsia="ar-SA" w:bidi="pl-PL"/>
        </w:rPr>
        <w:t> </w:t>
      </w:r>
      <w:r w:rsidRPr="002375CF">
        <w:rPr>
          <w:rFonts w:ascii="Arial" w:eastAsia="Arial" w:hAnsi="Arial" w:cs="Arial"/>
          <w:color w:val="000000"/>
          <w:sz w:val="24"/>
          <w:szCs w:val="24"/>
          <w:lang w:eastAsia="ar-SA" w:bidi="pl-PL"/>
        </w:rPr>
        <w:t>etapie oceny merytorycznej</w:t>
      </w:r>
      <w:r w:rsidR="00D22601" w:rsidRPr="002375CF">
        <w:rPr>
          <w:rFonts w:ascii="Arial" w:eastAsia="Arial" w:hAnsi="Arial" w:cs="Arial"/>
          <w:color w:val="000000"/>
          <w:sz w:val="24"/>
          <w:szCs w:val="24"/>
          <w:lang w:eastAsia="ar-SA" w:bidi="pl-PL"/>
        </w:rPr>
        <w:t>/uzupełnienia lub poprawy projektu</w:t>
      </w:r>
      <w:r w:rsidRPr="002375CF">
        <w:rPr>
          <w:rFonts w:ascii="Arial" w:eastAsia="Arial" w:hAnsi="Arial" w:cs="Arial"/>
          <w:color w:val="000000"/>
          <w:sz w:val="24"/>
          <w:szCs w:val="24"/>
          <w:lang w:eastAsia="ar-SA" w:bidi="pl-PL"/>
        </w:rPr>
        <w:t xml:space="preserve">, pismo informujące o spełnieniu kryteriów oceny merytorycznej oraz wzywające do dostarczenia dokumentów do </w:t>
      </w:r>
      <w:r w:rsidR="00D77C1C" w:rsidRPr="002375CF">
        <w:rPr>
          <w:rFonts w:ascii="Arial" w:eastAsia="Arial" w:hAnsi="Arial" w:cs="Arial"/>
          <w:color w:val="000000"/>
          <w:sz w:val="24"/>
          <w:szCs w:val="24"/>
          <w:lang w:eastAsia="ar-SA" w:bidi="pl-PL"/>
        </w:rPr>
        <w:t xml:space="preserve">decyzji </w:t>
      </w:r>
      <w:r w:rsidR="00054729" w:rsidRPr="002375CF">
        <w:rPr>
          <w:rFonts w:ascii="Arial" w:eastAsia="Arial" w:hAnsi="Arial" w:cs="Arial"/>
          <w:color w:val="000000"/>
          <w:sz w:val="24"/>
          <w:szCs w:val="24"/>
          <w:lang w:eastAsia="ar-SA" w:bidi="pl-PL"/>
        </w:rPr>
        <w:t>o dofinansowani</w:t>
      </w:r>
      <w:r w:rsidR="00D77C1C" w:rsidRPr="002375CF">
        <w:rPr>
          <w:rFonts w:ascii="Arial" w:eastAsia="Arial" w:hAnsi="Arial" w:cs="Arial"/>
          <w:color w:val="000000"/>
          <w:sz w:val="24"/>
          <w:szCs w:val="24"/>
          <w:lang w:eastAsia="ar-SA" w:bidi="pl-PL"/>
        </w:rPr>
        <w:t>u</w:t>
      </w:r>
      <w:r w:rsidR="00054729"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zostanie skierowane na adres e-mail wskazany w punkcie A.1.1 wniosku.</w:t>
      </w:r>
    </w:p>
    <w:p w14:paraId="0F6FF5EC" w14:textId="217E6B82" w:rsidR="00430361" w:rsidRPr="002375CF" w:rsidRDefault="00430361" w:rsidP="00DA7A31">
      <w:pPr>
        <w:numPr>
          <w:ilvl w:val="0"/>
          <w:numId w:val="2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Zawiadomienie o negatywnym wyniku oceny wniosku (zarówno w przypadku niespełnienia kryteriów formalnych jak i merytorycznych) zostanie przekazane </w:t>
      </w:r>
      <w:r w:rsidRPr="002375CF">
        <w:rPr>
          <w:rFonts w:ascii="Arial" w:eastAsia="Arial" w:hAnsi="Arial" w:cs="Arial"/>
          <w:color w:val="000000"/>
          <w:sz w:val="24"/>
          <w:szCs w:val="24"/>
          <w:lang w:eastAsia="ar-SA" w:bidi="pl-PL"/>
        </w:rPr>
        <w:br/>
      </w:r>
      <w:r w:rsidR="00D21B39" w:rsidRPr="002375CF">
        <w:rPr>
          <w:rFonts w:ascii="Arial" w:eastAsia="Arial" w:hAnsi="Arial" w:cs="Arial"/>
          <w:color w:val="000000"/>
          <w:sz w:val="24"/>
          <w:szCs w:val="24"/>
          <w:lang w:eastAsia="ar-SA" w:bidi="pl-PL"/>
        </w:rPr>
        <w:t xml:space="preserve">w sposób elektroniczny na </w:t>
      </w:r>
      <w:r w:rsidRPr="002375CF">
        <w:rPr>
          <w:rFonts w:ascii="Arial" w:eastAsia="Arial" w:hAnsi="Arial" w:cs="Arial"/>
          <w:color w:val="000000"/>
          <w:sz w:val="24"/>
          <w:szCs w:val="24"/>
          <w:lang w:eastAsia="ar-SA" w:bidi="pl-PL"/>
        </w:rPr>
        <w:t>indywidualną Skrzynkę Kontaktową ePUAP, z której został złożony wniosek o dofinansowanie lub elektroniczną skrzynkę podawczą (do pomiotu publicznego), chyba że Wnioskodawca przed wysłaniem przez IO</w:t>
      </w:r>
      <w:r w:rsidR="00503EAA"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zawiadomienia o wyniku oceny wskaże inną Skrzynkę Kontaktową ePUAP. Zawiadomienie uznaje się za skutecznie doręczone w przypadku otrzymania przez IO</w:t>
      </w:r>
      <w:r w:rsidR="00250B2E"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prawidłowego (opatrzonego podpisem elektronicznym) Urzędowego Poświadczenia Odbioru/Urzędowego Poświadczenia Pr</w:t>
      </w:r>
      <w:r w:rsidR="00D341AB" w:rsidRPr="002375CF">
        <w:rPr>
          <w:rFonts w:ascii="Arial" w:eastAsia="Arial" w:hAnsi="Arial" w:cs="Arial"/>
          <w:color w:val="000000"/>
          <w:sz w:val="24"/>
          <w:szCs w:val="24"/>
          <w:lang w:eastAsia="ar-SA" w:bidi="pl-PL"/>
        </w:rPr>
        <w:t>zedłożenia. Pismo uznaje się za </w:t>
      </w:r>
      <w:r w:rsidRPr="002375CF">
        <w:rPr>
          <w:rFonts w:ascii="Arial" w:eastAsia="Arial" w:hAnsi="Arial" w:cs="Arial"/>
          <w:color w:val="000000"/>
          <w:sz w:val="24"/>
          <w:szCs w:val="24"/>
          <w:lang w:eastAsia="ar-SA" w:bidi="pl-PL"/>
        </w:rPr>
        <w:t>doręczone zgodnie z art. 46, art. 57 § 5 pkt 1 KPA.</w:t>
      </w:r>
    </w:p>
    <w:p w14:paraId="553A1FB2" w14:textId="4AD945C6" w:rsidR="00430361" w:rsidRPr="002375CF" w:rsidRDefault="00430361" w:rsidP="00DA7A31">
      <w:pPr>
        <w:numPr>
          <w:ilvl w:val="0"/>
          <w:numId w:val="2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Obowiązkiem Wnioskodawcy jest zapewnienie dział</w:t>
      </w:r>
      <w:r w:rsidR="00D341AB" w:rsidRPr="002375CF">
        <w:rPr>
          <w:rFonts w:ascii="Arial" w:eastAsia="Arial" w:hAnsi="Arial" w:cs="Arial"/>
          <w:color w:val="000000"/>
          <w:sz w:val="24"/>
          <w:szCs w:val="24"/>
          <w:lang w:eastAsia="ar-SA" w:bidi="pl-PL"/>
        </w:rPr>
        <w:t>ania adresu e-mail wskazanego w </w:t>
      </w:r>
      <w:r w:rsidRPr="002375CF">
        <w:rPr>
          <w:rFonts w:ascii="Arial" w:eastAsia="Arial" w:hAnsi="Arial" w:cs="Arial"/>
          <w:color w:val="000000"/>
          <w:sz w:val="24"/>
          <w:szCs w:val="24"/>
          <w:lang w:eastAsia="ar-SA" w:bidi="pl-PL"/>
        </w:rPr>
        <w:t>pkt A.1.1 wniosku oraz skrzynek ePUAP (powinny one prawidłowo funkcjonować i być na bieżąco monitorowane). Odpowiedzialność za b</w:t>
      </w:r>
      <w:r w:rsidR="00D341AB" w:rsidRPr="002375CF">
        <w:rPr>
          <w:rFonts w:ascii="Arial" w:eastAsia="Arial" w:hAnsi="Arial" w:cs="Arial"/>
          <w:color w:val="000000"/>
          <w:sz w:val="24"/>
          <w:szCs w:val="24"/>
          <w:lang w:eastAsia="ar-SA" w:bidi="pl-PL"/>
        </w:rPr>
        <w:t>rak możliwości kontaktu leży po </w:t>
      </w:r>
      <w:r w:rsidRPr="002375CF">
        <w:rPr>
          <w:rFonts w:ascii="Arial" w:eastAsia="Arial" w:hAnsi="Arial" w:cs="Arial"/>
          <w:color w:val="000000"/>
          <w:sz w:val="24"/>
          <w:szCs w:val="24"/>
          <w:lang w:eastAsia="ar-SA" w:bidi="pl-PL"/>
        </w:rPr>
        <w:t>stronie Wnioskodawcy. Nieprawidłowe działanie skrzynki e-mail oraz skrzynki ePUAP wynikające z przyczyn leżących po stronie Wnioskodawcy nie stanowi przesłanki do uznania, iż doręczenie jest nieskuteczne. W przypadku, gdy nieprawidłowość działania ePUAP wynika z przyczyn leżących po stronie administratora, wówczas Wnioskodawca jest zobowiązany powiadomić o tym fakcie IO</w:t>
      </w:r>
      <w:r w:rsidR="00250B2E"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które w wyniku zgłoszenia kontaktuje się z administratorem w celu potwierdzenia wystąpienia problemu. </w:t>
      </w:r>
    </w:p>
    <w:p w14:paraId="31DEDC03" w14:textId="77777777" w:rsidR="008E38B6" w:rsidRPr="002375CF" w:rsidRDefault="00430361" w:rsidP="00DA7A31">
      <w:pPr>
        <w:numPr>
          <w:ilvl w:val="0"/>
          <w:numId w:val="29"/>
        </w:numPr>
        <w:tabs>
          <w:tab w:val="left" w:pos="426"/>
        </w:tabs>
        <w:suppressAutoHyphens/>
        <w:spacing w:after="120"/>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Wnioskodawca przyjmuje do wiadomości i wyraża zgodę na formę i sposób komunikacji określoną niniejszym Regulaminem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xml:space="preserve">, czego potwierdzeniem jest podpisanie stosownego oświadczenia zawartego we wniosku o dofinansowanie. </w:t>
      </w:r>
    </w:p>
    <w:p w14:paraId="4DAB2B97" w14:textId="77777777" w:rsidR="00177E4D" w:rsidRPr="002375CF" w:rsidRDefault="00177E4D" w:rsidP="00DB1F27">
      <w:pPr>
        <w:pStyle w:val="Spistreci1"/>
        <w:outlineLvl w:val="0"/>
        <w:rPr>
          <w:rStyle w:val="Hipercze"/>
          <w:rFonts w:ascii="Arial" w:hAnsi="Arial" w:cs="Arial"/>
          <w:color w:val="auto"/>
          <w:u w:val="none"/>
        </w:rPr>
      </w:pPr>
    </w:p>
    <w:p w14:paraId="3AB42B27" w14:textId="77777777" w:rsidR="00DB1F27" w:rsidRPr="002375CF" w:rsidRDefault="00DB1F27" w:rsidP="00DB1F27">
      <w:pPr>
        <w:pStyle w:val="Spistreci1"/>
        <w:outlineLvl w:val="0"/>
        <w:rPr>
          <w:rStyle w:val="Hipercze"/>
          <w:rFonts w:ascii="Arial" w:hAnsi="Arial" w:cs="Arial"/>
          <w:color w:val="auto"/>
          <w:u w:val="none"/>
        </w:rPr>
      </w:pPr>
      <w:bookmarkStart w:id="70" w:name="_Toc530572461"/>
      <w:r w:rsidRPr="002375CF">
        <w:rPr>
          <w:rStyle w:val="Hipercze"/>
          <w:rFonts w:ascii="Arial" w:hAnsi="Arial" w:cs="Arial"/>
          <w:color w:val="auto"/>
          <w:u w:val="none"/>
        </w:rPr>
        <w:t xml:space="preserve">11. </w:t>
      </w:r>
      <w:r w:rsidR="001F3477" w:rsidRPr="002375CF">
        <w:rPr>
          <w:rStyle w:val="Hipercze"/>
          <w:rFonts w:ascii="Arial" w:hAnsi="Arial" w:cs="Arial"/>
          <w:color w:val="auto"/>
          <w:u w:val="none"/>
        </w:rPr>
        <w:t>Fo</w:t>
      </w:r>
      <w:r w:rsidR="00682B12" w:rsidRPr="002375CF">
        <w:rPr>
          <w:rStyle w:val="Hipercze"/>
          <w:rFonts w:ascii="Arial" w:hAnsi="Arial" w:cs="Arial"/>
          <w:color w:val="auto"/>
          <w:u w:val="none"/>
        </w:rPr>
        <w:t>r</w:t>
      </w:r>
      <w:r w:rsidR="001F3477" w:rsidRPr="002375CF">
        <w:rPr>
          <w:rStyle w:val="Hipercze"/>
          <w:rFonts w:ascii="Arial" w:hAnsi="Arial" w:cs="Arial"/>
          <w:color w:val="auto"/>
          <w:u w:val="none"/>
        </w:rPr>
        <w:t xml:space="preserve">ma i sposób udzielania Wnioskdoawcy wyjaśnień w kwestiach dotyczących </w:t>
      </w:r>
      <w:bookmarkEnd w:id="70"/>
      <w:r w:rsidR="00DC2A42" w:rsidRPr="002375CF">
        <w:rPr>
          <w:rStyle w:val="Hipercze"/>
          <w:rFonts w:ascii="Arial" w:hAnsi="Arial" w:cs="Arial"/>
          <w:color w:val="auto"/>
          <w:u w:val="none"/>
        </w:rPr>
        <w:t>naboru</w:t>
      </w:r>
    </w:p>
    <w:p w14:paraId="2CE85534" w14:textId="77777777" w:rsidR="00DB1F27" w:rsidRPr="002375CF" w:rsidRDefault="00DB1F27" w:rsidP="00DA7A31">
      <w:pPr>
        <w:numPr>
          <w:ilvl w:val="0"/>
          <w:numId w:val="32"/>
        </w:numPr>
        <w:tabs>
          <w:tab w:val="left" w:pos="426"/>
        </w:tabs>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 przypadku konieczności udzielenia Wnioskodawcy wyjaśnień w kwestiach</w:t>
      </w:r>
      <w:r w:rsidR="00F2362E" w:rsidRPr="002375CF">
        <w:rPr>
          <w:rFonts w:ascii="Arial" w:eastAsia="Arial" w:hAnsi="Arial" w:cs="Arial"/>
          <w:color w:val="000000"/>
          <w:sz w:val="24"/>
          <w:szCs w:val="24"/>
          <w:lang w:eastAsia="ar-SA" w:bidi="pl-PL"/>
        </w:rPr>
        <w:t xml:space="preserve"> </w:t>
      </w:r>
      <w:r w:rsidRPr="002375CF">
        <w:rPr>
          <w:rFonts w:ascii="Arial" w:eastAsia="Arial" w:hAnsi="Arial" w:cs="Arial"/>
          <w:color w:val="000000"/>
          <w:sz w:val="24"/>
          <w:szCs w:val="24"/>
          <w:lang w:eastAsia="ar-SA" w:bidi="pl-PL"/>
        </w:rPr>
        <w:t xml:space="preserve">dotyczących </w:t>
      </w:r>
      <w:r w:rsidR="00DC2A42" w:rsidRPr="002375CF">
        <w:rPr>
          <w:rFonts w:ascii="Arial" w:eastAsia="Arial" w:hAnsi="Arial" w:cs="Arial"/>
          <w:color w:val="000000"/>
          <w:sz w:val="24"/>
          <w:szCs w:val="24"/>
          <w:lang w:eastAsia="ar-SA" w:bidi="pl-PL"/>
        </w:rPr>
        <w:t xml:space="preserve">naboru </w:t>
      </w:r>
      <w:r w:rsidRPr="002375CF">
        <w:rPr>
          <w:rFonts w:ascii="Arial" w:eastAsia="Arial" w:hAnsi="Arial" w:cs="Arial"/>
          <w:color w:val="000000"/>
          <w:sz w:val="24"/>
          <w:szCs w:val="24"/>
          <w:lang w:eastAsia="ar-SA" w:bidi="pl-PL"/>
        </w:rPr>
        <w:t xml:space="preserve">oraz pomocy w interpretacji postanowień Regulaminu </w:t>
      </w:r>
      <w:r w:rsidR="00DC2A42" w:rsidRPr="002375CF">
        <w:rPr>
          <w:rFonts w:ascii="Arial" w:eastAsia="Arial" w:hAnsi="Arial" w:cs="Arial"/>
          <w:color w:val="000000"/>
          <w:sz w:val="24"/>
          <w:szCs w:val="24"/>
          <w:lang w:eastAsia="ar-SA" w:bidi="pl-PL"/>
        </w:rPr>
        <w:t>naboru</w:t>
      </w:r>
      <w:r w:rsidRPr="002375CF">
        <w:rPr>
          <w:rFonts w:ascii="Arial" w:eastAsia="Arial" w:hAnsi="Arial" w:cs="Arial"/>
          <w:color w:val="000000"/>
          <w:sz w:val="24"/>
          <w:szCs w:val="24"/>
          <w:lang w:eastAsia="ar-SA" w:bidi="pl-PL"/>
        </w:rPr>
        <w:t>, IO</w:t>
      </w:r>
      <w:r w:rsidR="00250B2E"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udziela indywidualnie odpowiedzi na pytania Wnioskodawcy:</w:t>
      </w:r>
    </w:p>
    <w:p w14:paraId="68198427" w14:textId="77777777" w:rsidR="00430361" w:rsidRPr="002375CF" w:rsidRDefault="00430361" w:rsidP="00DA7A31">
      <w:pPr>
        <w:numPr>
          <w:ilvl w:val="0"/>
          <w:numId w:val="30"/>
        </w:numPr>
        <w:tabs>
          <w:tab w:val="left" w:pos="426"/>
        </w:tabs>
        <w:suppressAutoHyphens/>
        <w:spacing w:before="120" w:after="0" w:line="240" w:lineRule="auto"/>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osobiście w siedzibie Śląskiego Centrum Przedsiębiorczości </w:t>
      </w:r>
    </w:p>
    <w:p w14:paraId="35EFCB52" w14:textId="77777777" w:rsidR="00430361" w:rsidRPr="002375CF" w:rsidRDefault="00430361" w:rsidP="00430361">
      <w:pPr>
        <w:tabs>
          <w:tab w:val="left" w:pos="426"/>
        </w:tabs>
        <w:suppressAutoHyphens/>
        <w:spacing w:before="120" w:after="0"/>
        <w:contextualSpacing/>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ul. Katowicka 47, 41-500 Chorzów</w:t>
      </w:r>
    </w:p>
    <w:p w14:paraId="4B57EBFE" w14:textId="77777777" w:rsidR="00430361" w:rsidRPr="002375CF" w:rsidRDefault="00430361" w:rsidP="00430361">
      <w:pPr>
        <w:tabs>
          <w:tab w:val="left" w:pos="426"/>
        </w:tabs>
        <w:suppressAutoHyphens/>
        <w:spacing w:before="120" w:after="0"/>
        <w:contextualSpacing/>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 godzinach pracy: 7:30 – 15:30</w:t>
      </w:r>
    </w:p>
    <w:p w14:paraId="07055C00" w14:textId="77777777" w:rsidR="00430361" w:rsidRPr="002375CF" w:rsidRDefault="00430361" w:rsidP="00430361">
      <w:pPr>
        <w:tabs>
          <w:tab w:val="left" w:pos="426"/>
        </w:tabs>
        <w:suppressAutoHyphens/>
        <w:spacing w:before="120" w:after="0"/>
        <w:contextualSpacing/>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w celu uzgodnienia terminu spotkania należy skontaktować się pod numerem telefonu: +48 32 743 91 60</w:t>
      </w:r>
    </w:p>
    <w:p w14:paraId="73A70E9D" w14:textId="77777777" w:rsidR="00430361" w:rsidRPr="002375CF" w:rsidRDefault="00430361" w:rsidP="00DA7A31">
      <w:pPr>
        <w:numPr>
          <w:ilvl w:val="0"/>
          <w:numId w:val="30"/>
        </w:numPr>
        <w:tabs>
          <w:tab w:val="left" w:pos="426"/>
        </w:tabs>
        <w:suppressAutoHyphens/>
        <w:spacing w:before="120" w:after="0" w:line="240" w:lineRule="auto"/>
        <w:ind w:left="0" w:firstLine="0"/>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telefonicznie lub mailowo:</w:t>
      </w:r>
    </w:p>
    <w:p w14:paraId="6AE89A17" w14:textId="77777777" w:rsidR="00430361" w:rsidRPr="002375CF" w:rsidRDefault="00430361" w:rsidP="00430361">
      <w:pPr>
        <w:tabs>
          <w:tab w:val="left" w:pos="426"/>
        </w:tabs>
        <w:suppressAutoHyphens/>
        <w:spacing w:after="0"/>
        <w:contextualSpacing/>
        <w:rPr>
          <w:rFonts w:ascii="Arial" w:eastAsia="Arial" w:hAnsi="Arial" w:cs="Arial"/>
          <w:color w:val="000000"/>
          <w:sz w:val="24"/>
          <w:szCs w:val="24"/>
          <w:lang w:eastAsia="ar-SA" w:bidi="pl-PL"/>
        </w:rPr>
      </w:pPr>
    </w:p>
    <w:p w14:paraId="786C4456" w14:textId="77777777" w:rsidR="00F2362E" w:rsidRPr="002375CF" w:rsidRDefault="00F2362E" w:rsidP="00430361">
      <w:pPr>
        <w:tabs>
          <w:tab w:val="left" w:pos="426"/>
        </w:tabs>
        <w:suppressAutoHyphens/>
        <w:spacing w:after="0"/>
        <w:contextualSpacing/>
        <w:rPr>
          <w:rFonts w:ascii="Arial" w:eastAsia="Arial" w:hAnsi="Arial" w:cs="Arial"/>
          <w:color w:val="000000"/>
          <w:sz w:val="24"/>
          <w:szCs w:val="24"/>
          <w:lang w:eastAsia="ar-SA" w:bidi="pl-PL"/>
        </w:rPr>
      </w:pPr>
    </w:p>
    <w:p w14:paraId="6C868B4E" w14:textId="77777777" w:rsidR="00430361" w:rsidRPr="002375CF" w:rsidRDefault="00430361" w:rsidP="00430361">
      <w:pPr>
        <w:tabs>
          <w:tab w:val="left" w:pos="426"/>
        </w:tabs>
        <w:suppressAutoHyphens/>
        <w:spacing w:after="0"/>
        <w:contextualSpacing/>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Punkt Kontaktowy IO</w:t>
      </w:r>
      <w:r w:rsidR="00250B2E" w:rsidRPr="002375CF">
        <w:rPr>
          <w:rFonts w:ascii="Arial" w:eastAsia="Arial" w:hAnsi="Arial" w:cs="Arial"/>
          <w:color w:val="000000"/>
          <w:sz w:val="24"/>
          <w:szCs w:val="24"/>
          <w:lang w:eastAsia="ar-SA" w:bidi="pl-PL"/>
        </w:rPr>
        <w:t>N</w:t>
      </w:r>
    </w:p>
    <w:p w14:paraId="009B171E" w14:textId="0C5687DD" w:rsidR="00430361" w:rsidRPr="002375CF" w:rsidRDefault="00430361" w:rsidP="00430361">
      <w:pPr>
        <w:tabs>
          <w:tab w:val="left" w:pos="426"/>
        </w:tabs>
        <w:suppressAutoHyphens/>
        <w:spacing w:after="0"/>
        <w:contextualSpacing/>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Śląskie Centrum Przedsiębiorczości </w:t>
      </w:r>
      <w:r w:rsidRPr="002375CF">
        <w:rPr>
          <w:rFonts w:ascii="Arial" w:eastAsia="Arial" w:hAnsi="Arial" w:cs="Arial"/>
          <w:color w:val="000000"/>
          <w:sz w:val="24"/>
          <w:szCs w:val="24"/>
          <w:lang w:eastAsia="ar-SA" w:bidi="pl-PL"/>
        </w:rPr>
        <w:br/>
        <w:t>ul. Katowicka 47, 1 piętro, pokój 101</w:t>
      </w:r>
      <w:r w:rsidRPr="002375CF">
        <w:rPr>
          <w:rFonts w:ascii="Arial" w:eastAsia="Arial" w:hAnsi="Arial" w:cs="Arial"/>
          <w:color w:val="000000"/>
          <w:sz w:val="24"/>
          <w:szCs w:val="24"/>
          <w:lang w:eastAsia="ar-SA" w:bidi="pl-PL"/>
        </w:rPr>
        <w:br/>
        <w:t>41-500 Chorzów</w:t>
      </w:r>
      <w:r w:rsidRPr="002375CF">
        <w:rPr>
          <w:rFonts w:ascii="Arial" w:eastAsia="Arial" w:hAnsi="Arial" w:cs="Arial"/>
          <w:color w:val="000000"/>
          <w:sz w:val="24"/>
          <w:szCs w:val="24"/>
          <w:lang w:eastAsia="ar-SA" w:bidi="pl-PL"/>
        </w:rPr>
        <w:br/>
        <w:t>pn-pt 7:30-15:30</w:t>
      </w:r>
      <w:r w:rsidRPr="002375CF">
        <w:rPr>
          <w:rFonts w:ascii="Arial" w:eastAsia="Arial" w:hAnsi="Arial" w:cs="Arial"/>
          <w:color w:val="000000"/>
          <w:sz w:val="24"/>
          <w:szCs w:val="24"/>
          <w:lang w:eastAsia="ar-SA" w:bidi="pl-PL"/>
        </w:rPr>
        <w:br/>
        <w:t>(32) 743-91-71, (32) 743-91-77</w:t>
      </w:r>
    </w:p>
    <w:p w14:paraId="58D27D0A" w14:textId="77777777" w:rsidR="00430361" w:rsidRPr="002375CF" w:rsidRDefault="00430361" w:rsidP="00430361">
      <w:pPr>
        <w:tabs>
          <w:tab w:val="left" w:pos="426"/>
        </w:tabs>
        <w:suppressAutoHyphens/>
        <w:spacing w:after="0"/>
        <w:contextualSpacing/>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 xml:space="preserve">adres e-mail: </w:t>
      </w:r>
      <w:hyperlink r:id="rId22">
        <w:r w:rsidRPr="002375CF">
          <w:rPr>
            <w:rFonts w:ascii="Arial" w:eastAsia="Arial" w:hAnsi="Arial" w:cs="Arial"/>
            <w:color w:val="000000"/>
            <w:sz w:val="24"/>
            <w:szCs w:val="24"/>
            <w:lang w:eastAsia="ar-SA" w:bidi="pl-PL"/>
          </w:rPr>
          <w:t>punkt.kontaktowy@scp-slask.pl</w:t>
        </w:r>
      </w:hyperlink>
      <w:r w:rsidRPr="002375CF">
        <w:rPr>
          <w:rFonts w:ascii="Arial" w:eastAsia="Arial" w:hAnsi="Arial" w:cs="Arial"/>
          <w:color w:val="000000"/>
          <w:sz w:val="24"/>
          <w:szCs w:val="24"/>
          <w:lang w:eastAsia="ar-SA" w:bidi="pl-PL"/>
        </w:rPr>
        <w:t xml:space="preserve"> lub </w:t>
      </w:r>
      <w:hyperlink r:id="rId23">
        <w:r w:rsidRPr="002375CF">
          <w:rPr>
            <w:rFonts w:ascii="Arial" w:eastAsia="Arial" w:hAnsi="Arial" w:cs="Arial"/>
            <w:color w:val="000000"/>
            <w:sz w:val="24"/>
            <w:szCs w:val="24"/>
            <w:lang w:eastAsia="ar-SA" w:bidi="pl-PL"/>
          </w:rPr>
          <w:t>scp@scp-slask.pl</w:t>
        </w:r>
      </w:hyperlink>
    </w:p>
    <w:p w14:paraId="1E13C9BE" w14:textId="77777777" w:rsidR="00430361" w:rsidRPr="002375CF" w:rsidRDefault="00430361" w:rsidP="00430361">
      <w:pPr>
        <w:tabs>
          <w:tab w:val="left" w:pos="426"/>
        </w:tabs>
        <w:suppressAutoHyphens/>
        <w:spacing w:before="120" w:after="0"/>
        <w:contextualSpacing/>
        <w:jc w:val="both"/>
        <w:rPr>
          <w:rFonts w:ascii="Arial" w:eastAsia="Arial" w:hAnsi="Arial" w:cs="Arial"/>
          <w:color w:val="000000"/>
          <w:sz w:val="24"/>
          <w:szCs w:val="24"/>
          <w:lang w:eastAsia="ar-SA" w:bidi="pl-PL"/>
        </w:rPr>
      </w:pPr>
    </w:p>
    <w:p w14:paraId="782F4C8C" w14:textId="77777777" w:rsidR="00430361" w:rsidRPr="002375CF" w:rsidRDefault="00430361" w:rsidP="00DA7A31">
      <w:pPr>
        <w:numPr>
          <w:ilvl w:val="0"/>
          <w:numId w:val="32"/>
        </w:numPr>
        <w:tabs>
          <w:tab w:val="left" w:pos="426"/>
        </w:tabs>
        <w:suppressAutoHyphens/>
        <w:spacing w:before="120" w:after="0"/>
        <w:ind w:left="0" w:firstLine="0"/>
        <w:contextualSpacing/>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Zadawane pytania nie mogą dotyczyć wstępnej oceny wniosku oraz wyników oceny. Należy jednocześnie pamiętać, że odpowiedź udzielona pr</w:t>
      </w:r>
      <w:r w:rsidR="00D341AB" w:rsidRPr="002375CF">
        <w:rPr>
          <w:rFonts w:ascii="Arial" w:eastAsia="Arial" w:hAnsi="Arial" w:cs="Arial"/>
          <w:color w:val="000000"/>
          <w:sz w:val="24"/>
          <w:szCs w:val="24"/>
          <w:lang w:eastAsia="ar-SA" w:bidi="pl-PL"/>
        </w:rPr>
        <w:t>zez IO</w:t>
      </w:r>
      <w:r w:rsidR="00250B2E" w:rsidRPr="002375CF">
        <w:rPr>
          <w:rFonts w:ascii="Arial" w:eastAsia="Arial" w:hAnsi="Arial" w:cs="Arial"/>
          <w:color w:val="000000"/>
          <w:sz w:val="24"/>
          <w:szCs w:val="24"/>
          <w:lang w:eastAsia="ar-SA" w:bidi="pl-PL"/>
        </w:rPr>
        <w:t>N</w:t>
      </w:r>
      <w:r w:rsidR="00D341AB" w:rsidRPr="002375CF">
        <w:rPr>
          <w:rFonts w:ascii="Arial" w:eastAsia="Arial" w:hAnsi="Arial" w:cs="Arial"/>
          <w:color w:val="000000"/>
          <w:sz w:val="24"/>
          <w:szCs w:val="24"/>
          <w:lang w:eastAsia="ar-SA" w:bidi="pl-PL"/>
        </w:rPr>
        <w:t xml:space="preserve"> nie jest równoznaczna z </w:t>
      </w:r>
      <w:r w:rsidRPr="002375CF">
        <w:rPr>
          <w:rFonts w:ascii="Arial" w:eastAsia="Arial" w:hAnsi="Arial" w:cs="Arial"/>
          <w:color w:val="000000"/>
          <w:sz w:val="24"/>
          <w:szCs w:val="24"/>
          <w:lang w:eastAsia="ar-SA" w:bidi="pl-PL"/>
        </w:rPr>
        <w:t xml:space="preserve">wynikiem oceny projektu.  </w:t>
      </w:r>
    </w:p>
    <w:p w14:paraId="49987E7C" w14:textId="77777777" w:rsidR="00430361" w:rsidRPr="002375CF" w:rsidRDefault="00430361" w:rsidP="00430361">
      <w:pPr>
        <w:suppressAutoHyphens/>
        <w:spacing w:before="120" w:after="0"/>
        <w:contextualSpacing/>
        <w:jc w:val="both"/>
        <w:rPr>
          <w:rFonts w:ascii="Arial" w:eastAsia="Arial" w:hAnsi="Arial" w:cs="Arial"/>
          <w:color w:val="000000"/>
          <w:sz w:val="24"/>
          <w:szCs w:val="24"/>
          <w:lang w:eastAsia="ar-SA" w:bidi="pl-PL"/>
        </w:rPr>
      </w:pPr>
    </w:p>
    <w:p w14:paraId="7A393CFA" w14:textId="77777777" w:rsidR="001F3477" w:rsidRPr="002375CF" w:rsidRDefault="00430361" w:rsidP="00430361">
      <w:pPr>
        <w:suppressAutoHyphens/>
        <w:spacing w:after="0"/>
        <w:contextualSpacing/>
        <w:jc w:val="both"/>
        <w:rPr>
          <w:rFonts w:ascii="Arial" w:eastAsia="Arial" w:hAnsi="Arial" w:cs="Arial"/>
          <w:color w:val="000000"/>
          <w:sz w:val="24"/>
          <w:szCs w:val="24"/>
          <w:lang w:eastAsia="ar-SA" w:bidi="pl-PL"/>
        </w:rPr>
      </w:pPr>
      <w:r w:rsidRPr="002375CF">
        <w:rPr>
          <w:rFonts w:ascii="Arial" w:eastAsia="Arial" w:hAnsi="Arial" w:cs="Arial"/>
          <w:color w:val="000000"/>
          <w:sz w:val="24"/>
          <w:szCs w:val="24"/>
          <w:lang w:eastAsia="ar-SA" w:bidi="pl-PL"/>
        </w:rPr>
        <w:t>IO</w:t>
      </w:r>
      <w:r w:rsidR="00250B2E" w:rsidRPr="002375CF">
        <w:rPr>
          <w:rFonts w:ascii="Arial" w:eastAsia="Arial" w:hAnsi="Arial" w:cs="Arial"/>
          <w:color w:val="000000"/>
          <w:sz w:val="24"/>
          <w:szCs w:val="24"/>
          <w:lang w:eastAsia="ar-SA" w:bidi="pl-PL"/>
        </w:rPr>
        <w:t>N</w:t>
      </w:r>
      <w:r w:rsidRPr="002375CF">
        <w:rPr>
          <w:rFonts w:ascii="Arial" w:eastAsia="Arial" w:hAnsi="Arial" w:cs="Arial"/>
          <w:color w:val="000000"/>
          <w:sz w:val="24"/>
          <w:szCs w:val="24"/>
          <w:lang w:eastAsia="ar-SA" w:bidi="pl-PL"/>
        </w:rPr>
        <w:t xml:space="preserve"> upowszechnia treść wyjaśnień, o których mowa w pkt. </w:t>
      </w:r>
      <w:r w:rsidR="00D341AB" w:rsidRPr="002375CF">
        <w:rPr>
          <w:rFonts w:ascii="Arial" w:eastAsia="Arial" w:hAnsi="Arial" w:cs="Arial"/>
          <w:color w:val="000000"/>
          <w:sz w:val="24"/>
          <w:szCs w:val="24"/>
          <w:lang w:eastAsia="ar-SA" w:bidi="pl-PL"/>
        </w:rPr>
        <w:t>5, w odrębnej zakładce (FAQ) na </w:t>
      </w:r>
      <w:r w:rsidRPr="002375CF">
        <w:rPr>
          <w:rFonts w:ascii="Arial" w:eastAsia="Arial" w:hAnsi="Arial" w:cs="Arial"/>
          <w:color w:val="000000"/>
          <w:sz w:val="24"/>
          <w:szCs w:val="24"/>
          <w:lang w:eastAsia="ar-SA" w:bidi="pl-PL"/>
        </w:rPr>
        <w:t>stronie internetowej RPO WSL 2014-2020 zawierającej</w:t>
      </w:r>
      <w:r w:rsidR="00D341AB" w:rsidRPr="002375CF">
        <w:rPr>
          <w:rFonts w:ascii="Arial" w:eastAsia="Arial" w:hAnsi="Arial" w:cs="Arial"/>
          <w:color w:val="000000"/>
          <w:sz w:val="24"/>
          <w:szCs w:val="24"/>
          <w:lang w:eastAsia="ar-SA" w:bidi="pl-PL"/>
        </w:rPr>
        <w:t xml:space="preserve"> informacje </w:t>
      </w:r>
      <w:r w:rsidRPr="002375CF">
        <w:rPr>
          <w:rFonts w:ascii="Arial" w:eastAsia="Arial" w:hAnsi="Arial" w:cs="Arial"/>
          <w:color w:val="000000"/>
          <w:sz w:val="24"/>
          <w:szCs w:val="24"/>
          <w:lang w:eastAsia="ar-SA" w:bidi="pl-PL"/>
        </w:rPr>
        <w:t xml:space="preserve">o </w:t>
      </w:r>
      <w:r w:rsidR="00DC2A42" w:rsidRPr="002375CF">
        <w:rPr>
          <w:rFonts w:ascii="Arial" w:eastAsia="Arial" w:hAnsi="Arial" w:cs="Arial"/>
          <w:color w:val="000000"/>
          <w:sz w:val="24"/>
          <w:szCs w:val="24"/>
          <w:lang w:eastAsia="ar-SA" w:bidi="pl-PL"/>
        </w:rPr>
        <w:t>naborze</w:t>
      </w:r>
    </w:p>
    <w:p w14:paraId="00E52C2C" w14:textId="77777777" w:rsidR="00D563F7" w:rsidRPr="002375CF" w:rsidRDefault="00D563F7" w:rsidP="00DB1F27">
      <w:pPr>
        <w:pStyle w:val="Nagwek1"/>
        <w:numPr>
          <w:ilvl w:val="0"/>
          <w:numId w:val="7"/>
        </w:numPr>
        <w:rPr>
          <w:rFonts w:ascii="Arial" w:hAnsi="Arial" w:cs="Arial"/>
          <w:color w:val="000000"/>
          <w:sz w:val="24"/>
          <w:szCs w:val="24"/>
        </w:rPr>
      </w:pPr>
      <w:bookmarkStart w:id="71" w:name="_Toc530572462"/>
      <w:r w:rsidRPr="002375CF">
        <w:rPr>
          <w:rFonts w:ascii="Arial" w:hAnsi="Arial" w:cs="Arial"/>
          <w:color w:val="000000"/>
          <w:sz w:val="24"/>
          <w:szCs w:val="24"/>
        </w:rPr>
        <w:t>Rzecznik Funduszy Europejskich</w:t>
      </w:r>
      <w:bookmarkEnd w:id="71"/>
      <w:r w:rsidRPr="002375CF">
        <w:rPr>
          <w:rFonts w:ascii="Arial" w:hAnsi="Arial" w:cs="Arial"/>
          <w:color w:val="000000"/>
          <w:sz w:val="24"/>
          <w:szCs w:val="24"/>
        </w:rPr>
        <w:t xml:space="preserve"> </w:t>
      </w:r>
    </w:p>
    <w:p w14:paraId="72DC5671" w14:textId="77777777" w:rsidR="00D563F7" w:rsidRPr="002375CF" w:rsidRDefault="00D563F7" w:rsidP="0098192A">
      <w:pPr>
        <w:spacing w:before="120" w:after="12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 xml:space="preserve">Zgodnie z nowelizacją ustawy z dnia 11 lipca 2014 r. o </w:t>
      </w:r>
      <w:r w:rsidR="00D341AB" w:rsidRPr="002375CF">
        <w:rPr>
          <w:rFonts w:ascii="Arial" w:eastAsia="Times New Roman" w:hAnsi="Arial" w:cs="Arial"/>
          <w:sz w:val="24"/>
          <w:szCs w:val="24"/>
          <w:lang w:eastAsia="pl-PL"/>
        </w:rPr>
        <w:t>zasadach realizacji programów w </w:t>
      </w:r>
      <w:r w:rsidRPr="002375CF">
        <w:rPr>
          <w:rFonts w:ascii="Arial" w:eastAsia="Times New Roman" w:hAnsi="Arial" w:cs="Arial"/>
          <w:sz w:val="24"/>
          <w:szCs w:val="24"/>
          <w:lang w:eastAsia="pl-PL"/>
        </w:rPr>
        <w:t>zakresie polityki spójności finansowanych w pers</w:t>
      </w:r>
      <w:r w:rsidR="00D341AB" w:rsidRPr="002375CF">
        <w:rPr>
          <w:rFonts w:ascii="Arial" w:eastAsia="Times New Roman" w:hAnsi="Arial" w:cs="Arial"/>
          <w:sz w:val="24"/>
          <w:szCs w:val="24"/>
          <w:lang w:eastAsia="pl-PL"/>
        </w:rPr>
        <w:t>pektywie finansowej 2014–2020 w </w:t>
      </w:r>
      <w:r w:rsidRPr="002375CF">
        <w:rPr>
          <w:rFonts w:ascii="Arial" w:eastAsia="Times New Roman" w:hAnsi="Arial" w:cs="Arial"/>
          <w:sz w:val="24"/>
          <w:szCs w:val="24"/>
          <w:lang w:eastAsia="pl-PL"/>
        </w:rPr>
        <w:t>ramach IZ RPO WSL 2014-2020 ustanowiono stanowisko Rzecznika Funduszy Europejskich (RFE).</w:t>
      </w:r>
    </w:p>
    <w:p w14:paraId="09ED31AE" w14:textId="77777777" w:rsidR="00D563F7" w:rsidRPr="002375CF" w:rsidRDefault="00D563F7" w:rsidP="0098192A">
      <w:pPr>
        <w:spacing w:before="120" w:after="120"/>
        <w:rPr>
          <w:rFonts w:ascii="Arial" w:eastAsia="Times New Roman" w:hAnsi="Arial" w:cs="Arial"/>
          <w:b/>
          <w:sz w:val="24"/>
          <w:szCs w:val="24"/>
          <w:lang w:eastAsia="pl-PL"/>
        </w:rPr>
      </w:pPr>
      <w:r w:rsidRPr="002375CF">
        <w:rPr>
          <w:rFonts w:ascii="Arial" w:eastAsia="Times New Roman" w:hAnsi="Arial" w:cs="Arial"/>
          <w:b/>
          <w:sz w:val="24"/>
          <w:szCs w:val="24"/>
          <w:lang w:eastAsia="pl-PL"/>
        </w:rPr>
        <w:t>Co należy do zadań RFE</w:t>
      </w:r>
    </w:p>
    <w:p w14:paraId="6B978C31" w14:textId="77777777" w:rsidR="00D563F7" w:rsidRPr="002375CF" w:rsidRDefault="00D563F7" w:rsidP="00C315C3">
      <w:pPr>
        <w:numPr>
          <w:ilvl w:val="0"/>
          <w:numId w:val="6"/>
        </w:numPr>
        <w:spacing w:before="120" w:after="12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 xml:space="preserve">przyjmuje i rozpatruje zgłoszenia dotyczące utrudnień w staraniach </w:t>
      </w:r>
      <w:r w:rsidR="00757DCE" w:rsidRPr="002375CF">
        <w:rPr>
          <w:rFonts w:ascii="Arial" w:eastAsia="Times New Roman" w:hAnsi="Arial" w:cs="Arial"/>
          <w:sz w:val="24"/>
          <w:szCs w:val="24"/>
          <w:lang w:eastAsia="pl-PL"/>
        </w:rPr>
        <w:br/>
      </w:r>
      <w:r w:rsidRPr="002375CF">
        <w:rPr>
          <w:rFonts w:ascii="Arial" w:eastAsia="Times New Roman" w:hAnsi="Arial" w:cs="Arial"/>
          <w:sz w:val="24"/>
          <w:szCs w:val="24"/>
          <w:lang w:eastAsia="pl-PL"/>
        </w:rPr>
        <w:t>o dofinansowanie lub podczas realizacji projektu oraz propozycje usprawnień realizacji Programu;</w:t>
      </w:r>
    </w:p>
    <w:p w14:paraId="2FEA258B" w14:textId="77777777" w:rsidR="00D563F7" w:rsidRPr="002375CF" w:rsidRDefault="00D563F7" w:rsidP="00C315C3">
      <w:pPr>
        <w:numPr>
          <w:ilvl w:val="0"/>
          <w:numId w:val="6"/>
        </w:numPr>
        <w:spacing w:before="100" w:beforeAutospacing="1" w:after="100" w:afterAutospacing="1"/>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 xml:space="preserve">analizuje zgłoszenie i udziela wyjaśnień, a także podejmuje się mediacji </w:t>
      </w:r>
      <w:r w:rsidR="00757DCE" w:rsidRPr="002375CF">
        <w:rPr>
          <w:rFonts w:ascii="Arial" w:eastAsia="Times New Roman" w:hAnsi="Arial" w:cs="Arial"/>
          <w:sz w:val="24"/>
          <w:szCs w:val="24"/>
          <w:lang w:eastAsia="pl-PL"/>
        </w:rPr>
        <w:br/>
      </w:r>
      <w:r w:rsidRPr="002375CF">
        <w:rPr>
          <w:rFonts w:ascii="Arial" w:eastAsia="Times New Roman" w:hAnsi="Arial" w:cs="Arial"/>
          <w:sz w:val="24"/>
          <w:szCs w:val="24"/>
          <w:lang w:eastAsia="pl-PL"/>
        </w:rPr>
        <w:t>z instytucjami zaangażowanymi we wdrażanie Programu;</w:t>
      </w:r>
    </w:p>
    <w:p w14:paraId="44AF1525" w14:textId="77777777" w:rsidR="00D563F7" w:rsidRPr="002375CF" w:rsidRDefault="00D563F7" w:rsidP="00C315C3">
      <w:pPr>
        <w:numPr>
          <w:ilvl w:val="0"/>
          <w:numId w:val="6"/>
        </w:numPr>
        <w:spacing w:before="120" w:after="12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na podstawie analizowanych przypadków dokonuje okresowych przeglądów procedur, które obowiązują w ramach RPO WSL i formułuje propozycje us</w:t>
      </w:r>
      <w:r w:rsidR="00D341AB" w:rsidRPr="002375CF">
        <w:rPr>
          <w:rFonts w:ascii="Arial" w:eastAsia="Times New Roman" w:hAnsi="Arial" w:cs="Arial"/>
          <w:sz w:val="24"/>
          <w:szCs w:val="24"/>
          <w:lang w:eastAsia="pl-PL"/>
        </w:rPr>
        <w:t>prawnień, które  w </w:t>
      </w:r>
      <w:r w:rsidRPr="002375CF">
        <w:rPr>
          <w:rFonts w:ascii="Arial" w:eastAsia="Times New Roman" w:hAnsi="Arial" w:cs="Arial"/>
          <w:sz w:val="24"/>
          <w:szCs w:val="24"/>
          <w:lang w:eastAsia="pl-PL"/>
        </w:rPr>
        <w:t>konsekwencji mają służyć sprawnej realizacji Programu. </w:t>
      </w:r>
    </w:p>
    <w:p w14:paraId="0BCB0981" w14:textId="77777777" w:rsidR="00D563F7" w:rsidRPr="002375CF" w:rsidRDefault="00D563F7" w:rsidP="0098192A">
      <w:pPr>
        <w:spacing w:before="120" w:after="120"/>
        <w:rPr>
          <w:rFonts w:ascii="Arial" w:eastAsia="Times New Roman" w:hAnsi="Arial" w:cs="Arial"/>
          <w:b/>
          <w:sz w:val="24"/>
          <w:szCs w:val="24"/>
          <w:lang w:eastAsia="pl-PL"/>
        </w:rPr>
      </w:pPr>
      <w:r w:rsidRPr="002375CF">
        <w:rPr>
          <w:rFonts w:ascii="Arial" w:eastAsia="Times New Roman" w:hAnsi="Arial" w:cs="Arial"/>
          <w:b/>
          <w:sz w:val="24"/>
          <w:szCs w:val="24"/>
          <w:lang w:eastAsia="pl-PL"/>
        </w:rPr>
        <w:t xml:space="preserve">Co </w:t>
      </w:r>
      <w:r w:rsidRPr="002375CF">
        <w:rPr>
          <w:rFonts w:ascii="Arial" w:eastAsia="Times New Roman" w:hAnsi="Arial" w:cs="Arial"/>
          <w:b/>
          <w:sz w:val="24"/>
          <w:szCs w:val="24"/>
          <w:u w:val="single"/>
          <w:lang w:eastAsia="pl-PL"/>
        </w:rPr>
        <w:t>nie należy</w:t>
      </w:r>
      <w:r w:rsidRPr="002375CF">
        <w:rPr>
          <w:rFonts w:ascii="Arial" w:eastAsia="Times New Roman" w:hAnsi="Arial" w:cs="Arial"/>
          <w:b/>
          <w:sz w:val="24"/>
          <w:szCs w:val="24"/>
          <w:lang w:eastAsia="pl-PL"/>
        </w:rPr>
        <w:t xml:space="preserve"> do zadań RFE</w:t>
      </w:r>
    </w:p>
    <w:p w14:paraId="07386445" w14:textId="77777777" w:rsidR="00D563F7" w:rsidRPr="002375CF" w:rsidRDefault="00D563F7" w:rsidP="00A03D5E">
      <w:pPr>
        <w:pStyle w:val="Akapitzlist"/>
        <w:numPr>
          <w:ilvl w:val="0"/>
          <w:numId w:val="5"/>
        </w:numPr>
        <w:spacing w:before="120" w:after="120"/>
        <w:jc w:val="both"/>
        <w:rPr>
          <w:rFonts w:ascii="Arial" w:eastAsia="Times New Roman" w:hAnsi="Arial" w:cs="Arial"/>
          <w:bCs/>
          <w:sz w:val="24"/>
          <w:szCs w:val="24"/>
          <w:lang w:eastAsia="pl-PL"/>
        </w:rPr>
      </w:pPr>
      <w:r w:rsidRPr="002375CF">
        <w:rPr>
          <w:rFonts w:ascii="Arial" w:eastAsia="Times New Roman" w:hAnsi="Arial" w:cs="Arial"/>
          <w:bCs/>
          <w:sz w:val="24"/>
          <w:szCs w:val="24"/>
          <w:lang w:eastAsia="pl-PL"/>
        </w:rPr>
        <w:t>prowadzenie postępowań administracyjnych, prokuratorskich i sądowych;</w:t>
      </w:r>
    </w:p>
    <w:p w14:paraId="196B6CB5" w14:textId="77777777" w:rsidR="00D563F7" w:rsidRPr="002375CF" w:rsidRDefault="00D563F7" w:rsidP="00A03D5E">
      <w:pPr>
        <w:pStyle w:val="Akapitzlist"/>
        <w:numPr>
          <w:ilvl w:val="0"/>
          <w:numId w:val="5"/>
        </w:numPr>
        <w:spacing w:before="120" w:after="120"/>
        <w:jc w:val="both"/>
        <w:rPr>
          <w:rFonts w:ascii="Arial" w:eastAsia="Times New Roman" w:hAnsi="Arial" w:cs="Arial"/>
          <w:bCs/>
          <w:sz w:val="24"/>
          <w:szCs w:val="24"/>
          <w:lang w:eastAsia="pl-PL"/>
        </w:rPr>
      </w:pPr>
      <w:r w:rsidRPr="002375CF">
        <w:rPr>
          <w:rFonts w:ascii="Arial" w:eastAsia="Times New Roman" w:hAnsi="Arial" w:cs="Arial"/>
          <w:bCs/>
          <w:sz w:val="24"/>
          <w:szCs w:val="24"/>
          <w:lang w:eastAsia="pl-PL"/>
        </w:rPr>
        <w:t>prowadzenie postępowań toczących się przed organ</w:t>
      </w:r>
      <w:r w:rsidR="00892149" w:rsidRPr="002375CF">
        <w:rPr>
          <w:rFonts w:ascii="Arial" w:eastAsia="Times New Roman" w:hAnsi="Arial" w:cs="Arial"/>
          <w:bCs/>
          <w:sz w:val="24"/>
          <w:szCs w:val="24"/>
          <w:lang w:eastAsia="pl-PL"/>
        </w:rPr>
        <w:t>ami administracji publicznej na</w:t>
      </w:r>
      <w:r w:rsidR="00892149" w:rsidRPr="002375CF">
        <w:rPr>
          <w:rFonts w:ascii="Arial" w:eastAsia="Times New Roman" w:hAnsi="Arial" w:cs="Arial"/>
          <w:bCs/>
          <w:sz w:val="24"/>
          <w:szCs w:val="24"/>
          <w:lang w:val="pl-PL" w:eastAsia="pl-PL"/>
        </w:rPr>
        <w:t> </w:t>
      </w:r>
      <w:r w:rsidRPr="002375CF">
        <w:rPr>
          <w:rFonts w:ascii="Arial" w:eastAsia="Times New Roman" w:hAnsi="Arial" w:cs="Arial"/>
          <w:bCs/>
          <w:sz w:val="24"/>
          <w:szCs w:val="24"/>
          <w:lang w:eastAsia="pl-PL"/>
        </w:rPr>
        <w:t>podstawie stosownych przepisów prawa np. postępowania odwoławczego;</w:t>
      </w:r>
    </w:p>
    <w:p w14:paraId="493613BA" w14:textId="77777777" w:rsidR="00D563F7" w:rsidRPr="002375CF" w:rsidRDefault="00D563F7" w:rsidP="00A03D5E">
      <w:pPr>
        <w:pStyle w:val="Akapitzlist"/>
        <w:numPr>
          <w:ilvl w:val="0"/>
          <w:numId w:val="5"/>
        </w:numPr>
        <w:spacing w:before="100" w:beforeAutospacing="1" w:after="100" w:afterAutospacing="1"/>
        <w:jc w:val="both"/>
        <w:rPr>
          <w:rFonts w:ascii="Arial" w:eastAsia="Times New Roman" w:hAnsi="Arial" w:cs="Arial"/>
          <w:bCs/>
          <w:sz w:val="24"/>
          <w:szCs w:val="24"/>
          <w:lang w:eastAsia="pl-PL"/>
        </w:rPr>
      </w:pPr>
      <w:r w:rsidRPr="002375CF">
        <w:rPr>
          <w:rFonts w:ascii="Arial" w:eastAsia="Times New Roman" w:hAnsi="Arial" w:cs="Arial"/>
          <w:bCs/>
          <w:sz w:val="24"/>
          <w:szCs w:val="24"/>
          <w:lang w:eastAsia="pl-PL"/>
        </w:rPr>
        <w:t>rozpatrywanie wniosków o udzielenie informacji publicznej</w:t>
      </w:r>
    </w:p>
    <w:p w14:paraId="3A9F9459" w14:textId="77777777" w:rsidR="00D563F7" w:rsidRPr="002375CF" w:rsidRDefault="00D563F7" w:rsidP="00A03D5E">
      <w:pPr>
        <w:pStyle w:val="Akapitzlist"/>
        <w:numPr>
          <w:ilvl w:val="0"/>
          <w:numId w:val="5"/>
        </w:numPr>
        <w:spacing w:before="120" w:after="120"/>
        <w:jc w:val="both"/>
        <w:rPr>
          <w:rFonts w:ascii="Arial" w:eastAsia="Times New Roman" w:hAnsi="Arial" w:cs="Arial"/>
          <w:b/>
          <w:bCs/>
          <w:sz w:val="24"/>
          <w:szCs w:val="24"/>
          <w:lang w:eastAsia="pl-PL"/>
        </w:rPr>
      </w:pPr>
      <w:r w:rsidRPr="002375CF">
        <w:rPr>
          <w:rFonts w:ascii="Arial" w:eastAsia="Times New Roman" w:hAnsi="Arial" w:cs="Arial"/>
          <w:bCs/>
          <w:sz w:val="24"/>
          <w:szCs w:val="24"/>
          <w:lang w:eastAsia="pl-PL"/>
        </w:rPr>
        <w:t>udzielanie porad nt. możliwości uzyskania dofinansowania projektów.</w:t>
      </w:r>
    </w:p>
    <w:p w14:paraId="170AE2A4" w14:textId="77777777" w:rsidR="00D563F7" w:rsidRPr="002375CF" w:rsidRDefault="00D563F7" w:rsidP="0098192A">
      <w:pPr>
        <w:spacing w:before="120" w:after="120"/>
        <w:rPr>
          <w:rFonts w:ascii="Arial" w:eastAsia="Times New Roman" w:hAnsi="Arial" w:cs="Arial"/>
          <w:b/>
          <w:bCs/>
          <w:sz w:val="24"/>
          <w:szCs w:val="24"/>
          <w:lang w:eastAsia="pl-PL"/>
        </w:rPr>
      </w:pPr>
      <w:r w:rsidRPr="002375CF">
        <w:rPr>
          <w:rFonts w:ascii="Arial" w:eastAsia="Times New Roman" w:hAnsi="Arial" w:cs="Arial"/>
          <w:b/>
          <w:bCs/>
          <w:sz w:val="24"/>
          <w:szCs w:val="24"/>
          <w:lang w:eastAsia="pl-PL"/>
        </w:rPr>
        <w:t>Czego może dotyczyć zgłoszenie</w:t>
      </w:r>
    </w:p>
    <w:p w14:paraId="17A56BEC" w14:textId="77777777" w:rsidR="00D563F7" w:rsidRPr="002375CF" w:rsidRDefault="00D563F7" w:rsidP="0098192A">
      <w:pPr>
        <w:spacing w:after="0"/>
        <w:jc w:val="both"/>
        <w:rPr>
          <w:rFonts w:ascii="Arial" w:eastAsia="Times New Roman" w:hAnsi="Arial" w:cs="Arial"/>
          <w:bCs/>
          <w:sz w:val="24"/>
          <w:szCs w:val="24"/>
          <w:lang w:eastAsia="pl-PL"/>
        </w:rPr>
      </w:pPr>
      <w:r w:rsidRPr="002375CF">
        <w:rPr>
          <w:rFonts w:ascii="Arial" w:eastAsia="Times New Roman" w:hAnsi="Arial" w:cs="Arial"/>
          <w:bCs/>
          <w:sz w:val="24"/>
          <w:szCs w:val="24"/>
          <w:lang w:eastAsia="pl-PL"/>
        </w:rPr>
        <w:t>Katalog zadań RFE ma charakter otwarty. RFE ma obowiąze</w:t>
      </w:r>
      <w:r w:rsidR="00892149" w:rsidRPr="002375CF">
        <w:rPr>
          <w:rFonts w:ascii="Arial" w:eastAsia="Times New Roman" w:hAnsi="Arial" w:cs="Arial"/>
          <w:bCs/>
          <w:sz w:val="24"/>
          <w:szCs w:val="24"/>
          <w:lang w:eastAsia="pl-PL"/>
        </w:rPr>
        <w:t>k rozpatrzenia każdej sprawy do </w:t>
      </w:r>
      <w:r w:rsidRPr="002375CF">
        <w:rPr>
          <w:rFonts w:ascii="Arial" w:eastAsia="Times New Roman" w:hAnsi="Arial" w:cs="Arial"/>
          <w:bCs/>
          <w:sz w:val="24"/>
          <w:szCs w:val="24"/>
          <w:lang w:eastAsia="pl-PL"/>
        </w:rPr>
        <w:t>niego kierowanej, która dotyczy RPO WSL i ma charakter skargi lub wniosku. Wobec tego zgłoszenia mogą dotyczyć m.in.:</w:t>
      </w:r>
    </w:p>
    <w:p w14:paraId="4029F501" w14:textId="77777777" w:rsidR="00D563F7" w:rsidRPr="002375CF" w:rsidRDefault="00D563F7" w:rsidP="00A03D5E">
      <w:pPr>
        <w:pStyle w:val="Akapitzlist"/>
        <w:numPr>
          <w:ilvl w:val="0"/>
          <w:numId w:val="4"/>
        </w:numPr>
        <w:spacing w:after="0"/>
        <w:ind w:left="709" w:hanging="425"/>
        <w:jc w:val="both"/>
        <w:rPr>
          <w:rFonts w:ascii="Arial" w:eastAsia="Times New Roman" w:hAnsi="Arial" w:cs="Arial"/>
          <w:bCs/>
          <w:sz w:val="24"/>
          <w:szCs w:val="24"/>
          <w:lang w:eastAsia="pl-PL"/>
        </w:rPr>
      </w:pPr>
      <w:r w:rsidRPr="002375CF">
        <w:rPr>
          <w:rFonts w:ascii="Arial" w:eastAsia="Times New Roman" w:hAnsi="Arial" w:cs="Arial"/>
          <w:bCs/>
          <w:sz w:val="24"/>
          <w:szCs w:val="24"/>
          <w:lang w:eastAsia="pl-PL"/>
        </w:rPr>
        <w:t xml:space="preserve">przewlekłości i nieterminowości postępowań i procedur, niejasności, braku stosownych informacji, niewłaściwej organizacji procedur w Programie takich jak nabór projektów, ocena wniosków o płatność, kontrola itp., nadmiernych </w:t>
      </w:r>
      <w:r w:rsidR="00757DCE" w:rsidRPr="002375CF">
        <w:rPr>
          <w:rFonts w:ascii="Arial" w:eastAsia="Times New Roman" w:hAnsi="Arial" w:cs="Arial"/>
          <w:bCs/>
          <w:sz w:val="24"/>
          <w:szCs w:val="24"/>
          <w:lang w:eastAsia="pl-PL"/>
        </w:rPr>
        <w:br/>
      </w:r>
      <w:r w:rsidRPr="002375CF">
        <w:rPr>
          <w:rFonts w:ascii="Arial" w:eastAsia="Times New Roman" w:hAnsi="Arial" w:cs="Arial"/>
          <w:bCs/>
          <w:sz w:val="24"/>
          <w:szCs w:val="24"/>
          <w:lang w:eastAsia="pl-PL"/>
        </w:rPr>
        <w:t xml:space="preserve">i nieuzasadnionych wymagań, niewłaściwej obsługi, utrudnień związanych </w:t>
      </w:r>
      <w:r w:rsidR="00757DCE" w:rsidRPr="002375CF">
        <w:rPr>
          <w:rFonts w:ascii="Arial" w:eastAsia="Times New Roman" w:hAnsi="Arial" w:cs="Arial"/>
          <w:bCs/>
          <w:sz w:val="24"/>
          <w:szCs w:val="24"/>
          <w:lang w:eastAsia="pl-PL"/>
        </w:rPr>
        <w:br/>
      </w:r>
      <w:r w:rsidRPr="002375CF">
        <w:rPr>
          <w:rFonts w:ascii="Arial" w:eastAsia="Times New Roman" w:hAnsi="Arial" w:cs="Arial"/>
          <w:bCs/>
          <w:sz w:val="24"/>
          <w:szCs w:val="24"/>
          <w:lang w:eastAsia="pl-PL"/>
        </w:rPr>
        <w:t>z korzystaniem z Funduszy Europejskich (zgłoszenia o charakterze skarg);</w:t>
      </w:r>
    </w:p>
    <w:p w14:paraId="24A91104" w14:textId="77777777" w:rsidR="00D563F7" w:rsidRPr="002375CF" w:rsidRDefault="00D563F7" w:rsidP="00A03D5E">
      <w:pPr>
        <w:pStyle w:val="Akapitzlist"/>
        <w:numPr>
          <w:ilvl w:val="0"/>
          <w:numId w:val="4"/>
        </w:numPr>
        <w:spacing w:before="120" w:after="120"/>
        <w:ind w:left="709" w:hanging="425"/>
        <w:jc w:val="both"/>
        <w:rPr>
          <w:rFonts w:ascii="Arial" w:eastAsia="Times New Roman" w:hAnsi="Arial" w:cs="Arial"/>
          <w:bCs/>
          <w:sz w:val="24"/>
          <w:szCs w:val="24"/>
          <w:lang w:eastAsia="pl-PL"/>
        </w:rPr>
      </w:pPr>
      <w:r w:rsidRPr="002375CF">
        <w:rPr>
          <w:rFonts w:ascii="Arial" w:eastAsia="Times New Roman" w:hAnsi="Arial" w:cs="Arial"/>
          <w:bCs/>
          <w:sz w:val="24"/>
          <w:szCs w:val="24"/>
          <w:lang w:eastAsia="pl-PL"/>
        </w:rPr>
        <w:t xml:space="preserve">postulatów zmian i usprawnień w realizacji Programu (zgłoszenia </w:t>
      </w:r>
      <w:r w:rsidR="00757DCE" w:rsidRPr="002375CF">
        <w:rPr>
          <w:rFonts w:ascii="Arial" w:eastAsia="Times New Roman" w:hAnsi="Arial" w:cs="Arial"/>
          <w:bCs/>
          <w:sz w:val="24"/>
          <w:szCs w:val="24"/>
          <w:lang w:eastAsia="pl-PL"/>
        </w:rPr>
        <w:br/>
      </w:r>
      <w:r w:rsidRPr="002375CF">
        <w:rPr>
          <w:rFonts w:ascii="Arial" w:eastAsia="Times New Roman" w:hAnsi="Arial" w:cs="Arial"/>
          <w:bCs/>
          <w:sz w:val="24"/>
          <w:szCs w:val="24"/>
          <w:lang w:eastAsia="pl-PL"/>
        </w:rPr>
        <w:t>o charakterze postulatów).</w:t>
      </w:r>
    </w:p>
    <w:p w14:paraId="04FE7E47" w14:textId="77777777" w:rsidR="00D563F7" w:rsidRPr="002375CF" w:rsidRDefault="00D563F7" w:rsidP="0098192A">
      <w:pPr>
        <w:spacing w:before="120" w:after="120"/>
        <w:rPr>
          <w:rFonts w:ascii="Arial" w:eastAsia="Times New Roman" w:hAnsi="Arial" w:cs="Arial"/>
          <w:b/>
          <w:sz w:val="24"/>
          <w:szCs w:val="24"/>
          <w:lang w:eastAsia="pl-PL"/>
        </w:rPr>
      </w:pPr>
      <w:r w:rsidRPr="002375CF">
        <w:rPr>
          <w:rFonts w:ascii="Arial" w:eastAsia="Times New Roman" w:hAnsi="Arial" w:cs="Arial"/>
          <w:b/>
          <w:sz w:val="24"/>
          <w:szCs w:val="24"/>
          <w:lang w:eastAsia="pl-PL"/>
        </w:rPr>
        <w:t>Kto może dokonać zgłoszenia</w:t>
      </w:r>
    </w:p>
    <w:p w14:paraId="323F29A2" w14:textId="77777777" w:rsidR="001B187B" w:rsidRPr="002375CF" w:rsidRDefault="00D563F7" w:rsidP="0098192A">
      <w:pPr>
        <w:spacing w:before="120" w:after="12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 xml:space="preserve">Każdy zainteresowany, przede wszystkim </w:t>
      </w:r>
      <w:r w:rsidR="00023329" w:rsidRPr="002375CF">
        <w:rPr>
          <w:rFonts w:ascii="Arial" w:eastAsia="Times New Roman" w:hAnsi="Arial" w:cs="Arial"/>
          <w:sz w:val="24"/>
          <w:szCs w:val="24"/>
          <w:lang w:eastAsia="pl-PL"/>
        </w:rPr>
        <w:t>Wnioskodaw</w:t>
      </w:r>
      <w:r w:rsidRPr="002375CF">
        <w:rPr>
          <w:rFonts w:ascii="Arial" w:eastAsia="Times New Roman" w:hAnsi="Arial" w:cs="Arial"/>
          <w:sz w:val="24"/>
          <w:szCs w:val="24"/>
          <w:lang w:eastAsia="pl-PL"/>
        </w:rPr>
        <w:t>ca lub beneficjent, a także inny podmiot zainteresowany wdrażaniem funduszy unijnych.</w:t>
      </w:r>
    </w:p>
    <w:p w14:paraId="3C2CFC66" w14:textId="77777777" w:rsidR="00D563F7" w:rsidRPr="002375CF" w:rsidRDefault="00D563F7" w:rsidP="0098192A">
      <w:pPr>
        <w:spacing w:before="120" w:after="120"/>
        <w:rPr>
          <w:rFonts w:ascii="Arial" w:eastAsia="Times New Roman" w:hAnsi="Arial" w:cs="Arial"/>
          <w:b/>
          <w:sz w:val="24"/>
          <w:szCs w:val="24"/>
          <w:lang w:eastAsia="pl-PL"/>
        </w:rPr>
      </w:pPr>
      <w:r w:rsidRPr="002375CF">
        <w:rPr>
          <w:rFonts w:ascii="Arial" w:eastAsia="Times New Roman" w:hAnsi="Arial" w:cs="Arial"/>
          <w:b/>
          <w:sz w:val="24"/>
          <w:szCs w:val="24"/>
          <w:lang w:eastAsia="pl-PL"/>
        </w:rPr>
        <w:t>Co powinno zawierać zgłoszenie</w:t>
      </w:r>
    </w:p>
    <w:p w14:paraId="24DBB903" w14:textId="77777777" w:rsidR="00D563F7" w:rsidRPr="002375CF" w:rsidRDefault="00D563F7" w:rsidP="0098192A">
      <w:pPr>
        <w:spacing w:after="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 xml:space="preserve">Wszelkie niezbędne informacje, które umożliwią sprawne działanie Rzecznika, </w:t>
      </w:r>
      <w:r w:rsidR="00757DCE" w:rsidRPr="002375CF">
        <w:rPr>
          <w:rFonts w:ascii="Arial" w:eastAsia="Times New Roman" w:hAnsi="Arial" w:cs="Arial"/>
          <w:sz w:val="24"/>
          <w:szCs w:val="24"/>
          <w:lang w:eastAsia="pl-PL"/>
        </w:rPr>
        <w:br/>
      </w:r>
      <w:r w:rsidRPr="002375CF">
        <w:rPr>
          <w:rFonts w:ascii="Arial" w:eastAsia="Times New Roman" w:hAnsi="Arial" w:cs="Arial"/>
          <w:sz w:val="24"/>
          <w:szCs w:val="24"/>
          <w:lang w:eastAsia="pl-PL"/>
        </w:rPr>
        <w:t>w tym:</w:t>
      </w:r>
    </w:p>
    <w:p w14:paraId="1C556768" w14:textId="77777777" w:rsidR="00D563F7" w:rsidRPr="002375CF" w:rsidRDefault="00D563F7" w:rsidP="00A03D5E">
      <w:pPr>
        <w:numPr>
          <w:ilvl w:val="0"/>
          <w:numId w:val="3"/>
        </w:numPr>
        <w:spacing w:after="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imię i nazwisko zgłaszającego (lub nazwę podmiotu)</w:t>
      </w:r>
    </w:p>
    <w:p w14:paraId="136CC6EB" w14:textId="77777777" w:rsidR="00D563F7" w:rsidRPr="002375CF" w:rsidRDefault="00D563F7" w:rsidP="00A03D5E">
      <w:pPr>
        <w:numPr>
          <w:ilvl w:val="0"/>
          <w:numId w:val="3"/>
        </w:numPr>
        <w:spacing w:before="100" w:beforeAutospacing="1" w:after="100" w:afterAutospacing="1"/>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adres korespondencyjny</w:t>
      </w:r>
    </w:p>
    <w:p w14:paraId="4F17D972" w14:textId="77777777" w:rsidR="00D563F7" w:rsidRPr="002375CF" w:rsidRDefault="00D563F7" w:rsidP="00A03D5E">
      <w:pPr>
        <w:numPr>
          <w:ilvl w:val="0"/>
          <w:numId w:val="3"/>
        </w:numPr>
        <w:spacing w:before="100" w:beforeAutospacing="1" w:after="100" w:afterAutospacing="1"/>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telefon kontaktowy</w:t>
      </w:r>
    </w:p>
    <w:p w14:paraId="60FDCD78" w14:textId="77777777" w:rsidR="00D563F7" w:rsidRPr="002375CF" w:rsidRDefault="00D563F7" w:rsidP="00A03D5E">
      <w:pPr>
        <w:numPr>
          <w:ilvl w:val="0"/>
          <w:numId w:val="3"/>
        </w:numPr>
        <w:spacing w:before="120" w:after="12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opis sprawy (m.in. wskazanie projektu lub obszaru RPO WSL, którego dotyczy zgłoszenie), ewentualnie wraz z dokumentami dotyczącymi przedmiotu zgłoszenia.</w:t>
      </w:r>
    </w:p>
    <w:p w14:paraId="03C05362" w14:textId="77777777" w:rsidR="00D563F7" w:rsidRPr="002375CF" w:rsidRDefault="00D563F7" w:rsidP="0098192A">
      <w:pPr>
        <w:spacing w:before="120" w:after="120"/>
        <w:rPr>
          <w:rFonts w:ascii="Arial" w:eastAsia="Times New Roman" w:hAnsi="Arial" w:cs="Arial"/>
          <w:b/>
          <w:sz w:val="24"/>
          <w:szCs w:val="24"/>
          <w:lang w:eastAsia="pl-PL"/>
        </w:rPr>
      </w:pPr>
      <w:r w:rsidRPr="002375CF">
        <w:rPr>
          <w:rFonts w:ascii="Arial" w:eastAsia="Times New Roman" w:hAnsi="Arial" w:cs="Arial"/>
          <w:b/>
          <w:sz w:val="24"/>
          <w:szCs w:val="24"/>
          <w:lang w:eastAsia="pl-PL"/>
        </w:rPr>
        <w:t>Jaki jest tryb postępowania RFE</w:t>
      </w:r>
    </w:p>
    <w:p w14:paraId="044B8177" w14:textId="77777777" w:rsidR="00D563F7" w:rsidRPr="002375CF" w:rsidRDefault="00D563F7" w:rsidP="0098192A">
      <w:pPr>
        <w:spacing w:before="120" w:after="120"/>
        <w:jc w:val="both"/>
        <w:rPr>
          <w:rFonts w:ascii="Arial" w:eastAsia="Times New Roman" w:hAnsi="Arial" w:cs="Arial"/>
          <w:sz w:val="24"/>
          <w:szCs w:val="24"/>
          <w:lang w:eastAsia="pl-PL"/>
        </w:rPr>
      </w:pPr>
      <w:r w:rsidRPr="002375CF">
        <w:rPr>
          <w:rFonts w:ascii="Arial" w:eastAsia="Times New Roman" w:hAnsi="Arial" w:cs="Arial"/>
          <w:sz w:val="24"/>
          <w:szCs w:val="24"/>
          <w:lang w:eastAsia="pl-PL"/>
        </w:rPr>
        <w:t xml:space="preserve">Do rozpatrywania zgłoszeń Rzecznik stosuje odpowiednie przepisy ustawy z dnia </w:t>
      </w:r>
      <w:r w:rsidR="00757DCE" w:rsidRPr="002375CF">
        <w:rPr>
          <w:rFonts w:ascii="Arial" w:eastAsia="Times New Roman" w:hAnsi="Arial" w:cs="Arial"/>
          <w:sz w:val="24"/>
          <w:szCs w:val="24"/>
          <w:lang w:eastAsia="pl-PL"/>
        </w:rPr>
        <w:br/>
      </w:r>
      <w:r w:rsidRPr="002375CF">
        <w:rPr>
          <w:rFonts w:ascii="Arial" w:eastAsia="Times New Roman" w:hAnsi="Arial" w:cs="Arial"/>
          <w:sz w:val="24"/>
          <w:szCs w:val="24"/>
          <w:lang w:eastAsia="pl-PL"/>
        </w:rPr>
        <w:t>14 czerwca 1960 r.  Kodeks postępowania administracyjnego (</w:t>
      </w:r>
      <w:r w:rsidR="005B5779" w:rsidRPr="002375CF">
        <w:rPr>
          <w:rFonts w:ascii="Arial" w:eastAsia="Times New Roman" w:hAnsi="Arial" w:cs="Arial"/>
          <w:sz w:val="24"/>
          <w:szCs w:val="24"/>
          <w:lang w:eastAsia="pl-PL"/>
        </w:rPr>
        <w:t xml:space="preserve">t.j. </w:t>
      </w:r>
      <w:r w:rsidRPr="002375CF">
        <w:rPr>
          <w:rFonts w:ascii="Arial" w:eastAsia="Times New Roman" w:hAnsi="Arial" w:cs="Arial"/>
          <w:sz w:val="24"/>
          <w:szCs w:val="24"/>
          <w:lang w:eastAsia="pl-PL"/>
        </w:rPr>
        <w:t xml:space="preserve">Dz. U. z </w:t>
      </w:r>
      <w:r w:rsidR="00DF022E" w:rsidRPr="002375CF">
        <w:rPr>
          <w:rFonts w:ascii="Arial" w:eastAsia="Times New Roman" w:hAnsi="Arial" w:cs="Arial"/>
          <w:sz w:val="24"/>
          <w:szCs w:val="24"/>
          <w:lang w:eastAsia="pl-PL"/>
        </w:rPr>
        <w:t xml:space="preserve">2018 </w:t>
      </w:r>
      <w:r w:rsidRPr="002375CF">
        <w:rPr>
          <w:rFonts w:ascii="Arial" w:eastAsia="Times New Roman" w:hAnsi="Arial" w:cs="Arial"/>
          <w:sz w:val="24"/>
          <w:szCs w:val="24"/>
          <w:lang w:eastAsia="pl-PL"/>
        </w:rPr>
        <w:t xml:space="preserve">r. poz. </w:t>
      </w:r>
      <w:r w:rsidR="00DF022E" w:rsidRPr="002375CF">
        <w:rPr>
          <w:rFonts w:ascii="Arial" w:eastAsia="Times New Roman" w:hAnsi="Arial" w:cs="Arial"/>
          <w:sz w:val="24"/>
          <w:szCs w:val="24"/>
          <w:lang w:eastAsia="pl-PL"/>
        </w:rPr>
        <w:t xml:space="preserve">2096 </w:t>
      </w:r>
      <w:r w:rsidR="00892149" w:rsidRPr="002375CF">
        <w:rPr>
          <w:rFonts w:ascii="Arial" w:eastAsia="Times New Roman" w:hAnsi="Arial" w:cs="Arial"/>
          <w:sz w:val="24"/>
          <w:szCs w:val="24"/>
          <w:lang w:eastAsia="pl-PL"/>
        </w:rPr>
        <w:t>z </w:t>
      </w:r>
      <w:r w:rsidR="005B5779" w:rsidRPr="002375CF">
        <w:rPr>
          <w:rFonts w:ascii="Arial" w:eastAsia="Times New Roman" w:hAnsi="Arial" w:cs="Arial"/>
          <w:sz w:val="24"/>
          <w:szCs w:val="24"/>
          <w:lang w:eastAsia="pl-PL"/>
        </w:rPr>
        <w:t>późn. zm.</w:t>
      </w:r>
      <w:r w:rsidRPr="002375CF">
        <w:rPr>
          <w:rFonts w:ascii="Arial" w:eastAsia="Times New Roman" w:hAnsi="Arial" w:cs="Arial"/>
          <w:sz w:val="24"/>
          <w:szCs w:val="24"/>
          <w:lang w:eastAsia="pl-PL"/>
        </w:rPr>
        <w:t>). Wszelkich wyjaśnień i odpowiedzi dla podmiotów przekazujących zgłoszenia Rzecznik udziela niezwłocznie. Jeżeli z uwagi na złożoność sprawy konieczne jest przeprowadzenie dodatkowego postęp</w:t>
      </w:r>
      <w:r w:rsidR="00757DCE" w:rsidRPr="002375CF">
        <w:rPr>
          <w:rFonts w:ascii="Arial" w:eastAsia="Times New Roman" w:hAnsi="Arial" w:cs="Arial"/>
          <w:sz w:val="24"/>
          <w:szCs w:val="24"/>
          <w:lang w:eastAsia="pl-PL"/>
        </w:rPr>
        <w:t xml:space="preserve">owania wyjaśniającego, Rzecznik </w:t>
      </w:r>
      <w:r w:rsidRPr="002375CF">
        <w:rPr>
          <w:rFonts w:ascii="Arial" w:eastAsia="Times New Roman" w:hAnsi="Arial" w:cs="Arial"/>
          <w:sz w:val="24"/>
          <w:szCs w:val="24"/>
          <w:lang w:eastAsia="pl-PL"/>
        </w:rPr>
        <w:t>niezwłocznie informuje Stronę o szacowanym terminie rozpatrzenia zgłoszenia. W toku analizy zgłoszeń Rzecznik ocenia również pilność spraw, nadając priorytet tym, co do których w określonym czasie istnieje realna szansa na poprawę sytuacji interesariusza.</w:t>
      </w:r>
    </w:p>
    <w:p w14:paraId="5FB261CF" w14:textId="77777777" w:rsidR="00D563F7" w:rsidRPr="002375CF" w:rsidRDefault="00D563F7" w:rsidP="0098192A">
      <w:pPr>
        <w:spacing w:before="120" w:after="120"/>
        <w:jc w:val="both"/>
        <w:rPr>
          <w:rFonts w:ascii="Arial" w:eastAsia="Times New Roman" w:hAnsi="Arial" w:cs="Arial"/>
          <w:sz w:val="24"/>
          <w:szCs w:val="24"/>
          <w:lang w:eastAsia="pl-PL"/>
        </w:rPr>
      </w:pPr>
      <w:r w:rsidRPr="002375CF">
        <w:rPr>
          <w:rFonts w:ascii="Arial" w:eastAsia="Times New Roman" w:hAnsi="Arial" w:cs="Arial"/>
          <w:b/>
          <w:sz w:val="24"/>
          <w:szCs w:val="24"/>
          <w:lang w:eastAsia="pl-PL"/>
        </w:rPr>
        <w:t>WAŻNE:</w:t>
      </w:r>
      <w:r w:rsidRPr="002375CF">
        <w:rPr>
          <w:rFonts w:ascii="Arial" w:eastAsia="Times New Roman" w:hAnsi="Arial" w:cs="Arial"/>
          <w:sz w:val="24"/>
          <w:szCs w:val="24"/>
          <w:lang w:eastAsia="pl-PL"/>
        </w:rPr>
        <w:t xml:space="preserve"> Wystąpienie do RFE nie wstrzymuje toku postępowania oraz biegu terminów </w:t>
      </w:r>
      <w:r w:rsidR="00035FED" w:rsidRPr="002375CF">
        <w:rPr>
          <w:rFonts w:ascii="Arial" w:eastAsia="Times New Roman" w:hAnsi="Arial" w:cs="Arial"/>
          <w:sz w:val="24"/>
          <w:szCs w:val="24"/>
          <w:lang w:eastAsia="pl-PL"/>
        </w:rPr>
        <w:t>wynikających z innych przepisów</w:t>
      </w:r>
    </w:p>
    <w:p w14:paraId="595F2926" w14:textId="77777777" w:rsidR="00D563F7" w:rsidRPr="002375CF" w:rsidRDefault="00D563F7" w:rsidP="0098192A">
      <w:pPr>
        <w:spacing w:before="120" w:after="120"/>
        <w:rPr>
          <w:rFonts w:ascii="Arial" w:eastAsia="Times New Roman" w:hAnsi="Arial" w:cs="Arial"/>
          <w:b/>
          <w:sz w:val="24"/>
          <w:szCs w:val="24"/>
          <w:lang w:eastAsia="pl-PL"/>
        </w:rPr>
      </w:pPr>
      <w:r w:rsidRPr="002375CF">
        <w:rPr>
          <w:rFonts w:ascii="Arial" w:eastAsia="Times New Roman" w:hAnsi="Arial" w:cs="Arial"/>
          <w:b/>
          <w:sz w:val="24"/>
          <w:szCs w:val="24"/>
          <w:lang w:eastAsia="pl-PL"/>
        </w:rPr>
        <w:t>Z kim się skontaktować</w:t>
      </w:r>
    </w:p>
    <w:p w14:paraId="32BA86AC" w14:textId="77777777" w:rsidR="00D563F7" w:rsidRPr="002375CF" w:rsidRDefault="00D563F7" w:rsidP="0098192A">
      <w:pPr>
        <w:spacing w:before="120" w:after="120"/>
        <w:rPr>
          <w:rFonts w:ascii="Arial" w:eastAsia="Times New Roman" w:hAnsi="Arial" w:cs="Arial"/>
          <w:b/>
          <w:bCs/>
          <w:sz w:val="24"/>
          <w:szCs w:val="24"/>
          <w:lang w:eastAsia="pl-PL"/>
        </w:rPr>
      </w:pPr>
      <w:r w:rsidRPr="002375CF">
        <w:rPr>
          <w:rFonts w:ascii="Arial" w:eastAsia="Times New Roman" w:hAnsi="Arial" w:cs="Arial"/>
          <w:b/>
          <w:bCs/>
          <w:sz w:val="24"/>
          <w:szCs w:val="24"/>
          <w:lang w:eastAsia="pl-PL"/>
        </w:rPr>
        <w:t>Rzecznik Funduszy Europejskich</w:t>
      </w:r>
    </w:p>
    <w:p w14:paraId="38CD5598" w14:textId="77777777" w:rsidR="00D563F7" w:rsidRPr="002375CF" w:rsidRDefault="00D563F7" w:rsidP="0098192A">
      <w:pPr>
        <w:spacing w:before="120" w:after="120"/>
        <w:rPr>
          <w:rFonts w:ascii="Arial" w:eastAsia="Times New Roman" w:hAnsi="Arial" w:cs="Arial"/>
          <w:bCs/>
          <w:sz w:val="24"/>
          <w:szCs w:val="24"/>
          <w:lang w:eastAsia="pl-PL"/>
        </w:rPr>
      </w:pPr>
      <w:r w:rsidRPr="002375CF">
        <w:rPr>
          <w:rFonts w:ascii="Arial" w:eastAsia="Times New Roman" w:hAnsi="Arial" w:cs="Arial"/>
          <w:bCs/>
          <w:sz w:val="24"/>
          <w:szCs w:val="24"/>
          <w:lang w:eastAsia="pl-PL"/>
        </w:rPr>
        <w:t>tel. 32 77 99 166</w:t>
      </w:r>
    </w:p>
    <w:p w14:paraId="38596B48" w14:textId="77777777" w:rsidR="00D563F7" w:rsidRPr="002375CF" w:rsidRDefault="00D563F7" w:rsidP="0098192A">
      <w:pPr>
        <w:spacing w:before="120" w:after="120"/>
        <w:rPr>
          <w:rFonts w:ascii="Arial" w:eastAsia="Times New Roman" w:hAnsi="Arial" w:cs="Arial"/>
          <w:sz w:val="24"/>
          <w:szCs w:val="24"/>
          <w:lang w:eastAsia="pl-PL"/>
        </w:rPr>
      </w:pPr>
      <w:r w:rsidRPr="002375CF">
        <w:rPr>
          <w:rFonts w:ascii="Arial" w:eastAsia="Times New Roman" w:hAnsi="Arial" w:cs="Arial"/>
          <w:b/>
          <w:sz w:val="24"/>
          <w:szCs w:val="24"/>
          <w:lang w:eastAsia="pl-PL"/>
        </w:rPr>
        <w:t>Zespół Rzecznika Funduszy</w:t>
      </w:r>
      <w:r w:rsidRPr="002375CF">
        <w:rPr>
          <w:rFonts w:ascii="Arial" w:eastAsia="Times New Roman" w:hAnsi="Arial" w:cs="Arial"/>
          <w:sz w:val="24"/>
          <w:szCs w:val="24"/>
          <w:lang w:eastAsia="pl-PL"/>
        </w:rPr>
        <w:t>:</w:t>
      </w:r>
    </w:p>
    <w:p w14:paraId="5975726F" w14:textId="77777777" w:rsidR="00D563F7" w:rsidRPr="002375CF" w:rsidRDefault="00D563F7" w:rsidP="0098192A">
      <w:pPr>
        <w:spacing w:before="120" w:after="120"/>
        <w:rPr>
          <w:rFonts w:ascii="Arial" w:eastAsia="Times New Roman" w:hAnsi="Arial" w:cs="Arial"/>
          <w:sz w:val="24"/>
          <w:szCs w:val="24"/>
          <w:lang w:eastAsia="pl-PL"/>
        </w:rPr>
      </w:pPr>
      <w:r w:rsidRPr="002375CF">
        <w:rPr>
          <w:rFonts w:ascii="Arial" w:eastAsia="Times New Roman" w:hAnsi="Arial" w:cs="Arial"/>
          <w:sz w:val="24"/>
          <w:szCs w:val="24"/>
          <w:lang w:eastAsia="pl-PL"/>
        </w:rPr>
        <w:t>tel. 32 77 99 196</w:t>
      </w:r>
    </w:p>
    <w:p w14:paraId="09B3FEE5" w14:textId="77777777" w:rsidR="00D563F7" w:rsidRPr="002375CF" w:rsidRDefault="00D563F7" w:rsidP="0098192A">
      <w:pPr>
        <w:spacing w:before="120" w:after="120"/>
        <w:rPr>
          <w:rFonts w:ascii="Arial" w:eastAsia="Times New Roman" w:hAnsi="Arial" w:cs="Arial"/>
          <w:sz w:val="24"/>
          <w:szCs w:val="24"/>
          <w:lang w:val="en-US" w:eastAsia="pl-PL"/>
        </w:rPr>
      </w:pPr>
      <w:r w:rsidRPr="002375CF">
        <w:rPr>
          <w:rFonts w:ascii="Arial" w:eastAsia="Times New Roman" w:hAnsi="Arial" w:cs="Arial"/>
          <w:sz w:val="24"/>
          <w:szCs w:val="24"/>
          <w:lang w:eastAsia="pl-PL"/>
        </w:rPr>
        <w:t xml:space="preserve"> </w:t>
      </w:r>
      <w:r w:rsidRPr="002375CF">
        <w:rPr>
          <w:rFonts w:ascii="Arial" w:eastAsia="Times New Roman" w:hAnsi="Arial" w:cs="Arial"/>
          <w:sz w:val="24"/>
          <w:szCs w:val="24"/>
          <w:lang w:val="en-US" w:eastAsia="pl-PL"/>
        </w:rPr>
        <w:t xml:space="preserve">e-mail: </w:t>
      </w:r>
      <w:hyperlink r:id="rId24" w:tgtFrame="_blank" w:tooltip="email do Rzecznika Funduszy Europejskich" w:history="1">
        <w:r w:rsidRPr="002375CF">
          <w:rPr>
            <w:rFonts w:ascii="Arial" w:eastAsia="Times New Roman" w:hAnsi="Arial" w:cs="Arial"/>
            <w:color w:val="0000FF"/>
            <w:sz w:val="24"/>
            <w:szCs w:val="24"/>
            <w:u w:val="single"/>
            <w:lang w:val="en-US" w:eastAsia="pl-PL"/>
          </w:rPr>
          <w:t>rzecznikfunduszy@slaskie.pl</w:t>
        </w:r>
      </w:hyperlink>
    </w:p>
    <w:p w14:paraId="59464040" w14:textId="77777777" w:rsidR="00D563F7" w:rsidRPr="002375CF" w:rsidRDefault="004011AF" w:rsidP="0098192A">
      <w:pPr>
        <w:spacing w:before="120" w:after="120"/>
        <w:rPr>
          <w:rFonts w:ascii="Arial" w:eastAsia="Times New Roman" w:hAnsi="Arial" w:cs="Arial"/>
          <w:sz w:val="24"/>
          <w:szCs w:val="24"/>
          <w:lang w:eastAsia="pl-PL"/>
        </w:rPr>
      </w:pPr>
      <w:r>
        <w:rPr>
          <w:rFonts w:ascii="Arial" w:eastAsia="Times New Roman" w:hAnsi="Arial" w:cs="Arial"/>
          <w:sz w:val="24"/>
          <w:szCs w:val="24"/>
          <w:lang w:eastAsia="pl-PL"/>
        </w:rPr>
        <w:pict w14:anchorId="67B13A5D">
          <v:rect id="_x0000_i1025" style="width:0;height:1.5pt" o:hralign="center" o:hrstd="t" o:hr="t" fillcolor="#a0a0a0" stroked="f"/>
        </w:pict>
      </w:r>
    </w:p>
    <w:p w14:paraId="771BC5C4" w14:textId="77777777" w:rsidR="00D563F7" w:rsidRPr="002375CF" w:rsidRDefault="00D563F7" w:rsidP="0098192A">
      <w:pPr>
        <w:spacing w:before="120" w:after="120"/>
        <w:rPr>
          <w:rFonts w:ascii="Arial" w:eastAsia="Times New Roman" w:hAnsi="Arial" w:cs="Arial"/>
          <w:sz w:val="24"/>
          <w:szCs w:val="24"/>
          <w:lang w:eastAsia="pl-PL"/>
        </w:rPr>
      </w:pPr>
      <w:r w:rsidRPr="002375CF">
        <w:rPr>
          <w:rFonts w:ascii="Arial" w:eastAsia="Times New Roman" w:hAnsi="Arial" w:cs="Arial"/>
          <w:b/>
          <w:bCs/>
          <w:sz w:val="24"/>
          <w:szCs w:val="24"/>
          <w:u w:val="single"/>
          <w:lang w:eastAsia="pl-PL"/>
        </w:rPr>
        <w:t>adres korespondencyjny</w:t>
      </w:r>
      <w:r w:rsidRPr="002375CF">
        <w:rPr>
          <w:rFonts w:ascii="Arial" w:eastAsia="Times New Roman" w:hAnsi="Arial" w:cs="Arial"/>
          <w:sz w:val="24"/>
          <w:szCs w:val="24"/>
          <w:u w:val="single"/>
          <w:lang w:eastAsia="pl-PL"/>
        </w:rPr>
        <w:t>:</w:t>
      </w:r>
    </w:p>
    <w:p w14:paraId="7F7EED54" w14:textId="77777777" w:rsidR="00D563F7" w:rsidRPr="002375CF" w:rsidRDefault="00D563F7" w:rsidP="0098192A">
      <w:pPr>
        <w:spacing w:before="120" w:after="120"/>
        <w:rPr>
          <w:rFonts w:ascii="Arial" w:eastAsia="Times New Roman" w:hAnsi="Arial" w:cs="Arial"/>
          <w:sz w:val="24"/>
          <w:szCs w:val="24"/>
          <w:lang w:eastAsia="pl-PL"/>
        </w:rPr>
      </w:pPr>
      <w:r w:rsidRPr="002375CF">
        <w:rPr>
          <w:rFonts w:ascii="Arial" w:eastAsia="Times New Roman" w:hAnsi="Arial" w:cs="Arial"/>
          <w:sz w:val="24"/>
          <w:szCs w:val="24"/>
          <w:lang w:eastAsia="pl-PL"/>
        </w:rPr>
        <w:t>Urząd Marszałkowski Województwa Śląskiego</w:t>
      </w:r>
      <w:r w:rsidRPr="002375CF">
        <w:rPr>
          <w:rFonts w:ascii="Arial" w:eastAsia="Times New Roman" w:hAnsi="Arial" w:cs="Arial"/>
          <w:sz w:val="24"/>
          <w:szCs w:val="24"/>
          <w:lang w:eastAsia="pl-PL"/>
        </w:rPr>
        <w:br/>
        <w:t>ul. Ligonia 46</w:t>
      </w:r>
      <w:r w:rsidRPr="002375CF">
        <w:rPr>
          <w:rFonts w:ascii="Arial" w:eastAsia="Times New Roman" w:hAnsi="Arial" w:cs="Arial"/>
          <w:sz w:val="24"/>
          <w:szCs w:val="24"/>
          <w:lang w:eastAsia="pl-PL"/>
        </w:rPr>
        <w:br/>
        <w:t>40-032 Katowice</w:t>
      </w:r>
    </w:p>
    <w:p w14:paraId="4363BCE8" w14:textId="77777777" w:rsidR="00D563F7" w:rsidRPr="002375CF" w:rsidRDefault="00D563F7" w:rsidP="0098192A">
      <w:pPr>
        <w:spacing w:before="120" w:after="120"/>
        <w:rPr>
          <w:rFonts w:ascii="Arial" w:eastAsia="Times New Roman" w:hAnsi="Arial" w:cs="Arial"/>
          <w:sz w:val="24"/>
          <w:szCs w:val="24"/>
          <w:lang w:eastAsia="pl-PL"/>
        </w:rPr>
      </w:pPr>
      <w:r w:rsidRPr="002375CF">
        <w:rPr>
          <w:rFonts w:ascii="Arial" w:eastAsia="Times New Roman" w:hAnsi="Arial" w:cs="Arial"/>
          <w:sz w:val="24"/>
          <w:szCs w:val="24"/>
          <w:lang w:eastAsia="pl-PL"/>
        </w:rPr>
        <w:t>z dopiskiem:</w:t>
      </w:r>
      <w:r w:rsidRPr="002375CF">
        <w:rPr>
          <w:rFonts w:ascii="Arial" w:eastAsia="Times New Roman" w:hAnsi="Arial" w:cs="Arial"/>
          <w:sz w:val="24"/>
          <w:szCs w:val="24"/>
          <w:u w:val="single"/>
          <w:lang w:eastAsia="pl-PL"/>
        </w:rPr>
        <w:t xml:space="preserve"> Rzecznik Funduszy Europejskich</w:t>
      </w:r>
    </w:p>
    <w:p w14:paraId="6452E0D4" w14:textId="77777777" w:rsidR="00D563F7" w:rsidRPr="002375CF" w:rsidRDefault="004011AF" w:rsidP="0098192A">
      <w:pPr>
        <w:spacing w:before="120" w:after="120"/>
        <w:rPr>
          <w:rFonts w:ascii="Arial" w:eastAsia="Times New Roman" w:hAnsi="Arial" w:cs="Arial"/>
          <w:sz w:val="24"/>
          <w:szCs w:val="24"/>
          <w:lang w:eastAsia="pl-PL"/>
        </w:rPr>
      </w:pPr>
      <w:r>
        <w:rPr>
          <w:rFonts w:ascii="Arial" w:eastAsia="Times New Roman" w:hAnsi="Arial" w:cs="Arial"/>
          <w:sz w:val="24"/>
          <w:szCs w:val="24"/>
          <w:lang w:eastAsia="pl-PL"/>
        </w:rPr>
        <w:pict w14:anchorId="151901EA">
          <v:rect id="_x0000_i1026" style="width:0;height:1.5pt" o:hralign="center" o:hrstd="t" o:hr="t" fillcolor="#a0a0a0" stroked="f"/>
        </w:pict>
      </w:r>
    </w:p>
    <w:p w14:paraId="5A8808F8" w14:textId="77777777" w:rsidR="00D563F7" w:rsidRPr="002375CF" w:rsidRDefault="00D563F7" w:rsidP="0098192A">
      <w:pPr>
        <w:spacing w:before="120" w:after="120"/>
        <w:rPr>
          <w:rFonts w:ascii="Arial" w:eastAsia="Times New Roman" w:hAnsi="Arial" w:cs="Arial"/>
          <w:sz w:val="24"/>
          <w:szCs w:val="24"/>
          <w:lang w:eastAsia="pl-PL"/>
        </w:rPr>
      </w:pPr>
      <w:r w:rsidRPr="002375CF">
        <w:rPr>
          <w:rFonts w:ascii="Arial" w:eastAsia="Times New Roman" w:hAnsi="Arial" w:cs="Arial"/>
          <w:b/>
          <w:bCs/>
          <w:sz w:val="24"/>
          <w:szCs w:val="24"/>
          <w:u w:val="single"/>
          <w:lang w:eastAsia="pl-PL"/>
        </w:rPr>
        <w:t>kontakt bezpośredni w siedzibie:</w:t>
      </w:r>
    </w:p>
    <w:p w14:paraId="2FCCF7C6" w14:textId="77777777" w:rsidR="00D563F7" w:rsidRPr="002375CF" w:rsidRDefault="00D563F7" w:rsidP="0098192A">
      <w:pPr>
        <w:spacing w:before="120" w:after="120"/>
        <w:rPr>
          <w:rFonts w:ascii="Arial" w:hAnsi="Arial" w:cs="Arial"/>
          <w:sz w:val="24"/>
          <w:szCs w:val="24"/>
        </w:rPr>
      </w:pPr>
      <w:r w:rsidRPr="002375CF">
        <w:rPr>
          <w:rFonts w:ascii="Arial" w:eastAsia="Times New Roman" w:hAnsi="Arial" w:cs="Arial"/>
          <w:sz w:val="24"/>
          <w:szCs w:val="24"/>
          <w:lang w:eastAsia="pl-PL"/>
        </w:rPr>
        <w:t>Katowice, ul. Plebiscytowa 36, II piętro, pok. 2.05</w:t>
      </w:r>
      <w:r w:rsidRPr="002375CF">
        <w:rPr>
          <w:rFonts w:ascii="Arial" w:eastAsia="Times New Roman" w:hAnsi="Arial" w:cs="Arial"/>
          <w:sz w:val="24"/>
          <w:szCs w:val="24"/>
          <w:lang w:eastAsia="pl-PL"/>
        </w:rPr>
        <w:br/>
      </w:r>
      <w:r w:rsidRPr="002375CF">
        <w:rPr>
          <w:rFonts w:ascii="Arial" w:eastAsia="Times New Roman" w:hAnsi="Arial" w:cs="Arial"/>
          <w:sz w:val="24"/>
          <w:szCs w:val="24"/>
          <w:lang w:eastAsia="pl-PL"/>
        </w:rPr>
        <w:br/>
        <w:t>Od poniedziałku do piątku w godzinach 9:00–15:00</w:t>
      </w:r>
      <w:r w:rsidRPr="002375CF">
        <w:rPr>
          <w:rFonts w:ascii="Arial" w:eastAsia="Times New Roman" w:hAnsi="Arial" w:cs="Arial"/>
          <w:sz w:val="24"/>
          <w:szCs w:val="24"/>
          <w:lang w:eastAsia="pl-PL"/>
        </w:rPr>
        <w:br/>
        <w:t>(preferowane wcześniejsze umówienie spotkania)</w:t>
      </w:r>
    </w:p>
    <w:p w14:paraId="654A2D10" w14:textId="77777777" w:rsidR="00DB1F27" w:rsidRPr="002375CF" w:rsidRDefault="00DB1F27" w:rsidP="00C315C3">
      <w:pPr>
        <w:pStyle w:val="Nagwek1"/>
        <w:spacing w:before="0" w:after="120"/>
        <w:rPr>
          <w:rFonts w:ascii="Arial" w:hAnsi="Arial" w:cs="Arial"/>
          <w:color w:val="auto"/>
          <w:sz w:val="24"/>
          <w:szCs w:val="24"/>
          <w:lang w:val="pl-PL"/>
        </w:rPr>
      </w:pPr>
    </w:p>
    <w:p w14:paraId="69AF9940" w14:textId="77777777" w:rsidR="00B8747F" w:rsidRPr="002375CF" w:rsidRDefault="00DB1F27" w:rsidP="00C315C3">
      <w:pPr>
        <w:pStyle w:val="Nagwek1"/>
        <w:spacing w:before="0" w:after="120"/>
        <w:rPr>
          <w:rFonts w:ascii="Arial" w:hAnsi="Arial" w:cs="Arial"/>
          <w:color w:val="auto"/>
          <w:sz w:val="24"/>
          <w:szCs w:val="24"/>
          <w:lang w:val="pl-PL"/>
        </w:rPr>
      </w:pPr>
      <w:bookmarkStart w:id="72" w:name="_Toc530572463"/>
      <w:r w:rsidRPr="002375CF">
        <w:rPr>
          <w:rFonts w:ascii="Arial" w:hAnsi="Arial" w:cs="Arial"/>
          <w:color w:val="auto"/>
          <w:sz w:val="24"/>
          <w:szCs w:val="24"/>
          <w:lang w:val="pl-PL"/>
        </w:rPr>
        <w:t xml:space="preserve">13. </w:t>
      </w:r>
      <w:r w:rsidR="00B8747F" w:rsidRPr="002375CF">
        <w:rPr>
          <w:rFonts w:ascii="Arial" w:hAnsi="Arial" w:cs="Arial"/>
          <w:color w:val="auto"/>
          <w:sz w:val="24"/>
          <w:szCs w:val="24"/>
        </w:rPr>
        <w:t>Z</w:t>
      </w:r>
      <w:r w:rsidR="00F85A53" w:rsidRPr="002375CF">
        <w:rPr>
          <w:rFonts w:ascii="Arial" w:hAnsi="Arial" w:cs="Arial"/>
          <w:color w:val="auto"/>
          <w:sz w:val="24"/>
          <w:szCs w:val="24"/>
          <w:lang w:val="pl-PL"/>
        </w:rPr>
        <w:t>ałączniki</w:t>
      </w:r>
      <w:bookmarkEnd w:id="72"/>
    </w:p>
    <w:p w14:paraId="10970F4F" w14:textId="77777777" w:rsidR="00430361" w:rsidRPr="002375CF" w:rsidRDefault="00430361" w:rsidP="00430361">
      <w:pPr>
        <w:spacing w:after="120"/>
        <w:jc w:val="both"/>
        <w:rPr>
          <w:rFonts w:ascii="Arial" w:hAnsi="Arial" w:cs="Arial"/>
          <w:sz w:val="24"/>
          <w:szCs w:val="24"/>
        </w:rPr>
      </w:pPr>
      <w:r w:rsidRPr="002375CF">
        <w:rPr>
          <w:rFonts w:ascii="Arial" w:eastAsia="Arial" w:hAnsi="Arial" w:cs="Arial"/>
          <w:sz w:val="24"/>
          <w:szCs w:val="24"/>
        </w:rPr>
        <w:t xml:space="preserve">Integralną część niniejszego </w:t>
      </w:r>
      <w:r w:rsidRPr="002375CF">
        <w:rPr>
          <w:rFonts w:ascii="Arial" w:eastAsia="Arial" w:hAnsi="Arial" w:cs="Arial"/>
          <w:i/>
          <w:sz w:val="24"/>
          <w:szCs w:val="24"/>
        </w:rPr>
        <w:t xml:space="preserve">Regulaminu </w:t>
      </w:r>
      <w:r w:rsidR="00DC2A42" w:rsidRPr="002375CF">
        <w:rPr>
          <w:rFonts w:ascii="Arial" w:eastAsia="Arial" w:hAnsi="Arial" w:cs="Arial"/>
          <w:i/>
          <w:sz w:val="24"/>
          <w:szCs w:val="24"/>
        </w:rPr>
        <w:t>naboru</w:t>
      </w:r>
      <w:r w:rsidR="00DC2A42" w:rsidRPr="002375CF">
        <w:rPr>
          <w:rFonts w:ascii="Arial" w:eastAsia="Arial" w:hAnsi="Arial" w:cs="Arial"/>
          <w:sz w:val="24"/>
          <w:szCs w:val="24"/>
        </w:rPr>
        <w:t xml:space="preserve"> </w:t>
      </w:r>
      <w:r w:rsidRPr="002375CF">
        <w:rPr>
          <w:rFonts w:ascii="Arial" w:eastAsia="Arial" w:hAnsi="Arial" w:cs="Arial"/>
          <w:sz w:val="24"/>
          <w:szCs w:val="24"/>
        </w:rPr>
        <w:t>stanowią:</w:t>
      </w:r>
    </w:p>
    <w:p w14:paraId="0E330220" w14:textId="77777777" w:rsidR="00430361" w:rsidRPr="002375CF" w:rsidRDefault="00430361" w:rsidP="00430361">
      <w:pPr>
        <w:spacing w:after="120"/>
        <w:jc w:val="both"/>
        <w:rPr>
          <w:rFonts w:ascii="Arial" w:hAnsi="Arial" w:cs="Arial"/>
          <w:sz w:val="24"/>
          <w:szCs w:val="24"/>
        </w:rPr>
      </w:pPr>
      <w:r w:rsidRPr="002375CF">
        <w:rPr>
          <w:rFonts w:ascii="Arial" w:eastAsia="Arial" w:hAnsi="Arial" w:cs="Arial"/>
          <w:sz w:val="24"/>
          <w:szCs w:val="24"/>
        </w:rPr>
        <w:t>Załącznik nr 1: Wzór wniosku o dofinansowanie realizacji projektu w ramach Regionalnego Programu Operacyjnego Województwa Śląskiego na lata 2014-2020;</w:t>
      </w:r>
    </w:p>
    <w:p w14:paraId="55E5307C" w14:textId="77777777" w:rsidR="00430361" w:rsidRPr="002375CF" w:rsidRDefault="00430361" w:rsidP="00430361">
      <w:pPr>
        <w:spacing w:after="120"/>
        <w:jc w:val="both"/>
        <w:rPr>
          <w:rFonts w:ascii="Arial" w:hAnsi="Arial" w:cs="Arial"/>
          <w:sz w:val="24"/>
          <w:szCs w:val="24"/>
        </w:rPr>
      </w:pPr>
      <w:r w:rsidRPr="002375CF">
        <w:rPr>
          <w:rFonts w:ascii="Arial" w:eastAsia="Arial" w:hAnsi="Arial" w:cs="Arial"/>
          <w:sz w:val="24"/>
          <w:szCs w:val="24"/>
        </w:rPr>
        <w:t xml:space="preserve">Załącznik nr 2: Instrukcja wypełniania wniosku o dofinansowanie realizacji projektu ze środków Europejskiego Funduszu Rozwoju Regionalnego w ramach Regionalnego Programu Operacyjnego Województwa Śląskiego na lata 2014-2020 dla Działania </w:t>
      </w:r>
      <w:r w:rsidR="002D4DDB" w:rsidRPr="002375CF">
        <w:rPr>
          <w:rFonts w:ascii="Arial" w:eastAsia="Arial" w:hAnsi="Arial" w:cs="Arial"/>
          <w:sz w:val="24"/>
          <w:szCs w:val="24"/>
        </w:rPr>
        <w:t>3</w:t>
      </w:r>
      <w:r w:rsidRPr="002375CF">
        <w:rPr>
          <w:rFonts w:ascii="Arial" w:eastAsia="Arial" w:hAnsi="Arial" w:cs="Arial"/>
          <w:sz w:val="24"/>
          <w:szCs w:val="24"/>
        </w:rPr>
        <w:t>.</w:t>
      </w:r>
      <w:r w:rsidR="002D4DDB" w:rsidRPr="002375CF">
        <w:rPr>
          <w:rFonts w:ascii="Arial" w:eastAsia="Arial" w:hAnsi="Arial" w:cs="Arial"/>
          <w:sz w:val="24"/>
          <w:szCs w:val="24"/>
        </w:rPr>
        <w:t>5</w:t>
      </w:r>
      <w:r w:rsidRPr="002375CF">
        <w:rPr>
          <w:rFonts w:ascii="Arial" w:eastAsia="Arial" w:hAnsi="Arial" w:cs="Arial"/>
          <w:sz w:val="24"/>
          <w:szCs w:val="24"/>
        </w:rPr>
        <w:t xml:space="preserve"> </w:t>
      </w:r>
      <w:r w:rsidR="002D4DDB" w:rsidRPr="002375CF">
        <w:rPr>
          <w:rFonts w:ascii="Arial" w:eastAsia="Arial" w:hAnsi="Arial" w:cs="Arial"/>
          <w:sz w:val="24"/>
          <w:szCs w:val="24"/>
        </w:rPr>
        <w:t>Umiędzynarodowienie gospodarki regionu</w:t>
      </w:r>
      <w:r w:rsidR="00D76A9A" w:rsidRPr="002375CF">
        <w:rPr>
          <w:rFonts w:ascii="Arial" w:eastAsia="Arial" w:hAnsi="Arial" w:cs="Arial"/>
          <w:sz w:val="24"/>
          <w:szCs w:val="24"/>
        </w:rPr>
        <w:t>, Poddziałania</w:t>
      </w:r>
      <w:r w:rsidR="002D4DDB" w:rsidRPr="002375CF">
        <w:rPr>
          <w:rFonts w:ascii="Arial" w:eastAsia="Arial" w:hAnsi="Arial" w:cs="Arial"/>
          <w:sz w:val="24"/>
          <w:szCs w:val="24"/>
        </w:rPr>
        <w:t xml:space="preserve"> 3.5</w:t>
      </w:r>
      <w:r w:rsidR="00D76A9A" w:rsidRPr="002375CF">
        <w:rPr>
          <w:rFonts w:ascii="Arial" w:eastAsia="Arial" w:hAnsi="Arial" w:cs="Arial"/>
          <w:sz w:val="24"/>
          <w:szCs w:val="24"/>
        </w:rPr>
        <w:t xml:space="preserve">.1 </w:t>
      </w:r>
      <w:r w:rsidR="002D4DDB" w:rsidRPr="002375CF">
        <w:rPr>
          <w:rFonts w:ascii="Arial" w:eastAsia="Arial" w:hAnsi="Arial" w:cs="Arial"/>
          <w:color w:val="00000A"/>
          <w:sz w:val="24"/>
          <w:szCs w:val="24"/>
          <w:lang w:eastAsia="ar-SA" w:bidi="pl-PL"/>
        </w:rPr>
        <w:t>Promocja gospodarcza regionu</w:t>
      </w:r>
      <w:r w:rsidRPr="002375CF">
        <w:rPr>
          <w:rFonts w:ascii="Arial" w:eastAsia="Arial" w:hAnsi="Arial" w:cs="Arial"/>
          <w:sz w:val="24"/>
          <w:szCs w:val="24"/>
        </w:rPr>
        <w:t>;</w:t>
      </w:r>
    </w:p>
    <w:p w14:paraId="5481DAFD" w14:textId="77777777" w:rsidR="00D76A9A" w:rsidRPr="002375CF" w:rsidRDefault="00430361" w:rsidP="00D76A9A">
      <w:pPr>
        <w:spacing w:after="120"/>
        <w:jc w:val="both"/>
        <w:rPr>
          <w:rFonts w:ascii="Arial" w:hAnsi="Arial" w:cs="Arial"/>
          <w:sz w:val="24"/>
          <w:szCs w:val="24"/>
        </w:rPr>
      </w:pPr>
      <w:r w:rsidRPr="002375CF">
        <w:rPr>
          <w:rFonts w:ascii="Arial" w:eastAsia="Arial" w:hAnsi="Arial" w:cs="Arial"/>
          <w:sz w:val="24"/>
          <w:szCs w:val="24"/>
        </w:rPr>
        <w:t xml:space="preserve">Załącznik nr 3: Wzór </w:t>
      </w:r>
      <w:r w:rsidR="006117D5" w:rsidRPr="002375CF">
        <w:rPr>
          <w:rFonts w:ascii="Arial" w:eastAsia="Arial" w:hAnsi="Arial" w:cs="Arial"/>
          <w:sz w:val="24"/>
          <w:szCs w:val="24"/>
        </w:rPr>
        <w:t>decyzji</w:t>
      </w:r>
      <w:r w:rsidRPr="002375CF">
        <w:rPr>
          <w:rFonts w:ascii="Arial" w:eastAsia="Arial" w:hAnsi="Arial" w:cs="Arial"/>
          <w:sz w:val="24"/>
          <w:szCs w:val="24"/>
        </w:rPr>
        <w:t xml:space="preserve"> o </w:t>
      </w:r>
      <w:r w:rsidR="00064A73" w:rsidRPr="002375CF">
        <w:rPr>
          <w:rFonts w:ascii="Arial" w:eastAsia="Arial" w:hAnsi="Arial" w:cs="Arial"/>
          <w:sz w:val="24"/>
          <w:szCs w:val="24"/>
        </w:rPr>
        <w:t xml:space="preserve">dofinansowaniu </w:t>
      </w:r>
      <w:r w:rsidRPr="002375CF">
        <w:rPr>
          <w:rFonts w:ascii="Arial" w:eastAsia="Arial" w:hAnsi="Arial" w:cs="Arial"/>
          <w:sz w:val="24"/>
          <w:szCs w:val="24"/>
        </w:rPr>
        <w:t>projektu współfinansowanego ze środków Europejskiego Funduszu Rozwoju Regionalnego w ramach Regionalnego Programu Operacyjnego Województwa Śląskiego na lata 2014-2020</w:t>
      </w:r>
      <w:r w:rsidR="00BB3B97" w:rsidRPr="002375CF">
        <w:rPr>
          <w:rFonts w:ascii="Arial" w:eastAsia="Arial" w:hAnsi="Arial" w:cs="Arial"/>
          <w:bCs/>
          <w:sz w:val="24"/>
          <w:szCs w:val="24"/>
        </w:rPr>
        <w:t xml:space="preserve"> </w:t>
      </w:r>
      <w:r w:rsidR="002D4DDB" w:rsidRPr="002375CF">
        <w:rPr>
          <w:rFonts w:ascii="Arial" w:eastAsia="Arial" w:hAnsi="Arial" w:cs="Arial"/>
          <w:bCs/>
          <w:sz w:val="24"/>
          <w:szCs w:val="24"/>
        </w:rPr>
        <w:t>dla Działania 3</w:t>
      </w:r>
      <w:r w:rsidR="00BB3B97" w:rsidRPr="002375CF">
        <w:rPr>
          <w:rFonts w:ascii="Arial" w:eastAsia="Arial" w:hAnsi="Arial" w:cs="Arial"/>
          <w:bCs/>
          <w:sz w:val="24"/>
          <w:szCs w:val="24"/>
        </w:rPr>
        <w:t>.</w:t>
      </w:r>
      <w:r w:rsidR="002D4DDB" w:rsidRPr="002375CF">
        <w:rPr>
          <w:rFonts w:ascii="Arial" w:eastAsia="Arial" w:hAnsi="Arial" w:cs="Arial"/>
          <w:bCs/>
          <w:sz w:val="24"/>
          <w:szCs w:val="24"/>
        </w:rPr>
        <w:t>5</w:t>
      </w:r>
      <w:r w:rsidR="00BB3B97" w:rsidRPr="002375CF">
        <w:rPr>
          <w:rFonts w:ascii="Arial" w:eastAsia="Arial" w:hAnsi="Arial" w:cs="Arial"/>
          <w:bCs/>
          <w:sz w:val="24"/>
          <w:szCs w:val="24"/>
        </w:rPr>
        <w:t xml:space="preserve"> </w:t>
      </w:r>
      <w:r w:rsidR="002D4DDB" w:rsidRPr="002375CF">
        <w:rPr>
          <w:rFonts w:ascii="Arial" w:eastAsia="Arial" w:hAnsi="Arial" w:cs="Arial"/>
          <w:bCs/>
          <w:sz w:val="24"/>
          <w:szCs w:val="24"/>
          <w:lang w:bidi="pl-PL"/>
        </w:rPr>
        <w:t>Umiędzynarodowienie gospodarki regionu</w:t>
      </w:r>
      <w:r w:rsidR="00D76A9A" w:rsidRPr="002375CF">
        <w:rPr>
          <w:rFonts w:ascii="Arial" w:eastAsia="Arial" w:hAnsi="Arial" w:cs="Arial"/>
          <w:bCs/>
          <w:sz w:val="24"/>
          <w:szCs w:val="24"/>
          <w:lang w:bidi="pl-PL"/>
        </w:rPr>
        <w:t xml:space="preserve">, Poddziałania </w:t>
      </w:r>
      <w:r w:rsidR="002D4DDB" w:rsidRPr="002375CF">
        <w:rPr>
          <w:rFonts w:ascii="Arial" w:eastAsia="Arial" w:hAnsi="Arial" w:cs="Arial"/>
          <w:sz w:val="24"/>
          <w:szCs w:val="24"/>
        </w:rPr>
        <w:t>3.5</w:t>
      </w:r>
      <w:r w:rsidR="00D76A9A" w:rsidRPr="002375CF">
        <w:rPr>
          <w:rFonts w:ascii="Arial" w:eastAsia="Arial" w:hAnsi="Arial" w:cs="Arial"/>
          <w:sz w:val="24"/>
          <w:szCs w:val="24"/>
        </w:rPr>
        <w:t xml:space="preserve">.1 </w:t>
      </w:r>
      <w:r w:rsidR="002D4DDB" w:rsidRPr="002375CF">
        <w:rPr>
          <w:rFonts w:ascii="Arial" w:eastAsia="Arial" w:hAnsi="Arial" w:cs="Arial"/>
          <w:color w:val="00000A"/>
          <w:sz w:val="24"/>
          <w:szCs w:val="24"/>
          <w:lang w:eastAsia="ar-SA" w:bidi="pl-PL"/>
        </w:rPr>
        <w:t>Promocja gospodarcza regionu</w:t>
      </w:r>
      <w:r w:rsidR="00D76A9A" w:rsidRPr="002375CF">
        <w:rPr>
          <w:rFonts w:ascii="Arial" w:eastAsia="Arial" w:hAnsi="Arial" w:cs="Arial"/>
          <w:sz w:val="24"/>
          <w:szCs w:val="24"/>
        </w:rPr>
        <w:t>;</w:t>
      </w:r>
    </w:p>
    <w:p w14:paraId="14BB02DD" w14:textId="77777777" w:rsidR="00F95B21" w:rsidRPr="002375CF" w:rsidRDefault="00F95B21" w:rsidP="00D76A9A">
      <w:pPr>
        <w:spacing w:after="120"/>
        <w:jc w:val="both"/>
        <w:rPr>
          <w:rFonts w:ascii="Arial" w:hAnsi="Arial" w:cs="Arial"/>
          <w:sz w:val="24"/>
          <w:szCs w:val="24"/>
        </w:rPr>
      </w:pPr>
    </w:p>
    <w:sectPr w:rsidR="00F95B21" w:rsidRPr="002375CF" w:rsidSect="00FE6761">
      <w:headerReference w:type="default" r:id="rId25"/>
      <w:footerReference w:type="default" r:id="rId26"/>
      <w:pgSz w:w="11906" w:h="16838"/>
      <w:pgMar w:top="567" w:right="1418"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A6A66" w14:textId="77777777" w:rsidR="004011AF" w:rsidRDefault="004011AF" w:rsidP="00B8747F">
      <w:pPr>
        <w:spacing w:after="0" w:line="240" w:lineRule="auto"/>
      </w:pPr>
      <w:r>
        <w:separator/>
      </w:r>
    </w:p>
  </w:endnote>
  <w:endnote w:type="continuationSeparator" w:id="0">
    <w:p w14:paraId="1C0A8314" w14:textId="77777777" w:rsidR="004011AF" w:rsidRDefault="004011AF" w:rsidP="00B8747F">
      <w:pPr>
        <w:spacing w:after="0" w:line="240" w:lineRule="auto"/>
      </w:pPr>
      <w:r>
        <w:continuationSeparator/>
      </w:r>
    </w:p>
  </w:endnote>
  <w:endnote w:type="continuationNotice" w:id="1">
    <w:p w14:paraId="4B712AF7" w14:textId="77777777" w:rsidR="004011AF" w:rsidRDefault="00401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0">
    <w:altName w:val="Times New Roman"/>
    <w:charset w:val="01"/>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225E" w14:textId="77777777" w:rsidR="00BF2E54" w:rsidRDefault="00BF2E54">
    <w:pPr>
      <w:pStyle w:val="Stopka"/>
      <w:jc w:val="right"/>
    </w:pPr>
    <w:r>
      <w:fldChar w:fldCharType="begin"/>
    </w:r>
    <w:r>
      <w:instrText>PAGE   \* MERGEFORMAT</w:instrText>
    </w:r>
    <w:r>
      <w:fldChar w:fldCharType="separate"/>
    </w:r>
    <w:r w:rsidR="00382098">
      <w:rPr>
        <w:noProof/>
      </w:rPr>
      <w:t>1</w:t>
    </w:r>
    <w:r>
      <w:fldChar w:fldCharType="end"/>
    </w:r>
  </w:p>
  <w:p w14:paraId="432F2A98" w14:textId="77777777" w:rsidR="00BF2E54" w:rsidRDefault="00BF2E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40991" w14:textId="77777777" w:rsidR="004011AF" w:rsidRDefault="004011AF" w:rsidP="00B8747F">
      <w:pPr>
        <w:spacing w:after="0" w:line="240" w:lineRule="auto"/>
      </w:pPr>
      <w:r>
        <w:separator/>
      </w:r>
    </w:p>
  </w:footnote>
  <w:footnote w:type="continuationSeparator" w:id="0">
    <w:p w14:paraId="445320DC" w14:textId="77777777" w:rsidR="004011AF" w:rsidRDefault="004011AF" w:rsidP="00B8747F">
      <w:pPr>
        <w:spacing w:after="0" w:line="240" w:lineRule="auto"/>
      </w:pPr>
      <w:r>
        <w:continuationSeparator/>
      </w:r>
    </w:p>
  </w:footnote>
  <w:footnote w:type="continuationNotice" w:id="1">
    <w:p w14:paraId="2C7F6E97" w14:textId="77777777" w:rsidR="004011AF" w:rsidRDefault="004011AF">
      <w:pPr>
        <w:spacing w:after="0" w:line="240" w:lineRule="auto"/>
      </w:pPr>
    </w:p>
  </w:footnote>
  <w:footnote w:id="2">
    <w:p w14:paraId="09871096" w14:textId="77777777" w:rsidR="00BF2E54" w:rsidRPr="000B11E7" w:rsidRDefault="00BF2E54" w:rsidP="00047946">
      <w:pPr>
        <w:pStyle w:val="Akapitzlist"/>
        <w:spacing w:after="0" w:line="240" w:lineRule="auto"/>
        <w:ind w:left="0"/>
        <w:jc w:val="both"/>
        <w:rPr>
          <w:rFonts w:ascii="Times New Roman" w:hAnsi="Times New Roman"/>
          <w:sz w:val="18"/>
          <w:szCs w:val="20"/>
        </w:rPr>
      </w:pPr>
      <w:r w:rsidRPr="000B11E7">
        <w:rPr>
          <w:rStyle w:val="Odwoanieprzypisudolnego"/>
          <w:rFonts w:ascii="Times New Roman" w:hAnsi="Times New Roman"/>
          <w:sz w:val="18"/>
          <w:szCs w:val="20"/>
        </w:rPr>
        <w:footnoteRef/>
      </w:r>
      <w:r w:rsidRPr="000B11E7">
        <w:rPr>
          <w:rFonts w:ascii="Times New Roman" w:hAnsi="Times New Roman"/>
          <w:sz w:val="18"/>
          <w:szCs w:val="20"/>
        </w:rPr>
        <w:t xml:space="preserve"> Podstawowe usługi w zakresie naborów: wypełnianie formularza elektronicznego i generowanie wniosku o dofinansowanie.</w:t>
      </w:r>
    </w:p>
  </w:footnote>
  <w:footnote w:id="3">
    <w:p w14:paraId="1D9401A4" w14:textId="77777777" w:rsidR="00BF2E54" w:rsidRDefault="00BF2E54" w:rsidP="00676DB3">
      <w:pPr>
        <w:pStyle w:val="Przypisdolny"/>
      </w:pPr>
      <w:r w:rsidRPr="00664BF2">
        <w:rPr>
          <w:rStyle w:val="h2"/>
          <w:rFonts w:ascii="Verdana" w:hAnsi="Verdana" w:cs="Verdana"/>
          <w:sz w:val="14"/>
          <w:szCs w:val="14"/>
        </w:rPr>
        <w:footnoteRef/>
      </w:r>
      <w:r w:rsidRPr="00664BF2">
        <w:rPr>
          <w:rStyle w:val="h2"/>
          <w:rFonts w:ascii="Verdana" w:hAnsi="Verdana" w:cs="Verdana"/>
          <w:sz w:val="14"/>
          <w:szCs w:val="14"/>
        </w:rPr>
        <w:tab/>
      </w:r>
      <w:r>
        <w:t xml:space="preserve"> </w:t>
      </w:r>
      <w:r>
        <w:rPr>
          <w:rStyle w:val="h2"/>
          <w:rFonts w:ascii="Verdana" w:hAnsi="Verdana" w:cs="Verdana"/>
          <w:sz w:val="14"/>
          <w:szCs w:val="14"/>
        </w:rPr>
        <w:t>Definicja znajduje zastosowanie w przypadku, gdy Projekt jest realizowany w ramach partnerstwa i dotyczy każdego z partnerów realizujących Projekt wspólnie z Liderem</w:t>
      </w:r>
    </w:p>
  </w:footnote>
  <w:footnote w:id="4">
    <w:p w14:paraId="520FBE6E" w14:textId="77777777" w:rsidR="00BF2E54" w:rsidRPr="000B42B8" w:rsidRDefault="00BF2E54" w:rsidP="008E38B6">
      <w:pPr>
        <w:pStyle w:val="Tekstprzypisudolnego"/>
        <w:tabs>
          <w:tab w:val="left" w:pos="426"/>
        </w:tabs>
        <w:rPr>
          <w:rFonts w:ascii="Times New Roman" w:hAnsi="Times New Roman"/>
          <w:sz w:val="18"/>
          <w:szCs w:val="18"/>
        </w:rPr>
      </w:pPr>
      <w:r w:rsidRPr="000B42B8">
        <w:rPr>
          <w:rStyle w:val="Odwoanieprzypisudolnego"/>
          <w:rFonts w:ascii="Times New Roman" w:eastAsia="Arial" w:hAnsi="Times New Roman"/>
          <w:sz w:val="18"/>
          <w:szCs w:val="18"/>
        </w:rPr>
        <w:footnoteRef/>
      </w:r>
      <w:r w:rsidRPr="000B42B8">
        <w:rPr>
          <w:rStyle w:val="Odwoanieprzypisudolnego"/>
          <w:rFonts w:ascii="Times New Roman" w:eastAsia="Arial" w:hAnsi="Times New Roman"/>
          <w:i/>
          <w:sz w:val="18"/>
          <w:szCs w:val="18"/>
        </w:rPr>
        <w:tab/>
      </w:r>
      <w:r w:rsidRPr="000B42B8">
        <w:rPr>
          <w:rFonts w:ascii="Times New Roman" w:hAnsi="Times New Roman"/>
          <w:sz w:val="18"/>
          <w:szCs w:val="18"/>
        </w:rPr>
        <w:t xml:space="preserve"> Z wyjątkiem oświadczenia, o którym mowa w art. 41 ust. 2 pkt 7c ustawy wdrożeniowej. </w:t>
      </w:r>
    </w:p>
  </w:footnote>
  <w:footnote w:id="5">
    <w:p w14:paraId="4109513C" w14:textId="181643E6" w:rsidR="00BF2E54" w:rsidRPr="001D3D1B" w:rsidRDefault="00BF2E54" w:rsidP="009664F6">
      <w:pPr>
        <w:pStyle w:val="Tekstprzypisudolnego"/>
        <w:jc w:val="both"/>
        <w:rPr>
          <w:rFonts w:ascii="Times New Roman" w:hAnsi="Times New Roman"/>
          <w:lang w:val="pl-PL"/>
        </w:rPr>
      </w:pPr>
      <w:r w:rsidRPr="001D3D1B">
        <w:rPr>
          <w:rStyle w:val="Odwoanieprzypisudolnego"/>
          <w:rFonts w:ascii="Times New Roman" w:hAnsi="Times New Roman"/>
        </w:rPr>
        <w:footnoteRef/>
      </w:r>
      <w:r w:rsidRPr="001D3D1B">
        <w:rPr>
          <w:rFonts w:ascii="Times New Roman" w:hAnsi="Times New Roman"/>
        </w:rPr>
        <w:t xml:space="preserve"> </w:t>
      </w:r>
      <w:r w:rsidRPr="001D3D1B">
        <w:rPr>
          <w:rFonts w:ascii="Times New Roman" w:hAnsi="Times New Roman"/>
          <w:sz w:val="18"/>
          <w:szCs w:val="18"/>
        </w:rPr>
        <w:t>Wartość w PLN została określona według kursu Europejskiego Banku Centralnego z przedostatniego dnia kwotowania środków w</w:t>
      </w:r>
      <w:r w:rsidRPr="001D3D1B">
        <w:rPr>
          <w:rFonts w:ascii="Times New Roman" w:hAnsi="Times New Roman"/>
          <w:sz w:val="18"/>
          <w:szCs w:val="18"/>
          <w:lang w:val="pl-PL"/>
        </w:rPr>
        <w:t> </w:t>
      </w:r>
      <w:r w:rsidRPr="001D3D1B">
        <w:rPr>
          <w:rFonts w:ascii="Times New Roman" w:hAnsi="Times New Roman"/>
          <w:sz w:val="18"/>
          <w:szCs w:val="18"/>
        </w:rPr>
        <w:t xml:space="preserve">miesiącu poprzedzającym miesiąc, w którym ogłoszono </w:t>
      </w:r>
      <w:r w:rsidRPr="009A0A9E">
        <w:rPr>
          <w:rFonts w:ascii="Times New Roman" w:hAnsi="Times New Roman"/>
          <w:sz w:val="18"/>
          <w:szCs w:val="18"/>
        </w:rPr>
        <w:t>nabór, tj</w:t>
      </w:r>
      <w:r w:rsidRPr="009A0A9E">
        <w:rPr>
          <w:rFonts w:ascii="Times New Roman" w:hAnsi="Times New Roman"/>
          <w:sz w:val="18"/>
          <w:lang w:val="pl-PL"/>
        </w:rPr>
        <w:t xml:space="preserve">. </w:t>
      </w:r>
      <w:r w:rsidR="006202D9" w:rsidRPr="009A0A9E">
        <w:rPr>
          <w:rFonts w:ascii="Times New Roman" w:hAnsi="Times New Roman"/>
          <w:sz w:val="18"/>
          <w:lang w:val="pl-PL"/>
        </w:rPr>
        <w:t>2</w:t>
      </w:r>
      <w:r w:rsidR="00752CB8" w:rsidRPr="009A0A9E">
        <w:rPr>
          <w:rFonts w:ascii="Times New Roman" w:hAnsi="Times New Roman"/>
          <w:sz w:val="18"/>
          <w:lang w:val="pl-PL"/>
        </w:rPr>
        <w:t>9</w:t>
      </w:r>
      <w:r w:rsidRPr="009A0A9E">
        <w:rPr>
          <w:rFonts w:ascii="Times New Roman" w:hAnsi="Times New Roman"/>
          <w:sz w:val="18"/>
          <w:lang w:val="pl-PL"/>
        </w:rPr>
        <w:t>.</w:t>
      </w:r>
      <w:r w:rsidR="006654B8" w:rsidRPr="009A0A9E">
        <w:rPr>
          <w:rFonts w:ascii="Times New Roman" w:hAnsi="Times New Roman"/>
          <w:sz w:val="18"/>
          <w:lang w:val="pl-PL"/>
        </w:rPr>
        <w:t xml:space="preserve">11.2022 r. </w:t>
      </w:r>
      <w:r w:rsidRPr="009A0A9E">
        <w:rPr>
          <w:rFonts w:ascii="Times New Roman" w:hAnsi="Times New Roman"/>
          <w:sz w:val="18"/>
        </w:rPr>
        <w:t xml:space="preserve">gdzie 1 EUR  = </w:t>
      </w:r>
      <w:r w:rsidRPr="009A0A9E">
        <w:rPr>
          <w:rFonts w:ascii="Times New Roman" w:hAnsi="Times New Roman"/>
          <w:sz w:val="18"/>
          <w:lang w:val="pl-PL"/>
        </w:rPr>
        <w:t>4,</w:t>
      </w:r>
      <w:r w:rsidR="006654B8" w:rsidRPr="009A0A9E">
        <w:rPr>
          <w:rFonts w:ascii="Times New Roman" w:hAnsi="Times New Roman"/>
          <w:sz w:val="18"/>
          <w:lang w:val="pl-PL"/>
        </w:rPr>
        <w:t>6</w:t>
      </w:r>
      <w:r w:rsidR="003655ED">
        <w:rPr>
          <w:rFonts w:ascii="Times New Roman" w:hAnsi="Times New Roman"/>
          <w:sz w:val="18"/>
          <w:lang w:val="pl-PL"/>
        </w:rPr>
        <w:t>730</w:t>
      </w:r>
      <w:r w:rsidR="006654B8" w:rsidRPr="009A0A9E">
        <w:rPr>
          <w:rFonts w:ascii="Times New Roman" w:hAnsi="Times New Roman"/>
          <w:sz w:val="18"/>
          <w:lang w:val="pl-PL"/>
        </w:rPr>
        <w:t xml:space="preserve"> </w:t>
      </w:r>
      <w:r w:rsidRPr="009A0A9E">
        <w:rPr>
          <w:rFonts w:ascii="Times New Roman" w:hAnsi="Times New Roman"/>
          <w:sz w:val="18"/>
        </w:rPr>
        <w:t>PLN</w:t>
      </w:r>
    </w:p>
  </w:footnote>
  <w:footnote w:id="6">
    <w:p w14:paraId="1D7E4B62" w14:textId="316DC44A" w:rsidR="00BF2E54" w:rsidRPr="004330C5" w:rsidRDefault="00BF2E54" w:rsidP="009664F6">
      <w:pPr>
        <w:pStyle w:val="Tekstprzypisudolnego"/>
        <w:jc w:val="both"/>
        <w:rPr>
          <w:lang w:val="pl-PL"/>
        </w:rPr>
      </w:pPr>
      <w:r w:rsidRPr="009A0A9E">
        <w:rPr>
          <w:rStyle w:val="Odwoanieprzypisudolnego"/>
          <w:rFonts w:ascii="Times New Roman" w:hAnsi="Times New Roman"/>
        </w:rPr>
        <w:footnoteRef/>
      </w:r>
      <w:r w:rsidRPr="009A0A9E">
        <w:rPr>
          <w:rFonts w:ascii="Times New Roman" w:hAnsi="Times New Roman"/>
        </w:rPr>
        <w:t xml:space="preserve"> </w:t>
      </w:r>
      <w:r w:rsidRPr="009A0A9E">
        <w:rPr>
          <w:rFonts w:ascii="Times New Roman" w:hAnsi="Times New Roman"/>
          <w:sz w:val="18"/>
          <w:szCs w:val="18"/>
        </w:rPr>
        <w:t>Wartość w PLN została określona według kursu Europejskiego Banku Centralnego z przedostatniego dnia kwotowania środków w</w:t>
      </w:r>
      <w:r w:rsidRPr="009A0A9E">
        <w:rPr>
          <w:rFonts w:ascii="Times New Roman" w:hAnsi="Times New Roman"/>
          <w:sz w:val="18"/>
          <w:szCs w:val="18"/>
          <w:lang w:val="pl-PL"/>
        </w:rPr>
        <w:t> </w:t>
      </w:r>
      <w:r w:rsidRPr="009A0A9E">
        <w:rPr>
          <w:rFonts w:ascii="Times New Roman" w:hAnsi="Times New Roman"/>
          <w:sz w:val="18"/>
          <w:szCs w:val="18"/>
        </w:rPr>
        <w:t>miesiącu poprzedzającym miesiąc, w którym ogłoszono nabór, tj</w:t>
      </w:r>
      <w:r w:rsidRPr="009A0A9E">
        <w:rPr>
          <w:rFonts w:ascii="Times New Roman" w:hAnsi="Times New Roman"/>
          <w:sz w:val="18"/>
          <w:szCs w:val="18"/>
          <w:lang w:val="pl-PL"/>
        </w:rPr>
        <w:t>.</w:t>
      </w:r>
      <w:r w:rsidR="006202D9" w:rsidRPr="009A0A9E">
        <w:rPr>
          <w:rFonts w:ascii="Times New Roman" w:hAnsi="Times New Roman"/>
          <w:sz w:val="18"/>
          <w:szCs w:val="18"/>
          <w:lang w:val="pl-PL"/>
        </w:rPr>
        <w:t xml:space="preserve"> </w:t>
      </w:r>
      <w:r w:rsidR="006202D9" w:rsidRPr="009A0A9E">
        <w:rPr>
          <w:rFonts w:ascii="Times New Roman" w:hAnsi="Times New Roman"/>
          <w:sz w:val="18"/>
          <w:lang w:val="pl-PL"/>
        </w:rPr>
        <w:t>2</w:t>
      </w:r>
      <w:r w:rsidR="00752CB8" w:rsidRPr="009A0A9E">
        <w:rPr>
          <w:rFonts w:ascii="Times New Roman" w:hAnsi="Times New Roman"/>
          <w:sz w:val="18"/>
          <w:lang w:val="pl-PL"/>
        </w:rPr>
        <w:t>9</w:t>
      </w:r>
      <w:r w:rsidRPr="009A0A9E">
        <w:rPr>
          <w:rFonts w:ascii="Times New Roman" w:hAnsi="Times New Roman"/>
          <w:sz w:val="18"/>
          <w:lang w:val="pl-PL"/>
        </w:rPr>
        <w:t>.</w:t>
      </w:r>
      <w:r w:rsidR="006654B8" w:rsidRPr="009A0A9E">
        <w:rPr>
          <w:rFonts w:ascii="Times New Roman" w:hAnsi="Times New Roman"/>
          <w:sz w:val="18"/>
          <w:lang w:val="pl-PL"/>
        </w:rPr>
        <w:t>11.2022 r.</w:t>
      </w:r>
      <w:r w:rsidRPr="009A0A9E">
        <w:rPr>
          <w:rFonts w:ascii="Times New Roman" w:hAnsi="Times New Roman"/>
          <w:sz w:val="18"/>
        </w:rPr>
        <w:t xml:space="preserve"> gdzie 1 EUR  = </w:t>
      </w:r>
      <w:r w:rsidRPr="009A0A9E">
        <w:rPr>
          <w:rFonts w:ascii="Times New Roman" w:hAnsi="Times New Roman"/>
          <w:sz w:val="18"/>
          <w:lang w:val="pl-PL"/>
        </w:rPr>
        <w:t>4,</w:t>
      </w:r>
      <w:r w:rsidR="006654B8" w:rsidRPr="009A0A9E">
        <w:rPr>
          <w:rFonts w:ascii="Times New Roman" w:hAnsi="Times New Roman"/>
          <w:sz w:val="18"/>
          <w:lang w:val="pl-PL"/>
        </w:rPr>
        <w:t>6</w:t>
      </w:r>
      <w:r w:rsidR="003655ED">
        <w:rPr>
          <w:rFonts w:ascii="Times New Roman" w:hAnsi="Times New Roman"/>
          <w:sz w:val="18"/>
          <w:lang w:val="pl-PL"/>
        </w:rPr>
        <w:t>730</w:t>
      </w:r>
      <w:r w:rsidR="006654B8" w:rsidRPr="009A0A9E">
        <w:rPr>
          <w:rFonts w:ascii="Times New Roman" w:hAnsi="Times New Roman"/>
          <w:sz w:val="18"/>
          <w:lang w:val="pl-PL"/>
        </w:rPr>
        <w:t xml:space="preserve"> </w:t>
      </w:r>
      <w:r w:rsidRPr="009A0A9E">
        <w:rPr>
          <w:rFonts w:ascii="Times New Roman" w:hAnsi="Times New Roman"/>
          <w:sz w:val="18"/>
        </w:rPr>
        <w:t>PLN</w:t>
      </w:r>
    </w:p>
  </w:footnote>
  <w:footnote w:id="7">
    <w:p w14:paraId="60030203" w14:textId="29F75376" w:rsidR="00BF2E54" w:rsidRPr="003F08AB" w:rsidRDefault="00BF2E54" w:rsidP="00784885">
      <w:pPr>
        <w:pStyle w:val="Tekstprzypisudolnego"/>
        <w:rPr>
          <w:rFonts w:ascii="Times New Roman" w:hAnsi="Times New Roman"/>
          <w:sz w:val="18"/>
          <w:szCs w:val="18"/>
        </w:rPr>
      </w:pPr>
      <w:r w:rsidRPr="003F08AB">
        <w:rPr>
          <w:rStyle w:val="Odwoanieprzypisudolnego"/>
          <w:rFonts w:ascii="Times New Roman" w:eastAsia="Arial" w:hAnsi="Times New Roman"/>
          <w:sz w:val="18"/>
          <w:szCs w:val="18"/>
        </w:rPr>
        <w:footnoteRef/>
      </w:r>
      <w:r w:rsidRPr="003F08AB">
        <w:rPr>
          <w:rStyle w:val="Odwoanieprzypisudolnego"/>
          <w:rFonts w:ascii="Times New Roman" w:eastAsia="Arial" w:hAnsi="Times New Roman"/>
          <w:sz w:val="18"/>
          <w:szCs w:val="18"/>
        </w:rPr>
        <w:tab/>
      </w:r>
      <w:r w:rsidRPr="003F08AB">
        <w:rPr>
          <w:rFonts w:ascii="Times New Roman" w:eastAsia="Arial" w:hAnsi="Times New Roman"/>
          <w:sz w:val="18"/>
          <w:szCs w:val="18"/>
        </w:rPr>
        <w:t>Zaleca się, aby skrzynka kontaktowa ePUAP została założona na Wnioskodawcę.</w:t>
      </w:r>
    </w:p>
  </w:footnote>
  <w:footnote w:id="8">
    <w:p w14:paraId="6E711D08" w14:textId="77777777" w:rsidR="00BF2E54" w:rsidRPr="001D3D1B" w:rsidRDefault="00BF2E54" w:rsidP="003A0480">
      <w:pPr>
        <w:pStyle w:val="Tekstprzypisudolnego"/>
        <w:jc w:val="both"/>
        <w:rPr>
          <w:rFonts w:ascii="Times New Roman" w:hAnsi="Times New Roman"/>
        </w:rPr>
      </w:pPr>
      <w:r w:rsidRPr="001D3D1B">
        <w:rPr>
          <w:rStyle w:val="Odwoanieprzypisudolnego"/>
          <w:rFonts w:ascii="Times New Roman" w:eastAsia="Arial" w:hAnsi="Times New Roman"/>
          <w:sz w:val="18"/>
        </w:rPr>
        <w:footnoteRef/>
      </w:r>
      <w:r w:rsidRPr="001D3D1B">
        <w:rPr>
          <w:rStyle w:val="Odwoanieprzypisudolnego"/>
          <w:rFonts w:ascii="Times New Roman" w:eastAsia="Arial" w:hAnsi="Times New Roman"/>
          <w:sz w:val="18"/>
        </w:rPr>
        <w:tab/>
      </w:r>
      <w:r w:rsidRPr="001D3D1B">
        <w:rPr>
          <w:rFonts w:ascii="Times New Roman" w:eastAsia="Arial" w:hAnsi="Times New Roman"/>
          <w:sz w:val="18"/>
        </w:rPr>
        <w:t xml:space="preserve"> Awaria krytyczna LSI 2014 – rozumiana, wg definicji ze słownika pojęć, jako </w:t>
      </w:r>
      <w:r>
        <w:rPr>
          <w:rFonts w:ascii="Times New Roman" w:eastAsia="Arial" w:hAnsi="Times New Roman"/>
          <w:sz w:val="18"/>
        </w:rPr>
        <w:t>nieprawidłowości w działaniu po</w:t>
      </w:r>
      <w:r>
        <w:rPr>
          <w:rFonts w:ascii="Times New Roman" w:eastAsia="Arial" w:hAnsi="Times New Roman"/>
          <w:sz w:val="18"/>
          <w:lang w:val="pl-PL"/>
        </w:rPr>
        <w:t> </w:t>
      </w:r>
      <w:r w:rsidRPr="001D3D1B">
        <w:rPr>
          <w:rFonts w:ascii="Times New Roman" w:eastAsia="Arial" w:hAnsi="Times New Roman"/>
          <w:sz w:val="18"/>
        </w:rPr>
        <w:t>stronie systemu uniemożliwiające korzystanie użytkownikom z podstawowych usług w zakresie naboru, potwierdzonych przez IO</w:t>
      </w:r>
      <w:r>
        <w:rPr>
          <w:rFonts w:ascii="Times New Roman" w:eastAsia="Arial" w:hAnsi="Times New Roman"/>
          <w:sz w:val="18"/>
          <w:lang w:val="pl-PL"/>
        </w:rPr>
        <w:t>N</w:t>
      </w:r>
      <w:r w:rsidRPr="001D3D1B">
        <w:rPr>
          <w:rFonts w:ascii="Times New Roman" w:eastAsia="Arial" w:hAnsi="Times New Roman"/>
          <w:sz w:val="18"/>
        </w:rPr>
        <w:t xml:space="preserve">, tj. wypełnianie formularza elektronicznego i generowanie WND.  </w:t>
      </w:r>
    </w:p>
  </w:footnote>
  <w:footnote w:id="9">
    <w:p w14:paraId="0473A3FC" w14:textId="77777777" w:rsidR="00BF2E54" w:rsidRPr="00E97293" w:rsidRDefault="00BF2E54" w:rsidP="003A0480">
      <w:pPr>
        <w:pStyle w:val="Tekstprzypisudolnego"/>
        <w:jc w:val="both"/>
        <w:rPr>
          <w:rFonts w:ascii="Times New Roman" w:hAnsi="Times New Roman"/>
          <w:lang w:val="pl-PL"/>
        </w:rPr>
      </w:pPr>
      <w:r w:rsidRPr="001D3D1B">
        <w:rPr>
          <w:rStyle w:val="Odwoanieprzypisudolnego"/>
          <w:rFonts w:ascii="Times New Roman" w:eastAsia="Arial" w:hAnsi="Times New Roman"/>
          <w:sz w:val="18"/>
        </w:rPr>
        <w:footnoteRef/>
      </w:r>
      <w:r w:rsidRPr="001D3D1B">
        <w:rPr>
          <w:rStyle w:val="Odwoanieprzypisudolnego"/>
          <w:rFonts w:ascii="Times New Roman" w:eastAsia="Arial" w:hAnsi="Times New Roman"/>
          <w:sz w:val="18"/>
        </w:rPr>
        <w:tab/>
      </w:r>
      <w:r w:rsidRPr="001D3D1B">
        <w:rPr>
          <w:rFonts w:ascii="Times New Roman" w:eastAsia="Arial" w:hAnsi="Times New Roman"/>
          <w:sz w:val="18"/>
        </w:rPr>
        <w:t xml:space="preserve"> W przypadku problemów technicznych związanych z nieprawidłowym funkcjonowaniem LSI 2014, blokujących korzystanie z podstawowych usług </w:t>
      </w:r>
      <w:r w:rsidRPr="001D3D1B">
        <w:rPr>
          <w:rFonts w:ascii="Times New Roman" w:eastAsia="Arial" w:hAnsi="Times New Roman"/>
          <w:b/>
          <w:sz w:val="18"/>
        </w:rPr>
        <w:t xml:space="preserve">w trakcie trwania </w:t>
      </w:r>
      <w:r>
        <w:rPr>
          <w:rFonts w:ascii="Times New Roman" w:eastAsia="Arial" w:hAnsi="Times New Roman"/>
          <w:b/>
          <w:sz w:val="18"/>
          <w:lang w:val="pl-PL"/>
        </w:rPr>
        <w:t>naboru</w:t>
      </w:r>
    </w:p>
  </w:footnote>
  <w:footnote w:id="10">
    <w:p w14:paraId="6366B98F" w14:textId="77777777" w:rsidR="00BF2E54" w:rsidRDefault="00BF2E54" w:rsidP="003A0480">
      <w:pPr>
        <w:pStyle w:val="Tekstprzypisudolnego"/>
      </w:pPr>
      <w:r w:rsidRPr="001D3D1B">
        <w:rPr>
          <w:rStyle w:val="Odwoanieprzypisudolnego"/>
          <w:rFonts w:ascii="Times New Roman" w:eastAsia="Arial" w:hAnsi="Times New Roman"/>
          <w:sz w:val="18"/>
        </w:rPr>
        <w:footnoteRef/>
      </w:r>
      <w:r w:rsidRPr="001D3D1B">
        <w:rPr>
          <w:rStyle w:val="Odwoanieprzypisudolnego"/>
          <w:rFonts w:ascii="Times New Roman" w:eastAsia="Arial" w:hAnsi="Times New Roman"/>
          <w:sz w:val="18"/>
        </w:rPr>
        <w:tab/>
      </w:r>
      <w:r w:rsidRPr="001D3D1B">
        <w:rPr>
          <w:rFonts w:ascii="Times New Roman" w:eastAsia="Arial" w:hAnsi="Times New Roman"/>
          <w:sz w:val="18"/>
        </w:rPr>
        <w:t xml:space="preserve"> W przypadku problemów technicznych związanych z nieprawidłowym funkcjonowaniem LSI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EEA0" w14:textId="77777777" w:rsidR="00BF2E54" w:rsidRPr="00C66742" w:rsidRDefault="00BF2E54" w:rsidP="00E95516">
    <w:pPr>
      <w:tabs>
        <w:tab w:val="center" w:pos="4536"/>
        <w:tab w:val="right" w:pos="9072"/>
      </w:tabs>
      <w:spacing w:after="0" w:line="240" w:lineRule="aut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276D"/>
    <w:multiLevelType w:val="hybridMultilevel"/>
    <w:tmpl w:val="6A4A23E0"/>
    <w:lvl w:ilvl="0" w:tplc="BD6695E0">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3658F3"/>
    <w:multiLevelType w:val="multilevel"/>
    <w:tmpl w:val="70642302"/>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 w15:restartNumberingAfterBreak="0">
    <w:nsid w:val="111461F7"/>
    <w:multiLevelType w:val="multilevel"/>
    <w:tmpl w:val="A9A4749E"/>
    <w:lvl w:ilvl="0">
      <w:start w:val="1"/>
      <w:numFmt w:val="lowerLetter"/>
      <w:lvlText w:val="%1."/>
      <w:lvlJc w:val="left"/>
      <w:pPr>
        <w:tabs>
          <w:tab w:val="num" w:pos="720"/>
        </w:tabs>
        <w:ind w:left="720" w:hanging="360"/>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D7A58"/>
    <w:multiLevelType w:val="multilevel"/>
    <w:tmpl w:val="8B525FD8"/>
    <w:lvl w:ilvl="0">
      <w:start w:val="1"/>
      <w:numFmt w:val="bullet"/>
      <w:lvlText w:val=""/>
      <w:lvlJc w:val="left"/>
      <w:pPr>
        <w:ind w:left="720" w:hanging="360"/>
      </w:pPr>
      <w:rPr>
        <w:rFonts w:ascii="Symbol" w:hAnsi="Symbol"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4" w15:restartNumberingAfterBreak="0">
    <w:nsid w:val="18093E36"/>
    <w:multiLevelType w:val="multilevel"/>
    <w:tmpl w:val="01C892F6"/>
    <w:lvl w:ilvl="0">
      <w:start w:val="1"/>
      <w:numFmt w:val="decimal"/>
      <w:lvlText w:val="%1."/>
      <w:lvlJc w:val="left"/>
      <w:pPr>
        <w:ind w:left="720" w:hanging="360"/>
      </w:pPr>
      <w:rPr>
        <w:rFonts w:ascii="Times New Roman" w:hAnsi="Times New Roman" w:cs="Times New Roman" w:hint="default"/>
        <w:b/>
        <w:sz w:val="24"/>
        <w:szCs w:val="24"/>
      </w:r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AF4391F"/>
    <w:multiLevelType w:val="hybridMultilevel"/>
    <w:tmpl w:val="74F6815A"/>
    <w:lvl w:ilvl="0" w:tplc="0415000F">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390264"/>
    <w:multiLevelType w:val="hybridMultilevel"/>
    <w:tmpl w:val="B91ABAE8"/>
    <w:lvl w:ilvl="0" w:tplc="DC7AC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C5B9B"/>
    <w:multiLevelType w:val="multilevel"/>
    <w:tmpl w:val="1AFCA824"/>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8" w15:restartNumberingAfterBreak="0">
    <w:nsid w:val="1DE93B72"/>
    <w:multiLevelType w:val="multilevel"/>
    <w:tmpl w:val="F286AE10"/>
    <w:lvl w:ilvl="0">
      <w:start w:val="1"/>
      <w:numFmt w:val="decimal"/>
      <w:lvlText w:val="%1."/>
      <w:lvlJc w:val="left"/>
      <w:pPr>
        <w:ind w:left="4754"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9" w15:restartNumberingAfterBreak="0">
    <w:nsid w:val="1E2E6F0B"/>
    <w:multiLevelType w:val="multilevel"/>
    <w:tmpl w:val="1EA4DE94"/>
    <w:lvl w:ilvl="0">
      <w:start w:val="1"/>
      <w:numFmt w:val="lowerLetter"/>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0" w15:restartNumberingAfterBreak="0">
    <w:nsid w:val="276D2EC2"/>
    <w:multiLevelType w:val="multilevel"/>
    <w:tmpl w:val="FA008510"/>
    <w:lvl w:ilvl="0">
      <w:start w:val="1"/>
      <w:numFmt w:val="decimal"/>
      <w:lvlText w:val="%1."/>
      <w:lvlJc w:val="left"/>
      <w:pPr>
        <w:ind w:left="720" w:hanging="360"/>
      </w:pPr>
      <w:rPr>
        <w:rFonts w:ascii="Times New Roman" w:eastAsia="Arial"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rPr>
        <w:rFonts w:ascii="Times New Roman" w:eastAsia="Calibri" w:hAnsi="Times New Roman" w:cs="Times New Roman"/>
        <w:b/>
      </w:r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1" w15:restartNumberingAfterBreak="0">
    <w:nsid w:val="280921E0"/>
    <w:multiLevelType w:val="hybridMultilevel"/>
    <w:tmpl w:val="BC9E72D6"/>
    <w:lvl w:ilvl="0" w:tplc="FD181A1C">
      <w:start w:val="1"/>
      <w:numFmt w:val="decimal"/>
      <w:lvlText w:val="%1."/>
      <w:lvlJc w:val="left"/>
      <w:pPr>
        <w:ind w:left="360" w:hanging="360"/>
      </w:pPr>
      <w:rPr>
        <w:rFonts w:ascii="Times New Roman" w:hAnsi="Times New Roman" w:cs="Times New Roman"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BB57914"/>
    <w:multiLevelType w:val="multilevel"/>
    <w:tmpl w:val="9A5EA42E"/>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3" w15:restartNumberingAfterBreak="0">
    <w:nsid w:val="2FAD371C"/>
    <w:multiLevelType w:val="multilevel"/>
    <w:tmpl w:val="1BC83662"/>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3A33A85"/>
    <w:multiLevelType w:val="multilevel"/>
    <w:tmpl w:val="8B525FD8"/>
    <w:lvl w:ilvl="0">
      <w:start w:val="1"/>
      <w:numFmt w:val="bullet"/>
      <w:lvlText w:val=""/>
      <w:lvlJc w:val="left"/>
      <w:pPr>
        <w:ind w:left="720" w:hanging="360"/>
      </w:pPr>
      <w:rPr>
        <w:rFonts w:ascii="Symbol" w:hAnsi="Symbol"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5" w15:restartNumberingAfterBreak="0">
    <w:nsid w:val="39AE0358"/>
    <w:multiLevelType w:val="hybridMultilevel"/>
    <w:tmpl w:val="2E0A7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AA2076"/>
    <w:multiLevelType w:val="multilevel"/>
    <w:tmpl w:val="738AE1A8"/>
    <w:lvl w:ilvl="0">
      <w:start w:val="1"/>
      <w:numFmt w:val="lowerLetter"/>
      <w:lvlText w:val="%1)"/>
      <w:lvlJc w:val="left"/>
      <w:pPr>
        <w:ind w:left="720" w:hanging="360"/>
      </w:pPr>
      <w:rPr>
        <w:rFonts w:ascii="Arial" w:eastAsia="Times New Roman" w:hAnsi="Arial" w:cs="Arial" w:hint="default"/>
        <w:sz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7" w15:restartNumberingAfterBreak="0">
    <w:nsid w:val="3BF32A1D"/>
    <w:multiLevelType w:val="multilevel"/>
    <w:tmpl w:val="FA008510"/>
    <w:lvl w:ilvl="0">
      <w:start w:val="1"/>
      <w:numFmt w:val="decimal"/>
      <w:lvlText w:val="%1."/>
      <w:lvlJc w:val="left"/>
      <w:pPr>
        <w:ind w:left="720" w:hanging="360"/>
      </w:pPr>
      <w:rPr>
        <w:rFonts w:ascii="Times New Roman" w:eastAsia="Arial"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rPr>
        <w:rFonts w:ascii="Times New Roman" w:eastAsia="Calibri" w:hAnsi="Times New Roman" w:cs="Times New Roman"/>
        <w:b/>
      </w:r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18" w15:restartNumberingAfterBreak="0">
    <w:nsid w:val="3C651D3C"/>
    <w:multiLevelType w:val="multilevel"/>
    <w:tmpl w:val="FC14352C"/>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cs="Times New Roman" w:hint="default"/>
        <w:b/>
        <w:sz w:val="24"/>
        <w:szCs w:val="24"/>
      </w:rPr>
    </w:lvl>
    <w:lvl w:ilvl="2">
      <w:start w:val="1"/>
      <w:numFmt w:val="decimal"/>
      <w:lvlText w:val="%3."/>
      <w:lvlJc w:val="left"/>
      <w:pPr>
        <w:ind w:left="1440" w:hanging="360"/>
      </w:pPr>
      <w:rPr>
        <w:rFonts w:ascii="Times New Roman" w:hAnsi="Times New Roman" w:cs="Times New Roman" w:hint="default"/>
        <w:b/>
        <w:i w:val="0"/>
        <w:sz w:val="24"/>
        <w:szCs w:val="24"/>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DFA56C1"/>
    <w:multiLevelType w:val="hybridMultilevel"/>
    <w:tmpl w:val="5DF03DE2"/>
    <w:lvl w:ilvl="0" w:tplc="90D48B3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B41ADA"/>
    <w:multiLevelType w:val="multilevel"/>
    <w:tmpl w:val="E4BA519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1" w15:restartNumberingAfterBreak="0">
    <w:nsid w:val="40EF5E67"/>
    <w:multiLevelType w:val="hybridMultilevel"/>
    <w:tmpl w:val="7FB49BF6"/>
    <w:lvl w:ilvl="0" w:tplc="BCE42546">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397325F"/>
    <w:multiLevelType w:val="hybridMultilevel"/>
    <w:tmpl w:val="35988FDE"/>
    <w:lvl w:ilvl="0" w:tplc="BBC89426">
      <w:start w:val="1"/>
      <w:numFmt w:val="lowerLetter"/>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47A12F97"/>
    <w:multiLevelType w:val="multilevel"/>
    <w:tmpl w:val="A774AC2E"/>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bullet"/>
      <w:lvlText w:val="o"/>
      <w:lvlJc w:val="left"/>
      <w:pPr>
        <w:ind w:left="1080" w:hanging="360"/>
      </w:pPr>
      <w:rPr>
        <w:rFonts w:ascii="0" w:hAnsi="0" w:cs="0" w:hint="default"/>
      </w:rPr>
    </w:lvl>
    <w:lvl w:ilvl="2">
      <w:start w:val="1"/>
      <w:numFmt w:val="bullet"/>
      <w:lvlText w:val=""/>
      <w:lvlJc w:val="left"/>
      <w:pPr>
        <w:ind w:left="1440" w:hanging="360"/>
      </w:pPr>
      <w:rPr>
        <w:rFonts w:ascii="0" w:hAnsi="0" w:cs="0"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0" w:hAnsi="0" w:cs="0" w:hint="default"/>
      </w:rPr>
    </w:lvl>
    <w:lvl w:ilvl="5">
      <w:start w:val="1"/>
      <w:numFmt w:val="bullet"/>
      <w:lvlText w:val=""/>
      <w:lvlJc w:val="left"/>
      <w:pPr>
        <w:ind w:left="2520" w:hanging="360"/>
      </w:pPr>
      <w:rPr>
        <w:rFonts w:ascii="0" w:hAnsi="0" w:cs="0"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0" w:hAnsi="0" w:cs="0" w:hint="default"/>
      </w:rPr>
    </w:lvl>
    <w:lvl w:ilvl="8">
      <w:start w:val="1"/>
      <w:numFmt w:val="bullet"/>
      <w:lvlText w:val=""/>
      <w:lvlJc w:val="left"/>
      <w:pPr>
        <w:ind w:left="3600" w:hanging="360"/>
      </w:pPr>
      <w:rPr>
        <w:rFonts w:ascii="0" w:hAnsi="0" w:cs="0" w:hint="default"/>
      </w:rPr>
    </w:lvl>
  </w:abstractNum>
  <w:abstractNum w:abstractNumId="24" w15:restartNumberingAfterBreak="0">
    <w:nsid w:val="4A684BE9"/>
    <w:multiLevelType w:val="multilevel"/>
    <w:tmpl w:val="4D0C5A5C"/>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D492092"/>
    <w:multiLevelType w:val="hybridMultilevel"/>
    <w:tmpl w:val="D172A5CC"/>
    <w:lvl w:ilvl="0" w:tplc="B1D243F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9C5BD9"/>
    <w:multiLevelType w:val="multilevel"/>
    <w:tmpl w:val="BF14018C"/>
    <w:lvl w:ilvl="0">
      <w:start w:val="5"/>
      <w:numFmt w:val="decimal"/>
      <w:lvlText w:val="%1"/>
      <w:lvlJc w:val="left"/>
      <w:pPr>
        <w:ind w:left="360" w:hanging="360"/>
      </w:pPr>
      <w:rPr>
        <w:rFonts w:eastAsia="Arial" w:hint="default"/>
        <w:b/>
        <w:color w:val="00000A"/>
      </w:rPr>
    </w:lvl>
    <w:lvl w:ilvl="1">
      <w:start w:val="1"/>
      <w:numFmt w:val="decimal"/>
      <w:lvlText w:val="%1.%2"/>
      <w:lvlJc w:val="left"/>
      <w:pPr>
        <w:ind w:left="360" w:hanging="360"/>
      </w:pPr>
      <w:rPr>
        <w:rFonts w:eastAsia="Arial" w:hint="default"/>
        <w:b/>
        <w:color w:val="00000A"/>
      </w:rPr>
    </w:lvl>
    <w:lvl w:ilvl="2">
      <w:start w:val="1"/>
      <w:numFmt w:val="decimal"/>
      <w:lvlText w:val="%1.%2.%3"/>
      <w:lvlJc w:val="left"/>
      <w:pPr>
        <w:ind w:left="720" w:hanging="720"/>
      </w:pPr>
      <w:rPr>
        <w:rFonts w:eastAsia="Arial" w:hint="default"/>
        <w:b/>
        <w:color w:val="00000A"/>
      </w:rPr>
    </w:lvl>
    <w:lvl w:ilvl="3">
      <w:start w:val="1"/>
      <w:numFmt w:val="decimal"/>
      <w:lvlText w:val="%1.%2.%3.%4"/>
      <w:lvlJc w:val="left"/>
      <w:pPr>
        <w:ind w:left="1080" w:hanging="1080"/>
      </w:pPr>
      <w:rPr>
        <w:rFonts w:eastAsia="Arial" w:hint="default"/>
        <w:b/>
        <w:color w:val="00000A"/>
      </w:rPr>
    </w:lvl>
    <w:lvl w:ilvl="4">
      <w:start w:val="1"/>
      <w:numFmt w:val="decimal"/>
      <w:lvlText w:val="%1.%2.%3.%4.%5"/>
      <w:lvlJc w:val="left"/>
      <w:pPr>
        <w:ind w:left="1080" w:hanging="1080"/>
      </w:pPr>
      <w:rPr>
        <w:rFonts w:eastAsia="Arial" w:hint="default"/>
        <w:b/>
        <w:color w:val="00000A"/>
      </w:rPr>
    </w:lvl>
    <w:lvl w:ilvl="5">
      <w:start w:val="1"/>
      <w:numFmt w:val="decimal"/>
      <w:lvlText w:val="%1.%2.%3.%4.%5.%6"/>
      <w:lvlJc w:val="left"/>
      <w:pPr>
        <w:ind w:left="1440" w:hanging="1440"/>
      </w:pPr>
      <w:rPr>
        <w:rFonts w:eastAsia="Arial" w:hint="default"/>
        <w:b/>
        <w:color w:val="00000A"/>
      </w:rPr>
    </w:lvl>
    <w:lvl w:ilvl="6">
      <w:start w:val="1"/>
      <w:numFmt w:val="decimal"/>
      <w:lvlText w:val="%1.%2.%3.%4.%5.%6.%7"/>
      <w:lvlJc w:val="left"/>
      <w:pPr>
        <w:ind w:left="1440" w:hanging="1440"/>
      </w:pPr>
      <w:rPr>
        <w:rFonts w:eastAsia="Arial" w:hint="default"/>
        <w:b/>
        <w:color w:val="00000A"/>
      </w:rPr>
    </w:lvl>
    <w:lvl w:ilvl="7">
      <w:start w:val="1"/>
      <w:numFmt w:val="decimal"/>
      <w:lvlText w:val="%1.%2.%3.%4.%5.%6.%7.%8"/>
      <w:lvlJc w:val="left"/>
      <w:pPr>
        <w:ind w:left="1800" w:hanging="1800"/>
      </w:pPr>
      <w:rPr>
        <w:rFonts w:eastAsia="Arial" w:hint="default"/>
        <w:b/>
        <w:color w:val="00000A"/>
      </w:rPr>
    </w:lvl>
    <w:lvl w:ilvl="8">
      <w:start w:val="1"/>
      <w:numFmt w:val="decimal"/>
      <w:lvlText w:val="%1.%2.%3.%4.%5.%6.%7.%8.%9"/>
      <w:lvlJc w:val="left"/>
      <w:pPr>
        <w:ind w:left="1800" w:hanging="1800"/>
      </w:pPr>
      <w:rPr>
        <w:rFonts w:eastAsia="Arial" w:hint="default"/>
        <w:b/>
        <w:color w:val="00000A"/>
      </w:rPr>
    </w:lvl>
  </w:abstractNum>
  <w:abstractNum w:abstractNumId="27" w15:restartNumberingAfterBreak="0">
    <w:nsid w:val="5FA45DCB"/>
    <w:multiLevelType w:val="multilevel"/>
    <w:tmpl w:val="09F2CD44"/>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28" w15:restartNumberingAfterBreak="0">
    <w:nsid w:val="619D20B2"/>
    <w:multiLevelType w:val="hybridMultilevel"/>
    <w:tmpl w:val="2B6AE5B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632D7981"/>
    <w:multiLevelType w:val="hybridMultilevel"/>
    <w:tmpl w:val="4BD0D2BC"/>
    <w:lvl w:ilvl="0" w:tplc="301AD7F6">
      <w:start w:val="1"/>
      <w:numFmt w:val="lowerLetter"/>
      <w:lvlText w:val="%1)"/>
      <w:lvlJc w:val="left"/>
      <w:pPr>
        <w:ind w:left="7022" w:hanging="360"/>
      </w:pPr>
      <w:rPr>
        <w:rFonts w:hint="default"/>
        <w:sz w:val="24"/>
        <w:szCs w:val="24"/>
      </w:rPr>
    </w:lvl>
    <w:lvl w:ilvl="1" w:tplc="04150019" w:tentative="1">
      <w:start w:val="1"/>
      <w:numFmt w:val="lowerLetter"/>
      <w:lvlText w:val="%2."/>
      <w:lvlJc w:val="left"/>
      <w:pPr>
        <w:ind w:left="7742" w:hanging="360"/>
      </w:pPr>
    </w:lvl>
    <w:lvl w:ilvl="2" w:tplc="0415001B" w:tentative="1">
      <w:start w:val="1"/>
      <w:numFmt w:val="lowerRoman"/>
      <w:lvlText w:val="%3."/>
      <w:lvlJc w:val="right"/>
      <w:pPr>
        <w:ind w:left="8462" w:hanging="180"/>
      </w:pPr>
    </w:lvl>
    <w:lvl w:ilvl="3" w:tplc="0415000F" w:tentative="1">
      <w:start w:val="1"/>
      <w:numFmt w:val="decimal"/>
      <w:lvlText w:val="%4."/>
      <w:lvlJc w:val="left"/>
      <w:pPr>
        <w:ind w:left="9182" w:hanging="360"/>
      </w:pPr>
    </w:lvl>
    <w:lvl w:ilvl="4" w:tplc="04150019" w:tentative="1">
      <w:start w:val="1"/>
      <w:numFmt w:val="lowerLetter"/>
      <w:lvlText w:val="%5."/>
      <w:lvlJc w:val="left"/>
      <w:pPr>
        <w:ind w:left="9902" w:hanging="360"/>
      </w:pPr>
    </w:lvl>
    <w:lvl w:ilvl="5" w:tplc="0415001B" w:tentative="1">
      <w:start w:val="1"/>
      <w:numFmt w:val="lowerRoman"/>
      <w:lvlText w:val="%6."/>
      <w:lvlJc w:val="right"/>
      <w:pPr>
        <w:ind w:left="10622" w:hanging="180"/>
      </w:pPr>
    </w:lvl>
    <w:lvl w:ilvl="6" w:tplc="0415000F" w:tentative="1">
      <w:start w:val="1"/>
      <w:numFmt w:val="decimal"/>
      <w:lvlText w:val="%7."/>
      <w:lvlJc w:val="left"/>
      <w:pPr>
        <w:ind w:left="11342" w:hanging="360"/>
      </w:pPr>
    </w:lvl>
    <w:lvl w:ilvl="7" w:tplc="04150019" w:tentative="1">
      <w:start w:val="1"/>
      <w:numFmt w:val="lowerLetter"/>
      <w:lvlText w:val="%8."/>
      <w:lvlJc w:val="left"/>
      <w:pPr>
        <w:ind w:left="12062" w:hanging="360"/>
      </w:pPr>
    </w:lvl>
    <w:lvl w:ilvl="8" w:tplc="0415001B" w:tentative="1">
      <w:start w:val="1"/>
      <w:numFmt w:val="lowerRoman"/>
      <w:lvlText w:val="%9."/>
      <w:lvlJc w:val="right"/>
      <w:pPr>
        <w:ind w:left="12782" w:hanging="180"/>
      </w:pPr>
    </w:lvl>
  </w:abstractNum>
  <w:abstractNum w:abstractNumId="30" w15:restartNumberingAfterBreak="0">
    <w:nsid w:val="66FC18FA"/>
    <w:multiLevelType w:val="multilevel"/>
    <w:tmpl w:val="E6201DC8"/>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0" w:hAnsi="0" w:cs="0" w:hint="default"/>
      </w:rPr>
    </w:lvl>
    <w:lvl w:ilvl="2">
      <w:start w:val="1"/>
      <w:numFmt w:val="bullet"/>
      <w:lvlText w:val=""/>
      <w:lvlJc w:val="left"/>
      <w:pPr>
        <w:ind w:left="1440" w:hanging="360"/>
      </w:pPr>
      <w:rPr>
        <w:rFonts w:ascii="0" w:hAnsi="0" w:cs="0"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0" w:hAnsi="0" w:cs="0" w:hint="default"/>
      </w:rPr>
    </w:lvl>
    <w:lvl w:ilvl="5">
      <w:start w:val="1"/>
      <w:numFmt w:val="bullet"/>
      <w:lvlText w:val=""/>
      <w:lvlJc w:val="left"/>
      <w:pPr>
        <w:ind w:left="2520" w:hanging="360"/>
      </w:pPr>
      <w:rPr>
        <w:rFonts w:ascii="0" w:hAnsi="0" w:cs="0"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0" w:hAnsi="0" w:cs="0" w:hint="default"/>
      </w:rPr>
    </w:lvl>
    <w:lvl w:ilvl="8">
      <w:start w:val="1"/>
      <w:numFmt w:val="bullet"/>
      <w:lvlText w:val=""/>
      <w:lvlJc w:val="left"/>
      <w:pPr>
        <w:ind w:left="3600" w:hanging="360"/>
      </w:pPr>
      <w:rPr>
        <w:rFonts w:ascii="0" w:hAnsi="0" w:cs="0" w:hint="default"/>
      </w:rPr>
    </w:lvl>
  </w:abstractNum>
  <w:abstractNum w:abstractNumId="31" w15:restartNumberingAfterBreak="0">
    <w:nsid w:val="6D2F68D2"/>
    <w:multiLevelType w:val="multilevel"/>
    <w:tmpl w:val="625CCC12"/>
    <w:lvl w:ilvl="0">
      <w:start w:val="1"/>
      <w:numFmt w:val="decimal"/>
      <w:lvlText w:val="%1."/>
      <w:lvlJc w:val="left"/>
      <w:pPr>
        <w:ind w:left="720" w:hanging="360"/>
      </w:pPr>
      <w:rPr>
        <w:rFonts w:ascii="Times New Roman" w:eastAsia="Arial"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2" w15:restartNumberingAfterBreak="0">
    <w:nsid w:val="6E0A512A"/>
    <w:multiLevelType w:val="hybridMultilevel"/>
    <w:tmpl w:val="5B043DDC"/>
    <w:lvl w:ilvl="0" w:tplc="852A2B32">
      <w:start w:val="1"/>
      <w:numFmt w:val="decimal"/>
      <w:lvlText w:val="%1."/>
      <w:lvlJc w:val="left"/>
      <w:pPr>
        <w:ind w:left="360" w:hanging="360"/>
      </w:pPr>
      <w:rPr>
        <w:rFonts w:ascii="Times New Roman" w:hAnsi="Times New Roman" w:cs="Times New Roman" w:hint="default"/>
        <w:b/>
        <w:strike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28B0BF0"/>
    <w:multiLevelType w:val="multilevel"/>
    <w:tmpl w:val="9B9AEAC6"/>
    <w:lvl w:ilvl="0">
      <w:start w:val="1"/>
      <w:numFmt w:val="lowerLetter"/>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4" w15:restartNumberingAfterBreak="0">
    <w:nsid w:val="72B136E8"/>
    <w:multiLevelType w:val="hybridMultilevel"/>
    <w:tmpl w:val="BF826D4C"/>
    <w:lvl w:ilvl="0" w:tplc="72F4633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F40AAC"/>
    <w:multiLevelType w:val="multilevel"/>
    <w:tmpl w:val="EC401838"/>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36" w15:restartNumberingAfterBreak="0">
    <w:nsid w:val="755C09C6"/>
    <w:multiLevelType w:val="hybridMultilevel"/>
    <w:tmpl w:val="0674DE1A"/>
    <w:lvl w:ilvl="0" w:tplc="A7FAAB9C">
      <w:start w:val="1"/>
      <w:numFmt w:val="lowerLetter"/>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F31427"/>
    <w:multiLevelType w:val="multilevel"/>
    <w:tmpl w:val="38B836AE"/>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080" w:hanging="360"/>
      </w:pPr>
    </w:lvl>
    <w:lvl w:ilvl="2">
      <w:start w:val="1"/>
      <w:numFmt w:val="lowerRoman"/>
      <w:lvlText w:val="%3."/>
      <w:lvlJc w:val="righ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num w:numId="1">
    <w:abstractNumId w:val="21"/>
  </w:num>
  <w:num w:numId="2">
    <w:abstractNumId w:val="32"/>
  </w:num>
  <w:num w:numId="3">
    <w:abstractNumId w:val="13"/>
  </w:num>
  <w:num w:numId="4">
    <w:abstractNumId w:val="22"/>
  </w:num>
  <w:num w:numId="5">
    <w:abstractNumId w:val="19"/>
  </w:num>
  <w:num w:numId="6">
    <w:abstractNumId w:val="2"/>
  </w:num>
  <w:num w:numId="7">
    <w:abstractNumId w:val="5"/>
  </w:num>
  <w:num w:numId="8">
    <w:abstractNumId w:val="17"/>
  </w:num>
  <w:num w:numId="9">
    <w:abstractNumId w:val="23"/>
  </w:num>
  <w:num w:numId="10">
    <w:abstractNumId w:val="37"/>
  </w:num>
  <w:num w:numId="11">
    <w:abstractNumId w:val="3"/>
  </w:num>
  <w:num w:numId="12">
    <w:abstractNumId w:val="14"/>
  </w:num>
  <w:num w:numId="13">
    <w:abstractNumId w:val="11"/>
  </w:num>
  <w:num w:numId="14">
    <w:abstractNumId w:val="18"/>
  </w:num>
  <w:num w:numId="15">
    <w:abstractNumId w:val="29"/>
  </w:num>
  <w:num w:numId="16">
    <w:abstractNumId w:val="9"/>
  </w:num>
  <w:num w:numId="17">
    <w:abstractNumId w:val="33"/>
  </w:num>
  <w:num w:numId="18">
    <w:abstractNumId w:val="7"/>
  </w:num>
  <w:num w:numId="19">
    <w:abstractNumId w:val="24"/>
  </w:num>
  <w:num w:numId="20">
    <w:abstractNumId w:val="4"/>
  </w:num>
  <w:num w:numId="21">
    <w:abstractNumId w:val="8"/>
  </w:num>
  <w:num w:numId="22">
    <w:abstractNumId w:val="12"/>
  </w:num>
  <w:num w:numId="23">
    <w:abstractNumId w:val="20"/>
  </w:num>
  <w:num w:numId="24">
    <w:abstractNumId w:val="6"/>
  </w:num>
  <w:num w:numId="25">
    <w:abstractNumId w:val="16"/>
  </w:num>
  <w:num w:numId="26">
    <w:abstractNumId w:val="31"/>
  </w:num>
  <w:num w:numId="27">
    <w:abstractNumId w:val="1"/>
  </w:num>
  <w:num w:numId="28">
    <w:abstractNumId w:val="35"/>
  </w:num>
  <w:num w:numId="29">
    <w:abstractNumId w:val="27"/>
  </w:num>
  <w:num w:numId="30">
    <w:abstractNumId w:val="30"/>
  </w:num>
  <w:num w:numId="31">
    <w:abstractNumId w:val="34"/>
  </w:num>
  <w:num w:numId="32">
    <w:abstractNumId w:val="25"/>
  </w:num>
  <w:num w:numId="33">
    <w:abstractNumId w:val="36"/>
  </w:num>
  <w:num w:numId="34">
    <w:abstractNumId w:val="28"/>
  </w:num>
  <w:num w:numId="35">
    <w:abstractNumId w:val="0"/>
  </w:num>
  <w:num w:numId="36">
    <w:abstractNumId w:val="10"/>
  </w:num>
  <w:num w:numId="37">
    <w:abstractNumId w:val="15"/>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7F"/>
    <w:rsid w:val="0000102E"/>
    <w:rsid w:val="0000113F"/>
    <w:rsid w:val="00001B74"/>
    <w:rsid w:val="00001E19"/>
    <w:rsid w:val="00002574"/>
    <w:rsid w:val="00002867"/>
    <w:rsid w:val="00002D83"/>
    <w:rsid w:val="000039E1"/>
    <w:rsid w:val="000045CE"/>
    <w:rsid w:val="00004FB2"/>
    <w:rsid w:val="00005413"/>
    <w:rsid w:val="00005805"/>
    <w:rsid w:val="00005C7F"/>
    <w:rsid w:val="00006956"/>
    <w:rsid w:val="00006F8A"/>
    <w:rsid w:val="000073C8"/>
    <w:rsid w:val="00007A5E"/>
    <w:rsid w:val="00010055"/>
    <w:rsid w:val="000104F0"/>
    <w:rsid w:val="00011337"/>
    <w:rsid w:val="00012C5A"/>
    <w:rsid w:val="000137BB"/>
    <w:rsid w:val="000138DE"/>
    <w:rsid w:val="00013DBF"/>
    <w:rsid w:val="00013E7D"/>
    <w:rsid w:val="000171DD"/>
    <w:rsid w:val="00017A31"/>
    <w:rsid w:val="00017A4A"/>
    <w:rsid w:val="0002046B"/>
    <w:rsid w:val="00021470"/>
    <w:rsid w:val="00021D34"/>
    <w:rsid w:val="00021E1D"/>
    <w:rsid w:val="000228BB"/>
    <w:rsid w:val="000232BC"/>
    <w:rsid w:val="00023329"/>
    <w:rsid w:val="0002366A"/>
    <w:rsid w:val="00023C3A"/>
    <w:rsid w:val="000241FD"/>
    <w:rsid w:val="000246F2"/>
    <w:rsid w:val="00025090"/>
    <w:rsid w:val="0002550E"/>
    <w:rsid w:val="00025A39"/>
    <w:rsid w:val="00025CE6"/>
    <w:rsid w:val="000263C8"/>
    <w:rsid w:val="00026441"/>
    <w:rsid w:val="0003162D"/>
    <w:rsid w:val="00032A78"/>
    <w:rsid w:val="00032E3C"/>
    <w:rsid w:val="0003387F"/>
    <w:rsid w:val="000358CD"/>
    <w:rsid w:val="00035CED"/>
    <w:rsid w:val="00035FED"/>
    <w:rsid w:val="0003684E"/>
    <w:rsid w:val="00036AC9"/>
    <w:rsid w:val="00036EEC"/>
    <w:rsid w:val="00037C19"/>
    <w:rsid w:val="000405E0"/>
    <w:rsid w:val="00041022"/>
    <w:rsid w:val="00041A86"/>
    <w:rsid w:val="00041B42"/>
    <w:rsid w:val="00041BF5"/>
    <w:rsid w:val="0004221A"/>
    <w:rsid w:val="000448A1"/>
    <w:rsid w:val="00047946"/>
    <w:rsid w:val="0005031D"/>
    <w:rsid w:val="00050692"/>
    <w:rsid w:val="00051CAD"/>
    <w:rsid w:val="00053552"/>
    <w:rsid w:val="0005442D"/>
    <w:rsid w:val="00054477"/>
    <w:rsid w:val="000544F4"/>
    <w:rsid w:val="00054729"/>
    <w:rsid w:val="00055939"/>
    <w:rsid w:val="00056E65"/>
    <w:rsid w:val="00057694"/>
    <w:rsid w:val="00060127"/>
    <w:rsid w:val="000614CB"/>
    <w:rsid w:val="00062B82"/>
    <w:rsid w:val="0006359D"/>
    <w:rsid w:val="000645DD"/>
    <w:rsid w:val="00064A73"/>
    <w:rsid w:val="00065671"/>
    <w:rsid w:val="0006753A"/>
    <w:rsid w:val="00067B94"/>
    <w:rsid w:val="00067FAA"/>
    <w:rsid w:val="000700C9"/>
    <w:rsid w:val="000706A8"/>
    <w:rsid w:val="00071E00"/>
    <w:rsid w:val="00072345"/>
    <w:rsid w:val="00073240"/>
    <w:rsid w:val="00074DA1"/>
    <w:rsid w:val="0007518B"/>
    <w:rsid w:val="00075EC5"/>
    <w:rsid w:val="00076712"/>
    <w:rsid w:val="00077420"/>
    <w:rsid w:val="00077CD7"/>
    <w:rsid w:val="00077EAE"/>
    <w:rsid w:val="00080016"/>
    <w:rsid w:val="000801E4"/>
    <w:rsid w:val="000807F6"/>
    <w:rsid w:val="00080F05"/>
    <w:rsid w:val="0008177C"/>
    <w:rsid w:val="000845FB"/>
    <w:rsid w:val="00084E17"/>
    <w:rsid w:val="00084F4B"/>
    <w:rsid w:val="00086085"/>
    <w:rsid w:val="000866F0"/>
    <w:rsid w:val="00087246"/>
    <w:rsid w:val="000879FC"/>
    <w:rsid w:val="00090561"/>
    <w:rsid w:val="000906AE"/>
    <w:rsid w:val="00090ABD"/>
    <w:rsid w:val="00090BFC"/>
    <w:rsid w:val="00090DF1"/>
    <w:rsid w:val="00090ED3"/>
    <w:rsid w:val="00091B4E"/>
    <w:rsid w:val="00091F9C"/>
    <w:rsid w:val="00092EE1"/>
    <w:rsid w:val="000930F8"/>
    <w:rsid w:val="00093480"/>
    <w:rsid w:val="00093CB2"/>
    <w:rsid w:val="00093E28"/>
    <w:rsid w:val="0009468A"/>
    <w:rsid w:val="00094994"/>
    <w:rsid w:val="0009599B"/>
    <w:rsid w:val="000969DC"/>
    <w:rsid w:val="00097409"/>
    <w:rsid w:val="00097CD5"/>
    <w:rsid w:val="000A0903"/>
    <w:rsid w:val="000A122D"/>
    <w:rsid w:val="000A174C"/>
    <w:rsid w:val="000A1B2B"/>
    <w:rsid w:val="000A1DA0"/>
    <w:rsid w:val="000A493E"/>
    <w:rsid w:val="000A4B62"/>
    <w:rsid w:val="000A4BB5"/>
    <w:rsid w:val="000A506E"/>
    <w:rsid w:val="000A6E27"/>
    <w:rsid w:val="000A723C"/>
    <w:rsid w:val="000A748F"/>
    <w:rsid w:val="000B0359"/>
    <w:rsid w:val="000B0DAA"/>
    <w:rsid w:val="000B0EAB"/>
    <w:rsid w:val="000B11E7"/>
    <w:rsid w:val="000B2875"/>
    <w:rsid w:val="000B3318"/>
    <w:rsid w:val="000B39BA"/>
    <w:rsid w:val="000B42B8"/>
    <w:rsid w:val="000B446B"/>
    <w:rsid w:val="000B4FAA"/>
    <w:rsid w:val="000B5453"/>
    <w:rsid w:val="000B5AAC"/>
    <w:rsid w:val="000B63D9"/>
    <w:rsid w:val="000C30D9"/>
    <w:rsid w:val="000C44B2"/>
    <w:rsid w:val="000C59CD"/>
    <w:rsid w:val="000C6999"/>
    <w:rsid w:val="000C6CC6"/>
    <w:rsid w:val="000C7348"/>
    <w:rsid w:val="000C7613"/>
    <w:rsid w:val="000C7956"/>
    <w:rsid w:val="000D1382"/>
    <w:rsid w:val="000D397E"/>
    <w:rsid w:val="000D4FBB"/>
    <w:rsid w:val="000D5396"/>
    <w:rsid w:val="000D62B3"/>
    <w:rsid w:val="000D6878"/>
    <w:rsid w:val="000D6D64"/>
    <w:rsid w:val="000D6EF3"/>
    <w:rsid w:val="000D7014"/>
    <w:rsid w:val="000E18C2"/>
    <w:rsid w:val="000E2DFF"/>
    <w:rsid w:val="000E37E9"/>
    <w:rsid w:val="000E5E76"/>
    <w:rsid w:val="000E7472"/>
    <w:rsid w:val="000E7587"/>
    <w:rsid w:val="000F168E"/>
    <w:rsid w:val="000F1888"/>
    <w:rsid w:val="000F293A"/>
    <w:rsid w:val="000F2AB9"/>
    <w:rsid w:val="000F416E"/>
    <w:rsid w:val="000F61AE"/>
    <w:rsid w:val="000F7446"/>
    <w:rsid w:val="0010120D"/>
    <w:rsid w:val="0010259B"/>
    <w:rsid w:val="00103724"/>
    <w:rsid w:val="00105457"/>
    <w:rsid w:val="00105949"/>
    <w:rsid w:val="00106893"/>
    <w:rsid w:val="0010721B"/>
    <w:rsid w:val="00107D0E"/>
    <w:rsid w:val="0011039C"/>
    <w:rsid w:val="00111321"/>
    <w:rsid w:val="00111454"/>
    <w:rsid w:val="0011178B"/>
    <w:rsid w:val="00111EB8"/>
    <w:rsid w:val="00112E16"/>
    <w:rsid w:val="00113A30"/>
    <w:rsid w:val="00113FBE"/>
    <w:rsid w:val="0011485D"/>
    <w:rsid w:val="00114FD5"/>
    <w:rsid w:val="001153F8"/>
    <w:rsid w:val="00116567"/>
    <w:rsid w:val="00116805"/>
    <w:rsid w:val="001230F1"/>
    <w:rsid w:val="001238B9"/>
    <w:rsid w:val="001245E2"/>
    <w:rsid w:val="001249FF"/>
    <w:rsid w:val="001258EF"/>
    <w:rsid w:val="00126403"/>
    <w:rsid w:val="00126DEB"/>
    <w:rsid w:val="00126FFB"/>
    <w:rsid w:val="00127A45"/>
    <w:rsid w:val="00130E6A"/>
    <w:rsid w:val="0013181F"/>
    <w:rsid w:val="001327A6"/>
    <w:rsid w:val="00132BCA"/>
    <w:rsid w:val="00133474"/>
    <w:rsid w:val="00133615"/>
    <w:rsid w:val="00134626"/>
    <w:rsid w:val="0013542C"/>
    <w:rsid w:val="001355F6"/>
    <w:rsid w:val="00137352"/>
    <w:rsid w:val="00137849"/>
    <w:rsid w:val="00137F96"/>
    <w:rsid w:val="001400DA"/>
    <w:rsid w:val="00141594"/>
    <w:rsid w:val="00141830"/>
    <w:rsid w:val="001423CC"/>
    <w:rsid w:val="001423F5"/>
    <w:rsid w:val="0014442F"/>
    <w:rsid w:val="00144468"/>
    <w:rsid w:val="00144F7D"/>
    <w:rsid w:val="00145882"/>
    <w:rsid w:val="00145C21"/>
    <w:rsid w:val="00145C3D"/>
    <w:rsid w:val="00146E25"/>
    <w:rsid w:val="00151FC6"/>
    <w:rsid w:val="0015261C"/>
    <w:rsid w:val="00152DC1"/>
    <w:rsid w:val="00153536"/>
    <w:rsid w:val="00153C5C"/>
    <w:rsid w:val="001549CA"/>
    <w:rsid w:val="00155192"/>
    <w:rsid w:val="001553BD"/>
    <w:rsid w:val="00156867"/>
    <w:rsid w:val="00156D9C"/>
    <w:rsid w:val="00157048"/>
    <w:rsid w:val="0016027C"/>
    <w:rsid w:val="001603DD"/>
    <w:rsid w:val="00160D23"/>
    <w:rsid w:val="00161A0B"/>
    <w:rsid w:val="0016237A"/>
    <w:rsid w:val="001626AE"/>
    <w:rsid w:val="001629E6"/>
    <w:rsid w:val="001635D0"/>
    <w:rsid w:val="00163773"/>
    <w:rsid w:val="00163C2A"/>
    <w:rsid w:val="001640B1"/>
    <w:rsid w:val="001647B7"/>
    <w:rsid w:val="00164E1A"/>
    <w:rsid w:val="00166484"/>
    <w:rsid w:val="001668B5"/>
    <w:rsid w:val="00170181"/>
    <w:rsid w:val="00170A9B"/>
    <w:rsid w:val="0017107A"/>
    <w:rsid w:val="00172E31"/>
    <w:rsid w:val="0017508E"/>
    <w:rsid w:val="001757B4"/>
    <w:rsid w:val="00175C1E"/>
    <w:rsid w:val="00177D99"/>
    <w:rsid w:val="00177E4D"/>
    <w:rsid w:val="001807E3"/>
    <w:rsid w:val="00180C3E"/>
    <w:rsid w:val="001827E8"/>
    <w:rsid w:val="0018284A"/>
    <w:rsid w:val="00184A2A"/>
    <w:rsid w:val="00185AD7"/>
    <w:rsid w:val="00185ED7"/>
    <w:rsid w:val="001867B5"/>
    <w:rsid w:val="00190147"/>
    <w:rsid w:val="001902EB"/>
    <w:rsid w:val="00190ABB"/>
    <w:rsid w:val="00190D5D"/>
    <w:rsid w:val="001926B8"/>
    <w:rsid w:val="001929FE"/>
    <w:rsid w:val="0019385C"/>
    <w:rsid w:val="001938E5"/>
    <w:rsid w:val="00193D43"/>
    <w:rsid w:val="00193D92"/>
    <w:rsid w:val="00193EAD"/>
    <w:rsid w:val="00196C76"/>
    <w:rsid w:val="00196E4C"/>
    <w:rsid w:val="001A13EF"/>
    <w:rsid w:val="001A14D2"/>
    <w:rsid w:val="001A19F4"/>
    <w:rsid w:val="001A2077"/>
    <w:rsid w:val="001A243B"/>
    <w:rsid w:val="001A2723"/>
    <w:rsid w:val="001A31D2"/>
    <w:rsid w:val="001A4069"/>
    <w:rsid w:val="001A7AED"/>
    <w:rsid w:val="001B0485"/>
    <w:rsid w:val="001B1431"/>
    <w:rsid w:val="001B1515"/>
    <w:rsid w:val="001B187B"/>
    <w:rsid w:val="001B1A9B"/>
    <w:rsid w:val="001B1DFE"/>
    <w:rsid w:val="001B1E99"/>
    <w:rsid w:val="001B1EAA"/>
    <w:rsid w:val="001B43B7"/>
    <w:rsid w:val="001B4D5F"/>
    <w:rsid w:val="001B5172"/>
    <w:rsid w:val="001B5B1F"/>
    <w:rsid w:val="001B71FE"/>
    <w:rsid w:val="001B7822"/>
    <w:rsid w:val="001B7BC2"/>
    <w:rsid w:val="001B7FFD"/>
    <w:rsid w:val="001C094D"/>
    <w:rsid w:val="001C2EBB"/>
    <w:rsid w:val="001C3313"/>
    <w:rsid w:val="001C37BF"/>
    <w:rsid w:val="001C3CDD"/>
    <w:rsid w:val="001C3F8B"/>
    <w:rsid w:val="001C440E"/>
    <w:rsid w:val="001C5980"/>
    <w:rsid w:val="001C5C17"/>
    <w:rsid w:val="001C73F3"/>
    <w:rsid w:val="001C7E2A"/>
    <w:rsid w:val="001D0045"/>
    <w:rsid w:val="001D08A9"/>
    <w:rsid w:val="001D105F"/>
    <w:rsid w:val="001D3D1B"/>
    <w:rsid w:val="001D543D"/>
    <w:rsid w:val="001D5A92"/>
    <w:rsid w:val="001D6980"/>
    <w:rsid w:val="001D6BDA"/>
    <w:rsid w:val="001D7415"/>
    <w:rsid w:val="001E0877"/>
    <w:rsid w:val="001E087E"/>
    <w:rsid w:val="001E163E"/>
    <w:rsid w:val="001E1F09"/>
    <w:rsid w:val="001E25F2"/>
    <w:rsid w:val="001E275F"/>
    <w:rsid w:val="001E288A"/>
    <w:rsid w:val="001E30C7"/>
    <w:rsid w:val="001E3368"/>
    <w:rsid w:val="001E3561"/>
    <w:rsid w:val="001E3D54"/>
    <w:rsid w:val="001E4461"/>
    <w:rsid w:val="001E470A"/>
    <w:rsid w:val="001E49B2"/>
    <w:rsid w:val="001E6639"/>
    <w:rsid w:val="001E6BFE"/>
    <w:rsid w:val="001E70DB"/>
    <w:rsid w:val="001E7450"/>
    <w:rsid w:val="001F0C98"/>
    <w:rsid w:val="001F2195"/>
    <w:rsid w:val="001F26D8"/>
    <w:rsid w:val="001F3477"/>
    <w:rsid w:val="001F4645"/>
    <w:rsid w:val="001F4FA5"/>
    <w:rsid w:val="001F51E2"/>
    <w:rsid w:val="001F598B"/>
    <w:rsid w:val="001F6B29"/>
    <w:rsid w:val="001F7322"/>
    <w:rsid w:val="001F7F46"/>
    <w:rsid w:val="00200783"/>
    <w:rsid w:val="00202BBB"/>
    <w:rsid w:val="00202FC6"/>
    <w:rsid w:val="00203B9D"/>
    <w:rsid w:val="00204B66"/>
    <w:rsid w:val="00205A05"/>
    <w:rsid w:val="002067EC"/>
    <w:rsid w:val="00206D46"/>
    <w:rsid w:val="002107B3"/>
    <w:rsid w:val="002135BB"/>
    <w:rsid w:val="00214299"/>
    <w:rsid w:val="002145EB"/>
    <w:rsid w:val="002158D2"/>
    <w:rsid w:val="0021678A"/>
    <w:rsid w:val="00217EDD"/>
    <w:rsid w:val="002205C8"/>
    <w:rsid w:val="00220CCE"/>
    <w:rsid w:val="002217BC"/>
    <w:rsid w:val="002224F5"/>
    <w:rsid w:val="00223569"/>
    <w:rsid w:val="0022738F"/>
    <w:rsid w:val="00227DAA"/>
    <w:rsid w:val="00230669"/>
    <w:rsid w:val="00230BF9"/>
    <w:rsid w:val="00231957"/>
    <w:rsid w:val="002336F6"/>
    <w:rsid w:val="002337AC"/>
    <w:rsid w:val="00234318"/>
    <w:rsid w:val="002349FA"/>
    <w:rsid w:val="00235B6F"/>
    <w:rsid w:val="002375CF"/>
    <w:rsid w:val="002418C3"/>
    <w:rsid w:val="00242630"/>
    <w:rsid w:val="00243741"/>
    <w:rsid w:val="00247220"/>
    <w:rsid w:val="0024772B"/>
    <w:rsid w:val="00250B2E"/>
    <w:rsid w:val="002513B2"/>
    <w:rsid w:val="002518B1"/>
    <w:rsid w:val="00252972"/>
    <w:rsid w:val="00252B67"/>
    <w:rsid w:val="00252C17"/>
    <w:rsid w:val="00252CBF"/>
    <w:rsid w:val="002532C3"/>
    <w:rsid w:val="002554A1"/>
    <w:rsid w:val="00257BBD"/>
    <w:rsid w:val="00257C0F"/>
    <w:rsid w:val="0026060C"/>
    <w:rsid w:val="00262156"/>
    <w:rsid w:val="0026229D"/>
    <w:rsid w:val="002629DE"/>
    <w:rsid w:val="00262A82"/>
    <w:rsid w:val="00262AC2"/>
    <w:rsid w:val="00262B10"/>
    <w:rsid w:val="00262EC2"/>
    <w:rsid w:val="002634A6"/>
    <w:rsid w:val="002637ED"/>
    <w:rsid w:val="00263CB5"/>
    <w:rsid w:val="00263FE9"/>
    <w:rsid w:val="00264BC7"/>
    <w:rsid w:val="00264EFA"/>
    <w:rsid w:val="00266DE1"/>
    <w:rsid w:val="00271417"/>
    <w:rsid w:val="00272105"/>
    <w:rsid w:val="00272355"/>
    <w:rsid w:val="002724AC"/>
    <w:rsid w:val="002731EF"/>
    <w:rsid w:val="00273BDF"/>
    <w:rsid w:val="00276E53"/>
    <w:rsid w:val="0027713C"/>
    <w:rsid w:val="00277BC6"/>
    <w:rsid w:val="002800E5"/>
    <w:rsid w:val="00281193"/>
    <w:rsid w:val="002819A2"/>
    <w:rsid w:val="002823FF"/>
    <w:rsid w:val="00282CBD"/>
    <w:rsid w:val="00285353"/>
    <w:rsid w:val="0028664A"/>
    <w:rsid w:val="00286800"/>
    <w:rsid w:val="00286CEA"/>
    <w:rsid w:val="00287B04"/>
    <w:rsid w:val="00287EFD"/>
    <w:rsid w:val="00290187"/>
    <w:rsid w:val="002902A2"/>
    <w:rsid w:val="00290D2E"/>
    <w:rsid w:val="00291015"/>
    <w:rsid w:val="00293336"/>
    <w:rsid w:val="00293918"/>
    <w:rsid w:val="00293C3F"/>
    <w:rsid w:val="00295B41"/>
    <w:rsid w:val="002976CD"/>
    <w:rsid w:val="002A06CA"/>
    <w:rsid w:val="002A0D32"/>
    <w:rsid w:val="002A1327"/>
    <w:rsid w:val="002A1D42"/>
    <w:rsid w:val="002A43AA"/>
    <w:rsid w:val="002A6EE7"/>
    <w:rsid w:val="002A6F27"/>
    <w:rsid w:val="002B1B2F"/>
    <w:rsid w:val="002B1E4D"/>
    <w:rsid w:val="002B238A"/>
    <w:rsid w:val="002B2629"/>
    <w:rsid w:val="002B38AC"/>
    <w:rsid w:val="002B43AF"/>
    <w:rsid w:val="002B4E3A"/>
    <w:rsid w:val="002B5AF1"/>
    <w:rsid w:val="002B5E29"/>
    <w:rsid w:val="002B6159"/>
    <w:rsid w:val="002B62A6"/>
    <w:rsid w:val="002B6CA2"/>
    <w:rsid w:val="002B7ECA"/>
    <w:rsid w:val="002C1373"/>
    <w:rsid w:val="002C1AB2"/>
    <w:rsid w:val="002C3EFF"/>
    <w:rsid w:val="002C40C0"/>
    <w:rsid w:val="002C5940"/>
    <w:rsid w:val="002C5CBE"/>
    <w:rsid w:val="002C7A03"/>
    <w:rsid w:val="002C7BDA"/>
    <w:rsid w:val="002C7E5B"/>
    <w:rsid w:val="002D06DF"/>
    <w:rsid w:val="002D06FE"/>
    <w:rsid w:val="002D0970"/>
    <w:rsid w:val="002D2011"/>
    <w:rsid w:val="002D2CB3"/>
    <w:rsid w:val="002D3013"/>
    <w:rsid w:val="002D4978"/>
    <w:rsid w:val="002D4DDB"/>
    <w:rsid w:val="002D4FD5"/>
    <w:rsid w:val="002D5433"/>
    <w:rsid w:val="002D5E56"/>
    <w:rsid w:val="002D72E4"/>
    <w:rsid w:val="002E0407"/>
    <w:rsid w:val="002E0925"/>
    <w:rsid w:val="002E2A89"/>
    <w:rsid w:val="002E3035"/>
    <w:rsid w:val="002E586E"/>
    <w:rsid w:val="002E6173"/>
    <w:rsid w:val="002E6A53"/>
    <w:rsid w:val="002E749B"/>
    <w:rsid w:val="002F00B1"/>
    <w:rsid w:val="002F11F6"/>
    <w:rsid w:val="002F15A9"/>
    <w:rsid w:val="002F1F5E"/>
    <w:rsid w:val="002F2152"/>
    <w:rsid w:val="002F2CBB"/>
    <w:rsid w:val="002F2E03"/>
    <w:rsid w:val="002F2E7A"/>
    <w:rsid w:val="002F306B"/>
    <w:rsid w:val="002F3564"/>
    <w:rsid w:val="002F74C5"/>
    <w:rsid w:val="002F7CD1"/>
    <w:rsid w:val="0030047F"/>
    <w:rsid w:val="00300FF7"/>
    <w:rsid w:val="0030280C"/>
    <w:rsid w:val="00304010"/>
    <w:rsid w:val="00307A33"/>
    <w:rsid w:val="00307CF7"/>
    <w:rsid w:val="00310421"/>
    <w:rsid w:val="0031080E"/>
    <w:rsid w:val="00310F1A"/>
    <w:rsid w:val="00311131"/>
    <w:rsid w:val="00311343"/>
    <w:rsid w:val="00311F9F"/>
    <w:rsid w:val="0031327D"/>
    <w:rsid w:val="00313574"/>
    <w:rsid w:val="0031568A"/>
    <w:rsid w:val="00315F84"/>
    <w:rsid w:val="0031650E"/>
    <w:rsid w:val="00316531"/>
    <w:rsid w:val="003167ED"/>
    <w:rsid w:val="00316B3F"/>
    <w:rsid w:val="00316B42"/>
    <w:rsid w:val="00317FD9"/>
    <w:rsid w:val="003206AC"/>
    <w:rsid w:val="003212CC"/>
    <w:rsid w:val="0032142E"/>
    <w:rsid w:val="003219F5"/>
    <w:rsid w:val="00321CE3"/>
    <w:rsid w:val="00323AAE"/>
    <w:rsid w:val="003240A9"/>
    <w:rsid w:val="003248FC"/>
    <w:rsid w:val="00325359"/>
    <w:rsid w:val="003254BA"/>
    <w:rsid w:val="003258B1"/>
    <w:rsid w:val="00326AA1"/>
    <w:rsid w:val="00326BBA"/>
    <w:rsid w:val="00327981"/>
    <w:rsid w:val="00330EA9"/>
    <w:rsid w:val="00330F8C"/>
    <w:rsid w:val="00331513"/>
    <w:rsid w:val="00332EF9"/>
    <w:rsid w:val="00333999"/>
    <w:rsid w:val="003339CE"/>
    <w:rsid w:val="00334A96"/>
    <w:rsid w:val="0033520B"/>
    <w:rsid w:val="0033555F"/>
    <w:rsid w:val="003360E7"/>
    <w:rsid w:val="00337FD4"/>
    <w:rsid w:val="0034089D"/>
    <w:rsid w:val="00340A48"/>
    <w:rsid w:val="003424A2"/>
    <w:rsid w:val="003434D2"/>
    <w:rsid w:val="00344056"/>
    <w:rsid w:val="00344133"/>
    <w:rsid w:val="003449FF"/>
    <w:rsid w:val="00344A1B"/>
    <w:rsid w:val="00344FAE"/>
    <w:rsid w:val="00345C37"/>
    <w:rsid w:val="003466F9"/>
    <w:rsid w:val="00346A17"/>
    <w:rsid w:val="00347694"/>
    <w:rsid w:val="00347D23"/>
    <w:rsid w:val="00350DC8"/>
    <w:rsid w:val="00352114"/>
    <w:rsid w:val="003535F4"/>
    <w:rsid w:val="00354430"/>
    <w:rsid w:val="00354584"/>
    <w:rsid w:val="00356161"/>
    <w:rsid w:val="00356BED"/>
    <w:rsid w:val="003578F9"/>
    <w:rsid w:val="00360824"/>
    <w:rsid w:val="00360D65"/>
    <w:rsid w:val="003615E1"/>
    <w:rsid w:val="003624B8"/>
    <w:rsid w:val="00362840"/>
    <w:rsid w:val="003629FA"/>
    <w:rsid w:val="0036365C"/>
    <w:rsid w:val="003636D2"/>
    <w:rsid w:val="003639AE"/>
    <w:rsid w:val="00363A68"/>
    <w:rsid w:val="003655ED"/>
    <w:rsid w:val="00365C92"/>
    <w:rsid w:val="0037091A"/>
    <w:rsid w:val="0037254B"/>
    <w:rsid w:val="003726C1"/>
    <w:rsid w:val="00373E54"/>
    <w:rsid w:val="00374BB3"/>
    <w:rsid w:val="00374E0B"/>
    <w:rsid w:val="00375785"/>
    <w:rsid w:val="00376456"/>
    <w:rsid w:val="00377745"/>
    <w:rsid w:val="00380343"/>
    <w:rsid w:val="00380C47"/>
    <w:rsid w:val="00382098"/>
    <w:rsid w:val="003822F9"/>
    <w:rsid w:val="0038271C"/>
    <w:rsid w:val="003828C5"/>
    <w:rsid w:val="00382E44"/>
    <w:rsid w:val="0038350C"/>
    <w:rsid w:val="00383675"/>
    <w:rsid w:val="00383A81"/>
    <w:rsid w:val="003842C7"/>
    <w:rsid w:val="003843F7"/>
    <w:rsid w:val="00385E1B"/>
    <w:rsid w:val="00386311"/>
    <w:rsid w:val="00390774"/>
    <w:rsid w:val="00390A0D"/>
    <w:rsid w:val="003910CC"/>
    <w:rsid w:val="00391725"/>
    <w:rsid w:val="00392156"/>
    <w:rsid w:val="00393C39"/>
    <w:rsid w:val="003942F0"/>
    <w:rsid w:val="00394686"/>
    <w:rsid w:val="00394CDC"/>
    <w:rsid w:val="00394DA4"/>
    <w:rsid w:val="003955E9"/>
    <w:rsid w:val="00396F14"/>
    <w:rsid w:val="003976C9"/>
    <w:rsid w:val="003A0480"/>
    <w:rsid w:val="003A2E55"/>
    <w:rsid w:val="003A2F93"/>
    <w:rsid w:val="003A35E4"/>
    <w:rsid w:val="003A3EE5"/>
    <w:rsid w:val="003A43DB"/>
    <w:rsid w:val="003A4782"/>
    <w:rsid w:val="003A50BE"/>
    <w:rsid w:val="003A6B2A"/>
    <w:rsid w:val="003A763B"/>
    <w:rsid w:val="003A77AD"/>
    <w:rsid w:val="003A7D45"/>
    <w:rsid w:val="003A7E99"/>
    <w:rsid w:val="003B2126"/>
    <w:rsid w:val="003B2F27"/>
    <w:rsid w:val="003B397D"/>
    <w:rsid w:val="003B3E6D"/>
    <w:rsid w:val="003B5BAD"/>
    <w:rsid w:val="003B5F97"/>
    <w:rsid w:val="003B6DA3"/>
    <w:rsid w:val="003B6DBA"/>
    <w:rsid w:val="003B7327"/>
    <w:rsid w:val="003C0879"/>
    <w:rsid w:val="003C2B13"/>
    <w:rsid w:val="003C350E"/>
    <w:rsid w:val="003C3E72"/>
    <w:rsid w:val="003C6EDE"/>
    <w:rsid w:val="003C7B67"/>
    <w:rsid w:val="003D044F"/>
    <w:rsid w:val="003D0D73"/>
    <w:rsid w:val="003D1E49"/>
    <w:rsid w:val="003D3169"/>
    <w:rsid w:val="003D3CD1"/>
    <w:rsid w:val="003D5A35"/>
    <w:rsid w:val="003D642C"/>
    <w:rsid w:val="003D6B02"/>
    <w:rsid w:val="003E0363"/>
    <w:rsid w:val="003E1C60"/>
    <w:rsid w:val="003E2172"/>
    <w:rsid w:val="003E27C8"/>
    <w:rsid w:val="003E2FEE"/>
    <w:rsid w:val="003E30B6"/>
    <w:rsid w:val="003E30C0"/>
    <w:rsid w:val="003E32A9"/>
    <w:rsid w:val="003E44A5"/>
    <w:rsid w:val="003E4552"/>
    <w:rsid w:val="003E47B2"/>
    <w:rsid w:val="003E4F95"/>
    <w:rsid w:val="003E669A"/>
    <w:rsid w:val="003E6FEC"/>
    <w:rsid w:val="003E7858"/>
    <w:rsid w:val="003E7BE3"/>
    <w:rsid w:val="003E7D5C"/>
    <w:rsid w:val="003E7F8A"/>
    <w:rsid w:val="003F08AB"/>
    <w:rsid w:val="003F151D"/>
    <w:rsid w:val="003F1852"/>
    <w:rsid w:val="003F2167"/>
    <w:rsid w:val="003F2496"/>
    <w:rsid w:val="003F4204"/>
    <w:rsid w:val="003F45D5"/>
    <w:rsid w:val="003F4795"/>
    <w:rsid w:val="003F59EF"/>
    <w:rsid w:val="003F6745"/>
    <w:rsid w:val="003F680C"/>
    <w:rsid w:val="003F6F14"/>
    <w:rsid w:val="003F732B"/>
    <w:rsid w:val="003F774B"/>
    <w:rsid w:val="004011AF"/>
    <w:rsid w:val="00402C92"/>
    <w:rsid w:val="004030BD"/>
    <w:rsid w:val="00403ECC"/>
    <w:rsid w:val="0040426E"/>
    <w:rsid w:val="00404612"/>
    <w:rsid w:val="00404EEC"/>
    <w:rsid w:val="0040542B"/>
    <w:rsid w:val="00405B8D"/>
    <w:rsid w:val="004061F9"/>
    <w:rsid w:val="00406F1F"/>
    <w:rsid w:val="00406FB0"/>
    <w:rsid w:val="00407959"/>
    <w:rsid w:val="00410874"/>
    <w:rsid w:val="004111A2"/>
    <w:rsid w:val="00411629"/>
    <w:rsid w:val="00412FA8"/>
    <w:rsid w:val="00413132"/>
    <w:rsid w:val="00413D4C"/>
    <w:rsid w:val="00414187"/>
    <w:rsid w:val="00415038"/>
    <w:rsid w:val="00416E0F"/>
    <w:rsid w:val="0042115F"/>
    <w:rsid w:val="00421B3B"/>
    <w:rsid w:val="00422087"/>
    <w:rsid w:val="00422B5C"/>
    <w:rsid w:val="0042378D"/>
    <w:rsid w:val="004240D8"/>
    <w:rsid w:val="00425F72"/>
    <w:rsid w:val="00426949"/>
    <w:rsid w:val="00427D6B"/>
    <w:rsid w:val="00430361"/>
    <w:rsid w:val="004317D8"/>
    <w:rsid w:val="004328B5"/>
    <w:rsid w:val="00432958"/>
    <w:rsid w:val="004330C5"/>
    <w:rsid w:val="004347EE"/>
    <w:rsid w:val="00435982"/>
    <w:rsid w:val="004368A1"/>
    <w:rsid w:val="004409CD"/>
    <w:rsid w:val="0044194D"/>
    <w:rsid w:val="004424E0"/>
    <w:rsid w:val="004427F2"/>
    <w:rsid w:val="00442B7F"/>
    <w:rsid w:val="00443334"/>
    <w:rsid w:val="004447CE"/>
    <w:rsid w:val="004447D1"/>
    <w:rsid w:val="00444DBE"/>
    <w:rsid w:val="004456A6"/>
    <w:rsid w:val="0044763F"/>
    <w:rsid w:val="004539D3"/>
    <w:rsid w:val="0045456B"/>
    <w:rsid w:val="004552B2"/>
    <w:rsid w:val="004566A6"/>
    <w:rsid w:val="00456D39"/>
    <w:rsid w:val="0045729B"/>
    <w:rsid w:val="00457750"/>
    <w:rsid w:val="00457E5D"/>
    <w:rsid w:val="00460067"/>
    <w:rsid w:val="00462B57"/>
    <w:rsid w:val="00462C4E"/>
    <w:rsid w:val="004648F7"/>
    <w:rsid w:val="00464EFE"/>
    <w:rsid w:val="00464FDE"/>
    <w:rsid w:val="00465D74"/>
    <w:rsid w:val="00470A32"/>
    <w:rsid w:val="00471D70"/>
    <w:rsid w:val="00472BA3"/>
    <w:rsid w:val="00472D97"/>
    <w:rsid w:val="00476C6D"/>
    <w:rsid w:val="00476DC2"/>
    <w:rsid w:val="00477149"/>
    <w:rsid w:val="004776CD"/>
    <w:rsid w:val="00483C1B"/>
    <w:rsid w:val="00484AE3"/>
    <w:rsid w:val="004858A5"/>
    <w:rsid w:val="00486C19"/>
    <w:rsid w:val="00486C1B"/>
    <w:rsid w:val="00487215"/>
    <w:rsid w:val="00487BAF"/>
    <w:rsid w:val="00490F92"/>
    <w:rsid w:val="0049277F"/>
    <w:rsid w:val="004928BC"/>
    <w:rsid w:val="00493241"/>
    <w:rsid w:val="00493A52"/>
    <w:rsid w:val="00494B22"/>
    <w:rsid w:val="004976C9"/>
    <w:rsid w:val="00497C14"/>
    <w:rsid w:val="004A0061"/>
    <w:rsid w:val="004A0617"/>
    <w:rsid w:val="004A1768"/>
    <w:rsid w:val="004A31F4"/>
    <w:rsid w:val="004A3D42"/>
    <w:rsid w:val="004A61D4"/>
    <w:rsid w:val="004A6B6B"/>
    <w:rsid w:val="004A6BCD"/>
    <w:rsid w:val="004A6D8D"/>
    <w:rsid w:val="004A761D"/>
    <w:rsid w:val="004B00D5"/>
    <w:rsid w:val="004B07CC"/>
    <w:rsid w:val="004B0B12"/>
    <w:rsid w:val="004B10FA"/>
    <w:rsid w:val="004B2752"/>
    <w:rsid w:val="004B32E5"/>
    <w:rsid w:val="004B3995"/>
    <w:rsid w:val="004B3AA0"/>
    <w:rsid w:val="004B4005"/>
    <w:rsid w:val="004B434C"/>
    <w:rsid w:val="004B441D"/>
    <w:rsid w:val="004B56AE"/>
    <w:rsid w:val="004B7590"/>
    <w:rsid w:val="004C0C1A"/>
    <w:rsid w:val="004C20E2"/>
    <w:rsid w:val="004C288E"/>
    <w:rsid w:val="004C4CCC"/>
    <w:rsid w:val="004C5856"/>
    <w:rsid w:val="004C5C8C"/>
    <w:rsid w:val="004C5E66"/>
    <w:rsid w:val="004C6433"/>
    <w:rsid w:val="004C6D2A"/>
    <w:rsid w:val="004C7FAE"/>
    <w:rsid w:val="004D0DFC"/>
    <w:rsid w:val="004D1B49"/>
    <w:rsid w:val="004D225F"/>
    <w:rsid w:val="004D22D3"/>
    <w:rsid w:val="004D2AD5"/>
    <w:rsid w:val="004D2C9E"/>
    <w:rsid w:val="004D3888"/>
    <w:rsid w:val="004D3987"/>
    <w:rsid w:val="004D3E52"/>
    <w:rsid w:val="004D6876"/>
    <w:rsid w:val="004D7859"/>
    <w:rsid w:val="004D7EC3"/>
    <w:rsid w:val="004E0017"/>
    <w:rsid w:val="004E178B"/>
    <w:rsid w:val="004E1AAF"/>
    <w:rsid w:val="004E1CA7"/>
    <w:rsid w:val="004E1F8A"/>
    <w:rsid w:val="004E3996"/>
    <w:rsid w:val="004E3D23"/>
    <w:rsid w:val="004E3E75"/>
    <w:rsid w:val="004E412E"/>
    <w:rsid w:val="004E447B"/>
    <w:rsid w:val="004E6903"/>
    <w:rsid w:val="004E74B7"/>
    <w:rsid w:val="004F01D4"/>
    <w:rsid w:val="004F312B"/>
    <w:rsid w:val="004F3949"/>
    <w:rsid w:val="004F4533"/>
    <w:rsid w:val="004F6F1A"/>
    <w:rsid w:val="004F6FF6"/>
    <w:rsid w:val="00500967"/>
    <w:rsid w:val="00501C9E"/>
    <w:rsid w:val="005023DC"/>
    <w:rsid w:val="005028AB"/>
    <w:rsid w:val="00502DD0"/>
    <w:rsid w:val="0050388D"/>
    <w:rsid w:val="00503EAA"/>
    <w:rsid w:val="00503FAD"/>
    <w:rsid w:val="00504D97"/>
    <w:rsid w:val="0050527D"/>
    <w:rsid w:val="0050558A"/>
    <w:rsid w:val="00505640"/>
    <w:rsid w:val="00506058"/>
    <w:rsid w:val="00507354"/>
    <w:rsid w:val="0050783D"/>
    <w:rsid w:val="005105A9"/>
    <w:rsid w:val="00510716"/>
    <w:rsid w:val="00510BE4"/>
    <w:rsid w:val="00511738"/>
    <w:rsid w:val="0051183B"/>
    <w:rsid w:val="00512E77"/>
    <w:rsid w:val="005143B9"/>
    <w:rsid w:val="00514628"/>
    <w:rsid w:val="0051555E"/>
    <w:rsid w:val="00515BB2"/>
    <w:rsid w:val="00516788"/>
    <w:rsid w:val="0051703A"/>
    <w:rsid w:val="00517716"/>
    <w:rsid w:val="00520385"/>
    <w:rsid w:val="0052117C"/>
    <w:rsid w:val="00521330"/>
    <w:rsid w:val="005215FA"/>
    <w:rsid w:val="0052180F"/>
    <w:rsid w:val="0052263A"/>
    <w:rsid w:val="0052287B"/>
    <w:rsid w:val="00522A52"/>
    <w:rsid w:val="00523C78"/>
    <w:rsid w:val="00524DCE"/>
    <w:rsid w:val="00524DD3"/>
    <w:rsid w:val="00525087"/>
    <w:rsid w:val="00525AF5"/>
    <w:rsid w:val="00526FDD"/>
    <w:rsid w:val="005275D0"/>
    <w:rsid w:val="00527770"/>
    <w:rsid w:val="005306DE"/>
    <w:rsid w:val="005312F4"/>
    <w:rsid w:val="00532910"/>
    <w:rsid w:val="00536582"/>
    <w:rsid w:val="005375E8"/>
    <w:rsid w:val="00537BAA"/>
    <w:rsid w:val="00540808"/>
    <w:rsid w:val="005408AD"/>
    <w:rsid w:val="00541B22"/>
    <w:rsid w:val="005422F2"/>
    <w:rsid w:val="005424B5"/>
    <w:rsid w:val="00543342"/>
    <w:rsid w:val="0054356C"/>
    <w:rsid w:val="00543B15"/>
    <w:rsid w:val="00543E4A"/>
    <w:rsid w:val="00544972"/>
    <w:rsid w:val="00545939"/>
    <w:rsid w:val="0054610F"/>
    <w:rsid w:val="00547A1A"/>
    <w:rsid w:val="0055260C"/>
    <w:rsid w:val="00552AA1"/>
    <w:rsid w:val="005543EA"/>
    <w:rsid w:val="005547B3"/>
    <w:rsid w:val="005550A2"/>
    <w:rsid w:val="00557050"/>
    <w:rsid w:val="00557F8F"/>
    <w:rsid w:val="00561328"/>
    <w:rsid w:val="0056148D"/>
    <w:rsid w:val="005621CA"/>
    <w:rsid w:val="00563032"/>
    <w:rsid w:val="00563DCA"/>
    <w:rsid w:val="00564DA7"/>
    <w:rsid w:val="00565CBF"/>
    <w:rsid w:val="00570EB8"/>
    <w:rsid w:val="00571094"/>
    <w:rsid w:val="005717E6"/>
    <w:rsid w:val="00571D40"/>
    <w:rsid w:val="00573435"/>
    <w:rsid w:val="00573C54"/>
    <w:rsid w:val="005743B2"/>
    <w:rsid w:val="005743CA"/>
    <w:rsid w:val="00574BA4"/>
    <w:rsid w:val="00575707"/>
    <w:rsid w:val="0057588F"/>
    <w:rsid w:val="005775BB"/>
    <w:rsid w:val="00577C10"/>
    <w:rsid w:val="00580BB6"/>
    <w:rsid w:val="00582693"/>
    <w:rsid w:val="0058322D"/>
    <w:rsid w:val="00585B1F"/>
    <w:rsid w:val="0058652C"/>
    <w:rsid w:val="00586CA4"/>
    <w:rsid w:val="00587F5A"/>
    <w:rsid w:val="0059190D"/>
    <w:rsid w:val="00591952"/>
    <w:rsid w:val="00592E8C"/>
    <w:rsid w:val="0059432D"/>
    <w:rsid w:val="005948A0"/>
    <w:rsid w:val="00596BDE"/>
    <w:rsid w:val="00597D8D"/>
    <w:rsid w:val="005A00A5"/>
    <w:rsid w:val="005A0372"/>
    <w:rsid w:val="005A1778"/>
    <w:rsid w:val="005A1BBD"/>
    <w:rsid w:val="005A367D"/>
    <w:rsid w:val="005A3E23"/>
    <w:rsid w:val="005A4200"/>
    <w:rsid w:val="005A5624"/>
    <w:rsid w:val="005A6784"/>
    <w:rsid w:val="005B09F3"/>
    <w:rsid w:val="005B185A"/>
    <w:rsid w:val="005B1B04"/>
    <w:rsid w:val="005B2A13"/>
    <w:rsid w:val="005B46EC"/>
    <w:rsid w:val="005B522B"/>
    <w:rsid w:val="005B52FD"/>
    <w:rsid w:val="005B5779"/>
    <w:rsid w:val="005B57AB"/>
    <w:rsid w:val="005B5B20"/>
    <w:rsid w:val="005B5D65"/>
    <w:rsid w:val="005B66B2"/>
    <w:rsid w:val="005B6B4E"/>
    <w:rsid w:val="005B6CDA"/>
    <w:rsid w:val="005B6EB1"/>
    <w:rsid w:val="005B794C"/>
    <w:rsid w:val="005B7C15"/>
    <w:rsid w:val="005C06FA"/>
    <w:rsid w:val="005C07AF"/>
    <w:rsid w:val="005C176E"/>
    <w:rsid w:val="005C1A60"/>
    <w:rsid w:val="005C2CE6"/>
    <w:rsid w:val="005C2E66"/>
    <w:rsid w:val="005C3C7E"/>
    <w:rsid w:val="005C55A8"/>
    <w:rsid w:val="005C5DE9"/>
    <w:rsid w:val="005C64F1"/>
    <w:rsid w:val="005C78BE"/>
    <w:rsid w:val="005D0634"/>
    <w:rsid w:val="005D094A"/>
    <w:rsid w:val="005D0E97"/>
    <w:rsid w:val="005D52A4"/>
    <w:rsid w:val="005D540B"/>
    <w:rsid w:val="005D5BD0"/>
    <w:rsid w:val="005D636E"/>
    <w:rsid w:val="005D65D3"/>
    <w:rsid w:val="005D72E2"/>
    <w:rsid w:val="005E0055"/>
    <w:rsid w:val="005E0062"/>
    <w:rsid w:val="005E0B84"/>
    <w:rsid w:val="005E2C83"/>
    <w:rsid w:val="005E30F8"/>
    <w:rsid w:val="005E3B8A"/>
    <w:rsid w:val="005E3F91"/>
    <w:rsid w:val="005E50E7"/>
    <w:rsid w:val="005E525C"/>
    <w:rsid w:val="005E52A9"/>
    <w:rsid w:val="005E554D"/>
    <w:rsid w:val="005E71D9"/>
    <w:rsid w:val="005F08CD"/>
    <w:rsid w:val="005F1021"/>
    <w:rsid w:val="005F2504"/>
    <w:rsid w:val="005F41AE"/>
    <w:rsid w:val="005F4E8C"/>
    <w:rsid w:val="005F59F6"/>
    <w:rsid w:val="005F5D3C"/>
    <w:rsid w:val="005F63FA"/>
    <w:rsid w:val="005F6C9C"/>
    <w:rsid w:val="006003B8"/>
    <w:rsid w:val="00604118"/>
    <w:rsid w:val="006048B0"/>
    <w:rsid w:val="00605B9F"/>
    <w:rsid w:val="00605C3E"/>
    <w:rsid w:val="006060AD"/>
    <w:rsid w:val="0060627B"/>
    <w:rsid w:val="0060784D"/>
    <w:rsid w:val="00610430"/>
    <w:rsid w:val="006117D5"/>
    <w:rsid w:val="00611ACE"/>
    <w:rsid w:val="0061292F"/>
    <w:rsid w:val="00612E1F"/>
    <w:rsid w:val="00612F0F"/>
    <w:rsid w:val="006136CA"/>
    <w:rsid w:val="00614632"/>
    <w:rsid w:val="00615208"/>
    <w:rsid w:val="00615C51"/>
    <w:rsid w:val="00615CB0"/>
    <w:rsid w:val="0061768A"/>
    <w:rsid w:val="00617CF8"/>
    <w:rsid w:val="006202D9"/>
    <w:rsid w:val="00622230"/>
    <w:rsid w:val="00622AF3"/>
    <w:rsid w:val="00622F36"/>
    <w:rsid w:val="006238BD"/>
    <w:rsid w:val="00624A4C"/>
    <w:rsid w:val="0062654B"/>
    <w:rsid w:val="00626AFE"/>
    <w:rsid w:val="00627788"/>
    <w:rsid w:val="0063174F"/>
    <w:rsid w:val="00631C70"/>
    <w:rsid w:val="00632B90"/>
    <w:rsid w:val="00633067"/>
    <w:rsid w:val="00634541"/>
    <w:rsid w:val="00634A24"/>
    <w:rsid w:val="00637F9A"/>
    <w:rsid w:val="0064153F"/>
    <w:rsid w:val="0064168F"/>
    <w:rsid w:val="00641E28"/>
    <w:rsid w:val="00646F63"/>
    <w:rsid w:val="006472AB"/>
    <w:rsid w:val="00647779"/>
    <w:rsid w:val="0065315A"/>
    <w:rsid w:val="00655855"/>
    <w:rsid w:val="00656461"/>
    <w:rsid w:val="00661B0B"/>
    <w:rsid w:val="00662323"/>
    <w:rsid w:val="006638F4"/>
    <w:rsid w:val="00664BBA"/>
    <w:rsid w:val="006654B8"/>
    <w:rsid w:val="006666F7"/>
    <w:rsid w:val="006701E2"/>
    <w:rsid w:val="00672774"/>
    <w:rsid w:val="00674BAC"/>
    <w:rsid w:val="00674D78"/>
    <w:rsid w:val="00675AC0"/>
    <w:rsid w:val="006769F9"/>
    <w:rsid w:val="00676DB3"/>
    <w:rsid w:val="00677216"/>
    <w:rsid w:val="00677781"/>
    <w:rsid w:val="00677CDB"/>
    <w:rsid w:val="00682747"/>
    <w:rsid w:val="00682B12"/>
    <w:rsid w:val="00682DC7"/>
    <w:rsid w:val="00683035"/>
    <w:rsid w:val="006844E2"/>
    <w:rsid w:val="006859F8"/>
    <w:rsid w:val="0068693F"/>
    <w:rsid w:val="00686A30"/>
    <w:rsid w:val="00686BE2"/>
    <w:rsid w:val="0068719C"/>
    <w:rsid w:val="00687330"/>
    <w:rsid w:val="00687EFF"/>
    <w:rsid w:val="00687F84"/>
    <w:rsid w:val="00690002"/>
    <w:rsid w:val="006918C7"/>
    <w:rsid w:val="00693293"/>
    <w:rsid w:val="006936D0"/>
    <w:rsid w:val="00693BD4"/>
    <w:rsid w:val="0069512E"/>
    <w:rsid w:val="006A0091"/>
    <w:rsid w:val="006A08D1"/>
    <w:rsid w:val="006A0BCA"/>
    <w:rsid w:val="006A1909"/>
    <w:rsid w:val="006A286D"/>
    <w:rsid w:val="006A3E1F"/>
    <w:rsid w:val="006A4239"/>
    <w:rsid w:val="006A5FE5"/>
    <w:rsid w:val="006A6C17"/>
    <w:rsid w:val="006A6FFE"/>
    <w:rsid w:val="006A738D"/>
    <w:rsid w:val="006B0D95"/>
    <w:rsid w:val="006B0E60"/>
    <w:rsid w:val="006B34F0"/>
    <w:rsid w:val="006B390B"/>
    <w:rsid w:val="006B6CAD"/>
    <w:rsid w:val="006B7BB4"/>
    <w:rsid w:val="006B7D60"/>
    <w:rsid w:val="006C082B"/>
    <w:rsid w:val="006C461E"/>
    <w:rsid w:val="006C5DDA"/>
    <w:rsid w:val="006C67D8"/>
    <w:rsid w:val="006C73A1"/>
    <w:rsid w:val="006C7D80"/>
    <w:rsid w:val="006C7D84"/>
    <w:rsid w:val="006D0C6A"/>
    <w:rsid w:val="006D198B"/>
    <w:rsid w:val="006D1DB1"/>
    <w:rsid w:val="006D2313"/>
    <w:rsid w:val="006D2ECD"/>
    <w:rsid w:val="006D4AE1"/>
    <w:rsid w:val="006D536A"/>
    <w:rsid w:val="006E09D3"/>
    <w:rsid w:val="006E0FFD"/>
    <w:rsid w:val="006E1418"/>
    <w:rsid w:val="006E16FA"/>
    <w:rsid w:val="006E18B5"/>
    <w:rsid w:val="006E1DEE"/>
    <w:rsid w:val="006E245D"/>
    <w:rsid w:val="006E2666"/>
    <w:rsid w:val="006E5965"/>
    <w:rsid w:val="006E60C3"/>
    <w:rsid w:val="006E6CF2"/>
    <w:rsid w:val="006F033C"/>
    <w:rsid w:val="006F3499"/>
    <w:rsid w:val="006F375A"/>
    <w:rsid w:val="006F3F78"/>
    <w:rsid w:val="006F4240"/>
    <w:rsid w:val="006F4619"/>
    <w:rsid w:val="006F5B9C"/>
    <w:rsid w:val="006F5BF6"/>
    <w:rsid w:val="006F5D05"/>
    <w:rsid w:val="006F6FCF"/>
    <w:rsid w:val="0070073A"/>
    <w:rsid w:val="007009AF"/>
    <w:rsid w:val="00700B04"/>
    <w:rsid w:val="00700D59"/>
    <w:rsid w:val="00700FCA"/>
    <w:rsid w:val="00701CC1"/>
    <w:rsid w:val="00702D85"/>
    <w:rsid w:val="007037BA"/>
    <w:rsid w:val="00703EFD"/>
    <w:rsid w:val="007041EC"/>
    <w:rsid w:val="00704273"/>
    <w:rsid w:val="007045AA"/>
    <w:rsid w:val="00704B0C"/>
    <w:rsid w:val="00704DB9"/>
    <w:rsid w:val="00705113"/>
    <w:rsid w:val="007074D3"/>
    <w:rsid w:val="0071154E"/>
    <w:rsid w:val="00711897"/>
    <w:rsid w:val="0071257F"/>
    <w:rsid w:val="00712658"/>
    <w:rsid w:val="007126D8"/>
    <w:rsid w:val="00712D4D"/>
    <w:rsid w:val="00714CAC"/>
    <w:rsid w:val="0071544B"/>
    <w:rsid w:val="007179C1"/>
    <w:rsid w:val="00717EA1"/>
    <w:rsid w:val="007211BB"/>
    <w:rsid w:val="007221A9"/>
    <w:rsid w:val="00722587"/>
    <w:rsid w:val="00722772"/>
    <w:rsid w:val="00723607"/>
    <w:rsid w:val="007242C4"/>
    <w:rsid w:val="00724434"/>
    <w:rsid w:val="0072487A"/>
    <w:rsid w:val="00724C61"/>
    <w:rsid w:val="00724CB5"/>
    <w:rsid w:val="00724E10"/>
    <w:rsid w:val="00724E94"/>
    <w:rsid w:val="00725A52"/>
    <w:rsid w:val="00725B68"/>
    <w:rsid w:val="00726A35"/>
    <w:rsid w:val="00726DB8"/>
    <w:rsid w:val="00727106"/>
    <w:rsid w:val="00727713"/>
    <w:rsid w:val="00727E51"/>
    <w:rsid w:val="00731189"/>
    <w:rsid w:val="0073286C"/>
    <w:rsid w:val="0073297A"/>
    <w:rsid w:val="00734F25"/>
    <w:rsid w:val="00737299"/>
    <w:rsid w:val="007377DC"/>
    <w:rsid w:val="00737C24"/>
    <w:rsid w:val="00737DF5"/>
    <w:rsid w:val="00737E9A"/>
    <w:rsid w:val="007406F6"/>
    <w:rsid w:val="00740EE8"/>
    <w:rsid w:val="00744844"/>
    <w:rsid w:val="00745386"/>
    <w:rsid w:val="00746AF0"/>
    <w:rsid w:val="00746BF7"/>
    <w:rsid w:val="00746E15"/>
    <w:rsid w:val="007503CA"/>
    <w:rsid w:val="00751AE7"/>
    <w:rsid w:val="00752CB8"/>
    <w:rsid w:val="00752D4D"/>
    <w:rsid w:val="007532F5"/>
    <w:rsid w:val="007552A6"/>
    <w:rsid w:val="00755A7F"/>
    <w:rsid w:val="00756D41"/>
    <w:rsid w:val="00756DF9"/>
    <w:rsid w:val="007576B0"/>
    <w:rsid w:val="00757DCE"/>
    <w:rsid w:val="00760436"/>
    <w:rsid w:val="007613D3"/>
    <w:rsid w:val="00762093"/>
    <w:rsid w:val="00762F3E"/>
    <w:rsid w:val="00763677"/>
    <w:rsid w:val="007642B7"/>
    <w:rsid w:val="00764C30"/>
    <w:rsid w:val="00765342"/>
    <w:rsid w:val="00767151"/>
    <w:rsid w:val="0076774C"/>
    <w:rsid w:val="00767A84"/>
    <w:rsid w:val="00770DB2"/>
    <w:rsid w:val="007713B4"/>
    <w:rsid w:val="00771C6F"/>
    <w:rsid w:val="0077287C"/>
    <w:rsid w:val="00772E5F"/>
    <w:rsid w:val="00774488"/>
    <w:rsid w:val="00775A79"/>
    <w:rsid w:val="00776025"/>
    <w:rsid w:val="00776315"/>
    <w:rsid w:val="00776528"/>
    <w:rsid w:val="00776912"/>
    <w:rsid w:val="00776A9D"/>
    <w:rsid w:val="007800A2"/>
    <w:rsid w:val="007818FB"/>
    <w:rsid w:val="00781E65"/>
    <w:rsid w:val="0078254C"/>
    <w:rsid w:val="00782E32"/>
    <w:rsid w:val="007832D1"/>
    <w:rsid w:val="0078428C"/>
    <w:rsid w:val="00784646"/>
    <w:rsid w:val="00784885"/>
    <w:rsid w:val="007848BA"/>
    <w:rsid w:val="00784B53"/>
    <w:rsid w:val="007850DE"/>
    <w:rsid w:val="0078656D"/>
    <w:rsid w:val="007865CC"/>
    <w:rsid w:val="00786FA7"/>
    <w:rsid w:val="0078720E"/>
    <w:rsid w:val="0078746E"/>
    <w:rsid w:val="0078763D"/>
    <w:rsid w:val="007879F3"/>
    <w:rsid w:val="007901D1"/>
    <w:rsid w:val="00791385"/>
    <w:rsid w:val="00791597"/>
    <w:rsid w:val="007918B1"/>
    <w:rsid w:val="00791F98"/>
    <w:rsid w:val="00792E1B"/>
    <w:rsid w:val="00793A12"/>
    <w:rsid w:val="00794DBE"/>
    <w:rsid w:val="00795719"/>
    <w:rsid w:val="00796388"/>
    <w:rsid w:val="0079644B"/>
    <w:rsid w:val="00796A3B"/>
    <w:rsid w:val="00796C67"/>
    <w:rsid w:val="00797E15"/>
    <w:rsid w:val="007A0736"/>
    <w:rsid w:val="007A10C2"/>
    <w:rsid w:val="007A4100"/>
    <w:rsid w:val="007A4B3E"/>
    <w:rsid w:val="007A52A5"/>
    <w:rsid w:val="007A6A90"/>
    <w:rsid w:val="007A7247"/>
    <w:rsid w:val="007A780F"/>
    <w:rsid w:val="007B086B"/>
    <w:rsid w:val="007B1075"/>
    <w:rsid w:val="007B2B8D"/>
    <w:rsid w:val="007B3CC2"/>
    <w:rsid w:val="007B4421"/>
    <w:rsid w:val="007B4AE8"/>
    <w:rsid w:val="007B545C"/>
    <w:rsid w:val="007B5533"/>
    <w:rsid w:val="007B694D"/>
    <w:rsid w:val="007B6E6D"/>
    <w:rsid w:val="007B73BF"/>
    <w:rsid w:val="007B73E0"/>
    <w:rsid w:val="007B7EAD"/>
    <w:rsid w:val="007B7FF2"/>
    <w:rsid w:val="007C0259"/>
    <w:rsid w:val="007C06C4"/>
    <w:rsid w:val="007C10DB"/>
    <w:rsid w:val="007C126D"/>
    <w:rsid w:val="007C1714"/>
    <w:rsid w:val="007C1A77"/>
    <w:rsid w:val="007C1F1D"/>
    <w:rsid w:val="007C2735"/>
    <w:rsid w:val="007C3DD1"/>
    <w:rsid w:val="007C4F0C"/>
    <w:rsid w:val="007C5278"/>
    <w:rsid w:val="007C5F89"/>
    <w:rsid w:val="007C6682"/>
    <w:rsid w:val="007D0661"/>
    <w:rsid w:val="007D1611"/>
    <w:rsid w:val="007D22CD"/>
    <w:rsid w:val="007D2483"/>
    <w:rsid w:val="007D2784"/>
    <w:rsid w:val="007D36B1"/>
    <w:rsid w:val="007D37E5"/>
    <w:rsid w:val="007D4AAA"/>
    <w:rsid w:val="007D57AD"/>
    <w:rsid w:val="007D58EC"/>
    <w:rsid w:val="007D5F8D"/>
    <w:rsid w:val="007D6A49"/>
    <w:rsid w:val="007D71E8"/>
    <w:rsid w:val="007D7369"/>
    <w:rsid w:val="007D761D"/>
    <w:rsid w:val="007D7797"/>
    <w:rsid w:val="007D7870"/>
    <w:rsid w:val="007D7ACD"/>
    <w:rsid w:val="007E04D2"/>
    <w:rsid w:val="007E0648"/>
    <w:rsid w:val="007E0905"/>
    <w:rsid w:val="007E188D"/>
    <w:rsid w:val="007E2DF9"/>
    <w:rsid w:val="007E3FF2"/>
    <w:rsid w:val="007E431A"/>
    <w:rsid w:val="007E453B"/>
    <w:rsid w:val="007E4952"/>
    <w:rsid w:val="007E54B1"/>
    <w:rsid w:val="007E6966"/>
    <w:rsid w:val="007E7DEC"/>
    <w:rsid w:val="007F0D27"/>
    <w:rsid w:val="007F1F78"/>
    <w:rsid w:val="007F25AC"/>
    <w:rsid w:val="007F3290"/>
    <w:rsid w:val="007F3548"/>
    <w:rsid w:val="007F3A08"/>
    <w:rsid w:val="007F3C07"/>
    <w:rsid w:val="007F534C"/>
    <w:rsid w:val="007F6815"/>
    <w:rsid w:val="008003EE"/>
    <w:rsid w:val="008005F5"/>
    <w:rsid w:val="00800F16"/>
    <w:rsid w:val="00801263"/>
    <w:rsid w:val="0080185F"/>
    <w:rsid w:val="00801B94"/>
    <w:rsid w:val="00801CFB"/>
    <w:rsid w:val="008020D9"/>
    <w:rsid w:val="0080266A"/>
    <w:rsid w:val="00802F6C"/>
    <w:rsid w:val="00804CB5"/>
    <w:rsid w:val="00804E5C"/>
    <w:rsid w:val="00804EF8"/>
    <w:rsid w:val="00805262"/>
    <w:rsid w:val="0080609F"/>
    <w:rsid w:val="0080782D"/>
    <w:rsid w:val="00815131"/>
    <w:rsid w:val="008152AB"/>
    <w:rsid w:val="0081565F"/>
    <w:rsid w:val="00816356"/>
    <w:rsid w:val="008168E0"/>
    <w:rsid w:val="0081693F"/>
    <w:rsid w:val="00817664"/>
    <w:rsid w:val="0082178B"/>
    <w:rsid w:val="008225BF"/>
    <w:rsid w:val="00822761"/>
    <w:rsid w:val="008228B2"/>
    <w:rsid w:val="008233B4"/>
    <w:rsid w:val="008240F2"/>
    <w:rsid w:val="00825926"/>
    <w:rsid w:val="008267CE"/>
    <w:rsid w:val="00826BBF"/>
    <w:rsid w:val="0082736A"/>
    <w:rsid w:val="00830415"/>
    <w:rsid w:val="0083117E"/>
    <w:rsid w:val="0083401A"/>
    <w:rsid w:val="00834E02"/>
    <w:rsid w:val="008351C7"/>
    <w:rsid w:val="0083576F"/>
    <w:rsid w:val="008363A3"/>
    <w:rsid w:val="008365E3"/>
    <w:rsid w:val="00836A45"/>
    <w:rsid w:val="00836E70"/>
    <w:rsid w:val="008409F5"/>
    <w:rsid w:val="008420D8"/>
    <w:rsid w:val="00846810"/>
    <w:rsid w:val="0084723C"/>
    <w:rsid w:val="00847DFD"/>
    <w:rsid w:val="00850176"/>
    <w:rsid w:val="00850518"/>
    <w:rsid w:val="008506CE"/>
    <w:rsid w:val="00852678"/>
    <w:rsid w:val="00853428"/>
    <w:rsid w:val="008538B6"/>
    <w:rsid w:val="00853A88"/>
    <w:rsid w:val="008544C2"/>
    <w:rsid w:val="00854726"/>
    <w:rsid w:val="00855E79"/>
    <w:rsid w:val="008569F6"/>
    <w:rsid w:val="008577B3"/>
    <w:rsid w:val="008579C3"/>
    <w:rsid w:val="00861074"/>
    <w:rsid w:val="0086369A"/>
    <w:rsid w:val="0086593B"/>
    <w:rsid w:val="0086595E"/>
    <w:rsid w:val="00865B00"/>
    <w:rsid w:val="00865CDA"/>
    <w:rsid w:val="00865D1F"/>
    <w:rsid w:val="0086789C"/>
    <w:rsid w:val="00867D80"/>
    <w:rsid w:val="00870D4F"/>
    <w:rsid w:val="008727EE"/>
    <w:rsid w:val="00872FFD"/>
    <w:rsid w:val="0087324A"/>
    <w:rsid w:val="0087371A"/>
    <w:rsid w:val="00873A42"/>
    <w:rsid w:val="00873C34"/>
    <w:rsid w:val="00875895"/>
    <w:rsid w:val="008777D6"/>
    <w:rsid w:val="00880401"/>
    <w:rsid w:val="00880935"/>
    <w:rsid w:val="00880A99"/>
    <w:rsid w:val="00882DE2"/>
    <w:rsid w:val="00882E51"/>
    <w:rsid w:val="00884251"/>
    <w:rsid w:val="00884C3A"/>
    <w:rsid w:val="008858D3"/>
    <w:rsid w:val="00885C36"/>
    <w:rsid w:val="00887F65"/>
    <w:rsid w:val="00890066"/>
    <w:rsid w:val="00891019"/>
    <w:rsid w:val="008910C6"/>
    <w:rsid w:val="00892149"/>
    <w:rsid w:val="0089242B"/>
    <w:rsid w:val="0089283B"/>
    <w:rsid w:val="008929CA"/>
    <w:rsid w:val="008929E4"/>
    <w:rsid w:val="0089357D"/>
    <w:rsid w:val="008939F5"/>
    <w:rsid w:val="00893B1C"/>
    <w:rsid w:val="00896392"/>
    <w:rsid w:val="00896530"/>
    <w:rsid w:val="008965F7"/>
    <w:rsid w:val="00896C1B"/>
    <w:rsid w:val="00897C69"/>
    <w:rsid w:val="00897DFE"/>
    <w:rsid w:val="008A0DAB"/>
    <w:rsid w:val="008A1680"/>
    <w:rsid w:val="008A29E4"/>
    <w:rsid w:val="008A3524"/>
    <w:rsid w:val="008A3EA0"/>
    <w:rsid w:val="008A5917"/>
    <w:rsid w:val="008A62DB"/>
    <w:rsid w:val="008A6553"/>
    <w:rsid w:val="008A6BFE"/>
    <w:rsid w:val="008A70DF"/>
    <w:rsid w:val="008A7D9E"/>
    <w:rsid w:val="008B09C8"/>
    <w:rsid w:val="008B2A21"/>
    <w:rsid w:val="008B2DA4"/>
    <w:rsid w:val="008B3D96"/>
    <w:rsid w:val="008B53DF"/>
    <w:rsid w:val="008B5A9C"/>
    <w:rsid w:val="008B5C52"/>
    <w:rsid w:val="008B5D2B"/>
    <w:rsid w:val="008B6C79"/>
    <w:rsid w:val="008B7887"/>
    <w:rsid w:val="008B7980"/>
    <w:rsid w:val="008C2EA9"/>
    <w:rsid w:val="008C3C5C"/>
    <w:rsid w:val="008C43B1"/>
    <w:rsid w:val="008C45EA"/>
    <w:rsid w:val="008C5FA8"/>
    <w:rsid w:val="008C7C86"/>
    <w:rsid w:val="008D1832"/>
    <w:rsid w:val="008D1BBA"/>
    <w:rsid w:val="008D2F09"/>
    <w:rsid w:val="008D3800"/>
    <w:rsid w:val="008D3849"/>
    <w:rsid w:val="008D3B45"/>
    <w:rsid w:val="008D4160"/>
    <w:rsid w:val="008D4658"/>
    <w:rsid w:val="008D5300"/>
    <w:rsid w:val="008D7782"/>
    <w:rsid w:val="008D7C24"/>
    <w:rsid w:val="008E11A7"/>
    <w:rsid w:val="008E1686"/>
    <w:rsid w:val="008E2F61"/>
    <w:rsid w:val="008E38B6"/>
    <w:rsid w:val="008E4226"/>
    <w:rsid w:val="008E4408"/>
    <w:rsid w:val="008E479F"/>
    <w:rsid w:val="008E54FE"/>
    <w:rsid w:val="008E5920"/>
    <w:rsid w:val="008E7692"/>
    <w:rsid w:val="008F0BE1"/>
    <w:rsid w:val="008F1B0E"/>
    <w:rsid w:val="008F1F92"/>
    <w:rsid w:val="008F33BF"/>
    <w:rsid w:val="008F39F5"/>
    <w:rsid w:val="008F4296"/>
    <w:rsid w:val="008F50AD"/>
    <w:rsid w:val="008F728B"/>
    <w:rsid w:val="008F78CE"/>
    <w:rsid w:val="00901EF2"/>
    <w:rsid w:val="00902032"/>
    <w:rsid w:val="00904D7C"/>
    <w:rsid w:val="0090526D"/>
    <w:rsid w:val="00905A08"/>
    <w:rsid w:val="0090624A"/>
    <w:rsid w:val="009072EC"/>
    <w:rsid w:val="009078C7"/>
    <w:rsid w:val="00907EFB"/>
    <w:rsid w:val="00911EBE"/>
    <w:rsid w:val="00912AC9"/>
    <w:rsid w:val="00912AFB"/>
    <w:rsid w:val="00913A19"/>
    <w:rsid w:val="00913ABD"/>
    <w:rsid w:val="0091401D"/>
    <w:rsid w:val="00915071"/>
    <w:rsid w:val="00915757"/>
    <w:rsid w:val="00915AC6"/>
    <w:rsid w:val="00915D5E"/>
    <w:rsid w:val="00916206"/>
    <w:rsid w:val="009166FF"/>
    <w:rsid w:val="0091670F"/>
    <w:rsid w:val="00916E95"/>
    <w:rsid w:val="00920846"/>
    <w:rsid w:val="0092113E"/>
    <w:rsid w:val="009215F5"/>
    <w:rsid w:val="00921DF4"/>
    <w:rsid w:val="00922CD0"/>
    <w:rsid w:val="00923095"/>
    <w:rsid w:val="009231E3"/>
    <w:rsid w:val="00923FAC"/>
    <w:rsid w:val="00925D2B"/>
    <w:rsid w:val="00926F1A"/>
    <w:rsid w:val="00930854"/>
    <w:rsid w:val="009339B3"/>
    <w:rsid w:val="00934940"/>
    <w:rsid w:val="00934D82"/>
    <w:rsid w:val="00934E3A"/>
    <w:rsid w:val="0093606C"/>
    <w:rsid w:val="009404E8"/>
    <w:rsid w:val="00942A19"/>
    <w:rsid w:val="00943207"/>
    <w:rsid w:val="009433EB"/>
    <w:rsid w:val="00943832"/>
    <w:rsid w:val="00944AB8"/>
    <w:rsid w:val="00944B4D"/>
    <w:rsid w:val="00944BA3"/>
    <w:rsid w:val="00945D68"/>
    <w:rsid w:val="009462F4"/>
    <w:rsid w:val="00946D63"/>
    <w:rsid w:val="0094762E"/>
    <w:rsid w:val="00947EA4"/>
    <w:rsid w:val="00950388"/>
    <w:rsid w:val="009504D4"/>
    <w:rsid w:val="00950F5F"/>
    <w:rsid w:val="0095111A"/>
    <w:rsid w:val="00951AA0"/>
    <w:rsid w:val="00952944"/>
    <w:rsid w:val="00952FA4"/>
    <w:rsid w:val="009537C9"/>
    <w:rsid w:val="00953CC4"/>
    <w:rsid w:val="00955AEA"/>
    <w:rsid w:val="009566A5"/>
    <w:rsid w:val="00956941"/>
    <w:rsid w:val="00956EFF"/>
    <w:rsid w:val="00957683"/>
    <w:rsid w:val="00957A6A"/>
    <w:rsid w:val="009618CB"/>
    <w:rsid w:val="00961E4A"/>
    <w:rsid w:val="00962846"/>
    <w:rsid w:val="009629ED"/>
    <w:rsid w:val="0096317A"/>
    <w:rsid w:val="009664F6"/>
    <w:rsid w:val="009705C3"/>
    <w:rsid w:val="00970AB0"/>
    <w:rsid w:val="00970BC8"/>
    <w:rsid w:val="009713D3"/>
    <w:rsid w:val="00972C42"/>
    <w:rsid w:val="00972EF0"/>
    <w:rsid w:val="00972FB4"/>
    <w:rsid w:val="00973C72"/>
    <w:rsid w:val="00973F52"/>
    <w:rsid w:val="0097448A"/>
    <w:rsid w:val="009745C3"/>
    <w:rsid w:val="00974CC3"/>
    <w:rsid w:val="0097503C"/>
    <w:rsid w:val="00976354"/>
    <w:rsid w:val="00976646"/>
    <w:rsid w:val="00976920"/>
    <w:rsid w:val="00976AA5"/>
    <w:rsid w:val="00976B7E"/>
    <w:rsid w:val="00977346"/>
    <w:rsid w:val="00980B16"/>
    <w:rsid w:val="00980BC1"/>
    <w:rsid w:val="0098192A"/>
    <w:rsid w:val="00981961"/>
    <w:rsid w:val="00981A3B"/>
    <w:rsid w:val="00982699"/>
    <w:rsid w:val="00984271"/>
    <w:rsid w:val="0098490B"/>
    <w:rsid w:val="00985A9E"/>
    <w:rsid w:val="00985D3B"/>
    <w:rsid w:val="00986B14"/>
    <w:rsid w:val="009904B2"/>
    <w:rsid w:val="00992112"/>
    <w:rsid w:val="00992E4C"/>
    <w:rsid w:val="0099344D"/>
    <w:rsid w:val="00993702"/>
    <w:rsid w:val="0099387C"/>
    <w:rsid w:val="0099428B"/>
    <w:rsid w:val="00994493"/>
    <w:rsid w:val="009955BD"/>
    <w:rsid w:val="00995C24"/>
    <w:rsid w:val="009A0A9E"/>
    <w:rsid w:val="009A2188"/>
    <w:rsid w:val="009A27D8"/>
    <w:rsid w:val="009A2ACA"/>
    <w:rsid w:val="009A3D91"/>
    <w:rsid w:val="009A46A3"/>
    <w:rsid w:val="009A4BDD"/>
    <w:rsid w:val="009A52A7"/>
    <w:rsid w:val="009A5CCB"/>
    <w:rsid w:val="009B1732"/>
    <w:rsid w:val="009B3E11"/>
    <w:rsid w:val="009B5A31"/>
    <w:rsid w:val="009B6AA8"/>
    <w:rsid w:val="009B6DF7"/>
    <w:rsid w:val="009B723E"/>
    <w:rsid w:val="009B74E5"/>
    <w:rsid w:val="009B7986"/>
    <w:rsid w:val="009C0BA9"/>
    <w:rsid w:val="009C1676"/>
    <w:rsid w:val="009C169A"/>
    <w:rsid w:val="009C1E56"/>
    <w:rsid w:val="009C2189"/>
    <w:rsid w:val="009C4081"/>
    <w:rsid w:val="009C478C"/>
    <w:rsid w:val="009C52D9"/>
    <w:rsid w:val="009C557C"/>
    <w:rsid w:val="009C5B99"/>
    <w:rsid w:val="009C637B"/>
    <w:rsid w:val="009C6A84"/>
    <w:rsid w:val="009D29AB"/>
    <w:rsid w:val="009D48E1"/>
    <w:rsid w:val="009D6147"/>
    <w:rsid w:val="009D625F"/>
    <w:rsid w:val="009D7393"/>
    <w:rsid w:val="009E1452"/>
    <w:rsid w:val="009E3FBC"/>
    <w:rsid w:val="009E560E"/>
    <w:rsid w:val="009E56E6"/>
    <w:rsid w:val="009E73EA"/>
    <w:rsid w:val="009F0987"/>
    <w:rsid w:val="009F0BA9"/>
    <w:rsid w:val="009F2280"/>
    <w:rsid w:val="009F233C"/>
    <w:rsid w:val="009F2A07"/>
    <w:rsid w:val="009F3CCF"/>
    <w:rsid w:val="009F4D00"/>
    <w:rsid w:val="009F5AC1"/>
    <w:rsid w:val="009F7BF2"/>
    <w:rsid w:val="009F7CB2"/>
    <w:rsid w:val="00A02F1E"/>
    <w:rsid w:val="00A03A4D"/>
    <w:rsid w:val="00A03D5E"/>
    <w:rsid w:val="00A04461"/>
    <w:rsid w:val="00A04983"/>
    <w:rsid w:val="00A04D0C"/>
    <w:rsid w:val="00A06248"/>
    <w:rsid w:val="00A06B77"/>
    <w:rsid w:val="00A07A1C"/>
    <w:rsid w:val="00A07D6E"/>
    <w:rsid w:val="00A12B6A"/>
    <w:rsid w:val="00A13A57"/>
    <w:rsid w:val="00A15179"/>
    <w:rsid w:val="00A16139"/>
    <w:rsid w:val="00A16792"/>
    <w:rsid w:val="00A16C6B"/>
    <w:rsid w:val="00A17D30"/>
    <w:rsid w:val="00A17E89"/>
    <w:rsid w:val="00A20485"/>
    <w:rsid w:val="00A20626"/>
    <w:rsid w:val="00A20E34"/>
    <w:rsid w:val="00A210F3"/>
    <w:rsid w:val="00A21874"/>
    <w:rsid w:val="00A21AE3"/>
    <w:rsid w:val="00A22450"/>
    <w:rsid w:val="00A2391E"/>
    <w:rsid w:val="00A23D6B"/>
    <w:rsid w:val="00A24804"/>
    <w:rsid w:val="00A25328"/>
    <w:rsid w:val="00A25D1F"/>
    <w:rsid w:val="00A276B3"/>
    <w:rsid w:val="00A27CD5"/>
    <w:rsid w:val="00A27E61"/>
    <w:rsid w:val="00A27EDE"/>
    <w:rsid w:val="00A3036A"/>
    <w:rsid w:val="00A30427"/>
    <w:rsid w:val="00A30C58"/>
    <w:rsid w:val="00A3364A"/>
    <w:rsid w:val="00A35A32"/>
    <w:rsid w:val="00A35BDC"/>
    <w:rsid w:val="00A3786C"/>
    <w:rsid w:val="00A4032E"/>
    <w:rsid w:val="00A40EAC"/>
    <w:rsid w:val="00A40FFD"/>
    <w:rsid w:val="00A416B2"/>
    <w:rsid w:val="00A41BB8"/>
    <w:rsid w:val="00A42513"/>
    <w:rsid w:val="00A43235"/>
    <w:rsid w:val="00A4324F"/>
    <w:rsid w:val="00A456D2"/>
    <w:rsid w:val="00A45B0D"/>
    <w:rsid w:val="00A45FC5"/>
    <w:rsid w:val="00A52082"/>
    <w:rsid w:val="00A52840"/>
    <w:rsid w:val="00A52DCE"/>
    <w:rsid w:val="00A5329B"/>
    <w:rsid w:val="00A55413"/>
    <w:rsid w:val="00A55BC9"/>
    <w:rsid w:val="00A564CD"/>
    <w:rsid w:val="00A56B77"/>
    <w:rsid w:val="00A57BAA"/>
    <w:rsid w:val="00A601E4"/>
    <w:rsid w:val="00A6153A"/>
    <w:rsid w:val="00A629E3"/>
    <w:rsid w:val="00A63DE8"/>
    <w:rsid w:val="00A64071"/>
    <w:rsid w:val="00A640AB"/>
    <w:rsid w:val="00A64758"/>
    <w:rsid w:val="00A64AF2"/>
    <w:rsid w:val="00A65E07"/>
    <w:rsid w:val="00A67DD1"/>
    <w:rsid w:val="00A701A1"/>
    <w:rsid w:val="00A7190F"/>
    <w:rsid w:val="00A71B82"/>
    <w:rsid w:val="00A722B2"/>
    <w:rsid w:val="00A73CD3"/>
    <w:rsid w:val="00A73CF4"/>
    <w:rsid w:val="00A75576"/>
    <w:rsid w:val="00A77016"/>
    <w:rsid w:val="00A801F7"/>
    <w:rsid w:val="00A80C21"/>
    <w:rsid w:val="00A817FD"/>
    <w:rsid w:val="00A81B4A"/>
    <w:rsid w:val="00A81CCF"/>
    <w:rsid w:val="00A825FF"/>
    <w:rsid w:val="00A82793"/>
    <w:rsid w:val="00A82AE4"/>
    <w:rsid w:val="00A834FE"/>
    <w:rsid w:val="00A8386D"/>
    <w:rsid w:val="00A83F93"/>
    <w:rsid w:val="00A840E9"/>
    <w:rsid w:val="00A859F4"/>
    <w:rsid w:val="00A85DA9"/>
    <w:rsid w:val="00A86A4E"/>
    <w:rsid w:val="00A86B6E"/>
    <w:rsid w:val="00A87040"/>
    <w:rsid w:val="00A907AA"/>
    <w:rsid w:val="00A919D7"/>
    <w:rsid w:val="00A9326B"/>
    <w:rsid w:val="00A9329C"/>
    <w:rsid w:val="00A9368F"/>
    <w:rsid w:val="00A952E5"/>
    <w:rsid w:val="00A953A0"/>
    <w:rsid w:val="00A9746C"/>
    <w:rsid w:val="00A97888"/>
    <w:rsid w:val="00AA1044"/>
    <w:rsid w:val="00AA20B4"/>
    <w:rsid w:val="00AA2AEF"/>
    <w:rsid w:val="00AA3BC2"/>
    <w:rsid w:val="00AA3DE3"/>
    <w:rsid w:val="00AA65D2"/>
    <w:rsid w:val="00AA77D5"/>
    <w:rsid w:val="00AB0130"/>
    <w:rsid w:val="00AB14FE"/>
    <w:rsid w:val="00AB1DA8"/>
    <w:rsid w:val="00AB25F4"/>
    <w:rsid w:val="00AB311A"/>
    <w:rsid w:val="00AB3A32"/>
    <w:rsid w:val="00AB3FDA"/>
    <w:rsid w:val="00AB4539"/>
    <w:rsid w:val="00AB4F16"/>
    <w:rsid w:val="00AB57DC"/>
    <w:rsid w:val="00AB597C"/>
    <w:rsid w:val="00AB68AB"/>
    <w:rsid w:val="00AB7A9C"/>
    <w:rsid w:val="00AC1CEB"/>
    <w:rsid w:val="00AC200D"/>
    <w:rsid w:val="00AC2145"/>
    <w:rsid w:val="00AC21B2"/>
    <w:rsid w:val="00AC2CFF"/>
    <w:rsid w:val="00AC3670"/>
    <w:rsid w:val="00AC5509"/>
    <w:rsid w:val="00AC5796"/>
    <w:rsid w:val="00AC628A"/>
    <w:rsid w:val="00AC72D6"/>
    <w:rsid w:val="00AD07F4"/>
    <w:rsid w:val="00AD14CF"/>
    <w:rsid w:val="00AD1776"/>
    <w:rsid w:val="00AD2D39"/>
    <w:rsid w:val="00AD391A"/>
    <w:rsid w:val="00AD541A"/>
    <w:rsid w:val="00AD5881"/>
    <w:rsid w:val="00AD642F"/>
    <w:rsid w:val="00AD6CD3"/>
    <w:rsid w:val="00AD6F14"/>
    <w:rsid w:val="00AD7C61"/>
    <w:rsid w:val="00AD7D8C"/>
    <w:rsid w:val="00AE194C"/>
    <w:rsid w:val="00AE1ACF"/>
    <w:rsid w:val="00AE1E34"/>
    <w:rsid w:val="00AE267A"/>
    <w:rsid w:val="00AE2E5B"/>
    <w:rsid w:val="00AE3740"/>
    <w:rsid w:val="00AE4489"/>
    <w:rsid w:val="00AE48DB"/>
    <w:rsid w:val="00AE4FF9"/>
    <w:rsid w:val="00AE5503"/>
    <w:rsid w:val="00AE5C7E"/>
    <w:rsid w:val="00AE60B2"/>
    <w:rsid w:val="00AE76C2"/>
    <w:rsid w:val="00AE7A7E"/>
    <w:rsid w:val="00AF1BA1"/>
    <w:rsid w:val="00AF2D9E"/>
    <w:rsid w:val="00AF5B85"/>
    <w:rsid w:val="00AF5EA0"/>
    <w:rsid w:val="00AF6437"/>
    <w:rsid w:val="00AF6B94"/>
    <w:rsid w:val="00AF7E5F"/>
    <w:rsid w:val="00B007B0"/>
    <w:rsid w:val="00B0495D"/>
    <w:rsid w:val="00B072E2"/>
    <w:rsid w:val="00B076D7"/>
    <w:rsid w:val="00B116E2"/>
    <w:rsid w:val="00B12696"/>
    <w:rsid w:val="00B130B9"/>
    <w:rsid w:val="00B1511D"/>
    <w:rsid w:val="00B15C08"/>
    <w:rsid w:val="00B15FAC"/>
    <w:rsid w:val="00B167A0"/>
    <w:rsid w:val="00B16D4F"/>
    <w:rsid w:val="00B218E5"/>
    <w:rsid w:val="00B22FA9"/>
    <w:rsid w:val="00B2336B"/>
    <w:rsid w:val="00B23BA4"/>
    <w:rsid w:val="00B23E1D"/>
    <w:rsid w:val="00B23E1E"/>
    <w:rsid w:val="00B23F35"/>
    <w:rsid w:val="00B250C2"/>
    <w:rsid w:val="00B250DB"/>
    <w:rsid w:val="00B26E2A"/>
    <w:rsid w:val="00B27BF5"/>
    <w:rsid w:val="00B27D78"/>
    <w:rsid w:val="00B304FD"/>
    <w:rsid w:val="00B32DE5"/>
    <w:rsid w:val="00B337C1"/>
    <w:rsid w:val="00B337FB"/>
    <w:rsid w:val="00B35A70"/>
    <w:rsid w:val="00B3617A"/>
    <w:rsid w:val="00B3634B"/>
    <w:rsid w:val="00B3655E"/>
    <w:rsid w:val="00B36745"/>
    <w:rsid w:val="00B3698C"/>
    <w:rsid w:val="00B37216"/>
    <w:rsid w:val="00B3739F"/>
    <w:rsid w:val="00B378E8"/>
    <w:rsid w:val="00B404C4"/>
    <w:rsid w:val="00B40B73"/>
    <w:rsid w:val="00B40D5E"/>
    <w:rsid w:val="00B41397"/>
    <w:rsid w:val="00B42F06"/>
    <w:rsid w:val="00B43F20"/>
    <w:rsid w:val="00B450D7"/>
    <w:rsid w:val="00B4564D"/>
    <w:rsid w:val="00B45798"/>
    <w:rsid w:val="00B46A0C"/>
    <w:rsid w:val="00B50497"/>
    <w:rsid w:val="00B50B1C"/>
    <w:rsid w:val="00B51B8E"/>
    <w:rsid w:val="00B51D24"/>
    <w:rsid w:val="00B5261C"/>
    <w:rsid w:val="00B52F23"/>
    <w:rsid w:val="00B54ED5"/>
    <w:rsid w:val="00B55ABE"/>
    <w:rsid w:val="00B5679F"/>
    <w:rsid w:val="00B578A6"/>
    <w:rsid w:val="00B57DB9"/>
    <w:rsid w:val="00B57FDE"/>
    <w:rsid w:val="00B60EE8"/>
    <w:rsid w:val="00B61124"/>
    <w:rsid w:val="00B611EA"/>
    <w:rsid w:val="00B616EC"/>
    <w:rsid w:val="00B61878"/>
    <w:rsid w:val="00B633E1"/>
    <w:rsid w:val="00B637FC"/>
    <w:rsid w:val="00B63CB1"/>
    <w:rsid w:val="00B63E5D"/>
    <w:rsid w:val="00B6407C"/>
    <w:rsid w:val="00B65A5A"/>
    <w:rsid w:val="00B672F3"/>
    <w:rsid w:val="00B67301"/>
    <w:rsid w:val="00B67B64"/>
    <w:rsid w:val="00B67EBD"/>
    <w:rsid w:val="00B70657"/>
    <w:rsid w:val="00B70800"/>
    <w:rsid w:val="00B70917"/>
    <w:rsid w:val="00B70D9E"/>
    <w:rsid w:val="00B7156E"/>
    <w:rsid w:val="00B728E4"/>
    <w:rsid w:val="00B732FD"/>
    <w:rsid w:val="00B748CC"/>
    <w:rsid w:val="00B750E5"/>
    <w:rsid w:val="00B75242"/>
    <w:rsid w:val="00B75FDD"/>
    <w:rsid w:val="00B762BC"/>
    <w:rsid w:val="00B76AAD"/>
    <w:rsid w:val="00B77601"/>
    <w:rsid w:val="00B779CD"/>
    <w:rsid w:val="00B779F5"/>
    <w:rsid w:val="00B77FD8"/>
    <w:rsid w:val="00B80816"/>
    <w:rsid w:val="00B80A77"/>
    <w:rsid w:val="00B80AAE"/>
    <w:rsid w:val="00B8139A"/>
    <w:rsid w:val="00B81BF2"/>
    <w:rsid w:val="00B81FDB"/>
    <w:rsid w:val="00B830EC"/>
    <w:rsid w:val="00B83414"/>
    <w:rsid w:val="00B85D70"/>
    <w:rsid w:val="00B870CC"/>
    <w:rsid w:val="00B8747F"/>
    <w:rsid w:val="00B9013B"/>
    <w:rsid w:val="00B911B5"/>
    <w:rsid w:val="00B91595"/>
    <w:rsid w:val="00B928D2"/>
    <w:rsid w:val="00B933A4"/>
    <w:rsid w:val="00B93970"/>
    <w:rsid w:val="00B94363"/>
    <w:rsid w:val="00B965B7"/>
    <w:rsid w:val="00BA0DBC"/>
    <w:rsid w:val="00BA1234"/>
    <w:rsid w:val="00BA1AB6"/>
    <w:rsid w:val="00BA330E"/>
    <w:rsid w:val="00BA435C"/>
    <w:rsid w:val="00BA436E"/>
    <w:rsid w:val="00BA46A4"/>
    <w:rsid w:val="00BA56D5"/>
    <w:rsid w:val="00BA65AC"/>
    <w:rsid w:val="00BA73FF"/>
    <w:rsid w:val="00BA7884"/>
    <w:rsid w:val="00BA790F"/>
    <w:rsid w:val="00BB077F"/>
    <w:rsid w:val="00BB161A"/>
    <w:rsid w:val="00BB33D4"/>
    <w:rsid w:val="00BB3A34"/>
    <w:rsid w:val="00BB3B97"/>
    <w:rsid w:val="00BB3F96"/>
    <w:rsid w:val="00BB466B"/>
    <w:rsid w:val="00BB46CE"/>
    <w:rsid w:val="00BC05B6"/>
    <w:rsid w:val="00BC1441"/>
    <w:rsid w:val="00BC2065"/>
    <w:rsid w:val="00BC2612"/>
    <w:rsid w:val="00BC2C13"/>
    <w:rsid w:val="00BC2C9B"/>
    <w:rsid w:val="00BC32AA"/>
    <w:rsid w:val="00BC3FF7"/>
    <w:rsid w:val="00BC4DF3"/>
    <w:rsid w:val="00BC5690"/>
    <w:rsid w:val="00BC7592"/>
    <w:rsid w:val="00BC7EB3"/>
    <w:rsid w:val="00BD374F"/>
    <w:rsid w:val="00BD4F5F"/>
    <w:rsid w:val="00BD658D"/>
    <w:rsid w:val="00BD6CCD"/>
    <w:rsid w:val="00BD731E"/>
    <w:rsid w:val="00BE1B7E"/>
    <w:rsid w:val="00BE324F"/>
    <w:rsid w:val="00BE37D4"/>
    <w:rsid w:val="00BE55CF"/>
    <w:rsid w:val="00BE580F"/>
    <w:rsid w:val="00BE5D44"/>
    <w:rsid w:val="00BE610B"/>
    <w:rsid w:val="00BE6566"/>
    <w:rsid w:val="00BE6BB1"/>
    <w:rsid w:val="00BE7087"/>
    <w:rsid w:val="00BE7644"/>
    <w:rsid w:val="00BE7757"/>
    <w:rsid w:val="00BF0563"/>
    <w:rsid w:val="00BF06E7"/>
    <w:rsid w:val="00BF0A51"/>
    <w:rsid w:val="00BF0ED8"/>
    <w:rsid w:val="00BF1891"/>
    <w:rsid w:val="00BF1CFC"/>
    <w:rsid w:val="00BF2E54"/>
    <w:rsid w:val="00BF4CA5"/>
    <w:rsid w:val="00BF50A7"/>
    <w:rsid w:val="00BF56C7"/>
    <w:rsid w:val="00C00290"/>
    <w:rsid w:val="00C02A35"/>
    <w:rsid w:val="00C02A51"/>
    <w:rsid w:val="00C02CFD"/>
    <w:rsid w:val="00C033F2"/>
    <w:rsid w:val="00C03A4F"/>
    <w:rsid w:val="00C0532E"/>
    <w:rsid w:val="00C06853"/>
    <w:rsid w:val="00C07AA3"/>
    <w:rsid w:val="00C105D5"/>
    <w:rsid w:val="00C11C4F"/>
    <w:rsid w:val="00C11F42"/>
    <w:rsid w:val="00C11FDB"/>
    <w:rsid w:val="00C128D6"/>
    <w:rsid w:val="00C12A3F"/>
    <w:rsid w:val="00C12FAD"/>
    <w:rsid w:val="00C151F6"/>
    <w:rsid w:val="00C154B0"/>
    <w:rsid w:val="00C15769"/>
    <w:rsid w:val="00C15CA2"/>
    <w:rsid w:val="00C15F25"/>
    <w:rsid w:val="00C16CFA"/>
    <w:rsid w:val="00C173EE"/>
    <w:rsid w:val="00C22D67"/>
    <w:rsid w:val="00C230A4"/>
    <w:rsid w:val="00C23E89"/>
    <w:rsid w:val="00C24035"/>
    <w:rsid w:val="00C24C83"/>
    <w:rsid w:val="00C265C3"/>
    <w:rsid w:val="00C26F66"/>
    <w:rsid w:val="00C27A13"/>
    <w:rsid w:val="00C27DEF"/>
    <w:rsid w:val="00C27F6D"/>
    <w:rsid w:val="00C30FE9"/>
    <w:rsid w:val="00C315C3"/>
    <w:rsid w:val="00C31BD6"/>
    <w:rsid w:val="00C32E08"/>
    <w:rsid w:val="00C33796"/>
    <w:rsid w:val="00C3508A"/>
    <w:rsid w:val="00C35093"/>
    <w:rsid w:val="00C352BE"/>
    <w:rsid w:val="00C3573F"/>
    <w:rsid w:val="00C3618C"/>
    <w:rsid w:val="00C36926"/>
    <w:rsid w:val="00C36AD5"/>
    <w:rsid w:val="00C36F99"/>
    <w:rsid w:val="00C3711C"/>
    <w:rsid w:val="00C37C31"/>
    <w:rsid w:val="00C40989"/>
    <w:rsid w:val="00C4214F"/>
    <w:rsid w:val="00C422CC"/>
    <w:rsid w:val="00C42423"/>
    <w:rsid w:val="00C42563"/>
    <w:rsid w:val="00C42DB9"/>
    <w:rsid w:val="00C43816"/>
    <w:rsid w:val="00C4408F"/>
    <w:rsid w:val="00C44660"/>
    <w:rsid w:val="00C44E66"/>
    <w:rsid w:val="00C455E2"/>
    <w:rsid w:val="00C455FB"/>
    <w:rsid w:val="00C4597B"/>
    <w:rsid w:val="00C45C60"/>
    <w:rsid w:val="00C470C5"/>
    <w:rsid w:val="00C47318"/>
    <w:rsid w:val="00C47F7C"/>
    <w:rsid w:val="00C501BE"/>
    <w:rsid w:val="00C50F20"/>
    <w:rsid w:val="00C52FCD"/>
    <w:rsid w:val="00C5389E"/>
    <w:rsid w:val="00C53D12"/>
    <w:rsid w:val="00C54035"/>
    <w:rsid w:val="00C541D2"/>
    <w:rsid w:val="00C54642"/>
    <w:rsid w:val="00C54E51"/>
    <w:rsid w:val="00C552BA"/>
    <w:rsid w:val="00C55600"/>
    <w:rsid w:val="00C5579B"/>
    <w:rsid w:val="00C55C03"/>
    <w:rsid w:val="00C5684B"/>
    <w:rsid w:val="00C570B9"/>
    <w:rsid w:val="00C5724E"/>
    <w:rsid w:val="00C574F4"/>
    <w:rsid w:val="00C579CE"/>
    <w:rsid w:val="00C57CA8"/>
    <w:rsid w:val="00C602E2"/>
    <w:rsid w:val="00C61A41"/>
    <w:rsid w:val="00C62565"/>
    <w:rsid w:val="00C62E66"/>
    <w:rsid w:val="00C63118"/>
    <w:rsid w:val="00C645F3"/>
    <w:rsid w:val="00C65380"/>
    <w:rsid w:val="00C65C1B"/>
    <w:rsid w:val="00C65DE6"/>
    <w:rsid w:val="00C66742"/>
    <w:rsid w:val="00C66F28"/>
    <w:rsid w:val="00C67445"/>
    <w:rsid w:val="00C70564"/>
    <w:rsid w:val="00C71EA1"/>
    <w:rsid w:val="00C724A2"/>
    <w:rsid w:val="00C73313"/>
    <w:rsid w:val="00C73AE6"/>
    <w:rsid w:val="00C73E33"/>
    <w:rsid w:val="00C745D6"/>
    <w:rsid w:val="00C7579E"/>
    <w:rsid w:val="00C774D3"/>
    <w:rsid w:val="00C77A2A"/>
    <w:rsid w:val="00C80D25"/>
    <w:rsid w:val="00C8181F"/>
    <w:rsid w:val="00C819DA"/>
    <w:rsid w:val="00C81AB7"/>
    <w:rsid w:val="00C81CE0"/>
    <w:rsid w:val="00C83140"/>
    <w:rsid w:val="00C83314"/>
    <w:rsid w:val="00C83605"/>
    <w:rsid w:val="00C83B40"/>
    <w:rsid w:val="00C843E2"/>
    <w:rsid w:val="00C84C0D"/>
    <w:rsid w:val="00C86BD6"/>
    <w:rsid w:val="00C86D5F"/>
    <w:rsid w:val="00C87FD5"/>
    <w:rsid w:val="00C9001D"/>
    <w:rsid w:val="00C90D0A"/>
    <w:rsid w:val="00C9112C"/>
    <w:rsid w:val="00C92831"/>
    <w:rsid w:val="00C938A2"/>
    <w:rsid w:val="00C963F2"/>
    <w:rsid w:val="00C96C9D"/>
    <w:rsid w:val="00C97AA7"/>
    <w:rsid w:val="00C97D23"/>
    <w:rsid w:val="00C97FBC"/>
    <w:rsid w:val="00CA00C0"/>
    <w:rsid w:val="00CA01F8"/>
    <w:rsid w:val="00CA08DE"/>
    <w:rsid w:val="00CA092C"/>
    <w:rsid w:val="00CA1AC1"/>
    <w:rsid w:val="00CA3644"/>
    <w:rsid w:val="00CA41F9"/>
    <w:rsid w:val="00CA4351"/>
    <w:rsid w:val="00CA5BEA"/>
    <w:rsid w:val="00CA6130"/>
    <w:rsid w:val="00CA648F"/>
    <w:rsid w:val="00CA65E5"/>
    <w:rsid w:val="00CA67B0"/>
    <w:rsid w:val="00CA6AB0"/>
    <w:rsid w:val="00CB04F5"/>
    <w:rsid w:val="00CB2596"/>
    <w:rsid w:val="00CB3606"/>
    <w:rsid w:val="00CB533F"/>
    <w:rsid w:val="00CB592A"/>
    <w:rsid w:val="00CB5BB3"/>
    <w:rsid w:val="00CB5E67"/>
    <w:rsid w:val="00CB6B90"/>
    <w:rsid w:val="00CB6DB6"/>
    <w:rsid w:val="00CC08D4"/>
    <w:rsid w:val="00CC2B07"/>
    <w:rsid w:val="00CC2DD1"/>
    <w:rsid w:val="00CC53BD"/>
    <w:rsid w:val="00CC5ABA"/>
    <w:rsid w:val="00CC6DBB"/>
    <w:rsid w:val="00CC70B1"/>
    <w:rsid w:val="00CC7CDB"/>
    <w:rsid w:val="00CC7DE4"/>
    <w:rsid w:val="00CD02E9"/>
    <w:rsid w:val="00CD0EDE"/>
    <w:rsid w:val="00CD10C7"/>
    <w:rsid w:val="00CD19FA"/>
    <w:rsid w:val="00CD3223"/>
    <w:rsid w:val="00CD36CA"/>
    <w:rsid w:val="00CD38F3"/>
    <w:rsid w:val="00CD417F"/>
    <w:rsid w:val="00CD53F8"/>
    <w:rsid w:val="00CD5B63"/>
    <w:rsid w:val="00CD6733"/>
    <w:rsid w:val="00CD6D04"/>
    <w:rsid w:val="00CE0F5A"/>
    <w:rsid w:val="00CE2D86"/>
    <w:rsid w:val="00CE2E33"/>
    <w:rsid w:val="00CE3051"/>
    <w:rsid w:val="00CE3A4D"/>
    <w:rsid w:val="00CE3BFE"/>
    <w:rsid w:val="00CE4F99"/>
    <w:rsid w:val="00CE5A8A"/>
    <w:rsid w:val="00CE5E09"/>
    <w:rsid w:val="00CE6075"/>
    <w:rsid w:val="00CE7040"/>
    <w:rsid w:val="00CE7B34"/>
    <w:rsid w:val="00CE7DF1"/>
    <w:rsid w:val="00CF0263"/>
    <w:rsid w:val="00CF04BA"/>
    <w:rsid w:val="00CF1FB3"/>
    <w:rsid w:val="00CF2572"/>
    <w:rsid w:val="00CF396B"/>
    <w:rsid w:val="00CF39F5"/>
    <w:rsid w:val="00CF3BB9"/>
    <w:rsid w:val="00CF3FC2"/>
    <w:rsid w:val="00CF513F"/>
    <w:rsid w:val="00CF618E"/>
    <w:rsid w:val="00CF66A8"/>
    <w:rsid w:val="00CF7521"/>
    <w:rsid w:val="00CF79CD"/>
    <w:rsid w:val="00D0087D"/>
    <w:rsid w:val="00D00ADF"/>
    <w:rsid w:val="00D00E8C"/>
    <w:rsid w:val="00D0198B"/>
    <w:rsid w:val="00D02B20"/>
    <w:rsid w:val="00D02F59"/>
    <w:rsid w:val="00D0372B"/>
    <w:rsid w:val="00D04C0A"/>
    <w:rsid w:val="00D118F3"/>
    <w:rsid w:val="00D124D6"/>
    <w:rsid w:val="00D132B3"/>
    <w:rsid w:val="00D1357E"/>
    <w:rsid w:val="00D13EED"/>
    <w:rsid w:val="00D1535C"/>
    <w:rsid w:val="00D15A8D"/>
    <w:rsid w:val="00D16961"/>
    <w:rsid w:val="00D200DF"/>
    <w:rsid w:val="00D20FBA"/>
    <w:rsid w:val="00D2137F"/>
    <w:rsid w:val="00D21B39"/>
    <w:rsid w:val="00D21C8B"/>
    <w:rsid w:val="00D22601"/>
    <w:rsid w:val="00D22F7A"/>
    <w:rsid w:val="00D234B6"/>
    <w:rsid w:val="00D24F7D"/>
    <w:rsid w:val="00D24FDD"/>
    <w:rsid w:val="00D25635"/>
    <w:rsid w:val="00D25E3E"/>
    <w:rsid w:val="00D26822"/>
    <w:rsid w:val="00D27763"/>
    <w:rsid w:val="00D27B02"/>
    <w:rsid w:val="00D3004E"/>
    <w:rsid w:val="00D31250"/>
    <w:rsid w:val="00D31BEE"/>
    <w:rsid w:val="00D32359"/>
    <w:rsid w:val="00D331DF"/>
    <w:rsid w:val="00D33E81"/>
    <w:rsid w:val="00D341AB"/>
    <w:rsid w:val="00D34926"/>
    <w:rsid w:val="00D34F1C"/>
    <w:rsid w:val="00D35D22"/>
    <w:rsid w:val="00D35FB1"/>
    <w:rsid w:val="00D371A1"/>
    <w:rsid w:val="00D37CBB"/>
    <w:rsid w:val="00D43708"/>
    <w:rsid w:val="00D447CC"/>
    <w:rsid w:val="00D46643"/>
    <w:rsid w:val="00D473D1"/>
    <w:rsid w:val="00D47565"/>
    <w:rsid w:val="00D47B30"/>
    <w:rsid w:val="00D507C7"/>
    <w:rsid w:val="00D51670"/>
    <w:rsid w:val="00D52440"/>
    <w:rsid w:val="00D52573"/>
    <w:rsid w:val="00D5454A"/>
    <w:rsid w:val="00D55373"/>
    <w:rsid w:val="00D563F7"/>
    <w:rsid w:val="00D56EB5"/>
    <w:rsid w:val="00D61467"/>
    <w:rsid w:val="00D6199B"/>
    <w:rsid w:val="00D62B17"/>
    <w:rsid w:val="00D63C26"/>
    <w:rsid w:val="00D63EFC"/>
    <w:rsid w:val="00D6451C"/>
    <w:rsid w:val="00D653F9"/>
    <w:rsid w:val="00D65A08"/>
    <w:rsid w:val="00D67213"/>
    <w:rsid w:val="00D67D69"/>
    <w:rsid w:val="00D70AEB"/>
    <w:rsid w:val="00D70D33"/>
    <w:rsid w:val="00D715AE"/>
    <w:rsid w:val="00D72A72"/>
    <w:rsid w:val="00D73D88"/>
    <w:rsid w:val="00D73EEE"/>
    <w:rsid w:val="00D740A1"/>
    <w:rsid w:val="00D7431C"/>
    <w:rsid w:val="00D76A9A"/>
    <w:rsid w:val="00D76B86"/>
    <w:rsid w:val="00D77C1C"/>
    <w:rsid w:val="00D80FB2"/>
    <w:rsid w:val="00D813FC"/>
    <w:rsid w:val="00D8144A"/>
    <w:rsid w:val="00D82628"/>
    <w:rsid w:val="00D8294A"/>
    <w:rsid w:val="00D82D59"/>
    <w:rsid w:val="00D8552E"/>
    <w:rsid w:val="00D85825"/>
    <w:rsid w:val="00D85934"/>
    <w:rsid w:val="00D86E1D"/>
    <w:rsid w:val="00D90386"/>
    <w:rsid w:val="00D9069C"/>
    <w:rsid w:val="00D908FA"/>
    <w:rsid w:val="00D90B13"/>
    <w:rsid w:val="00D90D2E"/>
    <w:rsid w:val="00D9227C"/>
    <w:rsid w:val="00D928D4"/>
    <w:rsid w:val="00D93ACA"/>
    <w:rsid w:val="00D93DDD"/>
    <w:rsid w:val="00D95107"/>
    <w:rsid w:val="00D9532E"/>
    <w:rsid w:val="00D955D3"/>
    <w:rsid w:val="00D956C5"/>
    <w:rsid w:val="00D96494"/>
    <w:rsid w:val="00D97E95"/>
    <w:rsid w:val="00DA09EC"/>
    <w:rsid w:val="00DA327F"/>
    <w:rsid w:val="00DA3647"/>
    <w:rsid w:val="00DA3B65"/>
    <w:rsid w:val="00DA3DC1"/>
    <w:rsid w:val="00DA3E02"/>
    <w:rsid w:val="00DA40AC"/>
    <w:rsid w:val="00DA5294"/>
    <w:rsid w:val="00DA5C11"/>
    <w:rsid w:val="00DA5EB1"/>
    <w:rsid w:val="00DA699E"/>
    <w:rsid w:val="00DA7A31"/>
    <w:rsid w:val="00DB0064"/>
    <w:rsid w:val="00DB0BAF"/>
    <w:rsid w:val="00DB1DD5"/>
    <w:rsid w:val="00DB1F27"/>
    <w:rsid w:val="00DB27EF"/>
    <w:rsid w:val="00DB389B"/>
    <w:rsid w:val="00DB3F07"/>
    <w:rsid w:val="00DB42B5"/>
    <w:rsid w:val="00DB4952"/>
    <w:rsid w:val="00DC0361"/>
    <w:rsid w:val="00DC0624"/>
    <w:rsid w:val="00DC109F"/>
    <w:rsid w:val="00DC2A42"/>
    <w:rsid w:val="00DC3184"/>
    <w:rsid w:val="00DC32DE"/>
    <w:rsid w:val="00DC35C0"/>
    <w:rsid w:val="00DC35D2"/>
    <w:rsid w:val="00DC3A00"/>
    <w:rsid w:val="00DC3B81"/>
    <w:rsid w:val="00DC3DB6"/>
    <w:rsid w:val="00DC3FAF"/>
    <w:rsid w:val="00DC4BE7"/>
    <w:rsid w:val="00DC5027"/>
    <w:rsid w:val="00DD2065"/>
    <w:rsid w:val="00DD255A"/>
    <w:rsid w:val="00DD517B"/>
    <w:rsid w:val="00DD593E"/>
    <w:rsid w:val="00DD6C68"/>
    <w:rsid w:val="00DD7984"/>
    <w:rsid w:val="00DE0650"/>
    <w:rsid w:val="00DE09E1"/>
    <w:rsid w:val="00DE0C8D"/>
    <w:rsid w:val="00DE0D13"/>
    <w:rsid w:val="00DE0F48"/>
    <w:rsid w:val="00DE17C0"/>
    <w:rsid w:val="00DE2197"/>
    <w:rsid w:val="00DE2425"/>
    <w:rsid w:val="00DE2899"/>
    <w:rsid w:val="00DE3628"/>
    <w:rsid w:val="00DE3BB2"/>
    <w:rsid w:val="00DE3C56"/>
    <w:rsid w:val="00DE435D"/>
    <w:rsid w:val="00DE48A7"/>
    <w:rsid w:val="00DE4A7C"/>
    <w:rsid w:val="00DE5392"/>
    <w:rsid w:val="00DE7B04"/>
    <w:rsid w:val="00DF022E"/>
    <w:rsid w:val="00DF03DD"/>
    <w:rsid w:val="00DF09FA"/>
    <w:rsid w:val="00DF0CA6"/>
    <w:rsid w:val="00DF2545"/>
    <w:rsid w:val="00DF3D05"/>
    <w:rsid w:val="00DF4079"/>
    <w:rsid w:val="00DF41B3"/>
    <w:rsid w:val="00DF482D"/>
    <w:rsid w:val="00DF5032"/>
    <w:rsid w:val="00DF6315"/>
    <w:rsid w:val="00E00429"/>
    <w:rsid w:val="00E00E3F"/>
    <w:rsid w:val="00E01701"/>
    <w:rsid w:val="00E03000"/>
    <w:rsid w:val="00E03A31"/>
    <w:rsid w:val="00E03D2A"/>
    <w:rsid w:val="00E057A1"/>
    <w:rsid w:val="00E05924"/>
    <w:rsid w:val="00E06059"/>
    <w:rsid w:val="00E06AE9"/>
    <w:rsid w:val="00E07490"/>
    <w:rsid w:val="00E10023"/>
    <w:rsid w:val="00E10348"/>
    <w:rsid w:val="00E11002"/>
    <w:rsid w:val="00E11263"/>
    <w:rsid w:val="00E12B3D"/>
    <w:rsid w:val="00E12E76"/>
    <w:rsid w:val="00E14AB7"/>
    <w:rsid w:val="00E14B59"/>
    <w:rsid w:val="00E14E9D"/>
    <w:rsid w:val="00E14FA2"/>
    <w:rsid w:val="00E15A61"/>
    <w:rsid w:val="00E15B01"/>
    <w:rsid w:val="00E161FE"/>
    <w:rsid w:val="00E162B7"/>
    <w:rsid w:val="00E1739F"/>
    <w:rsid w:val="00E21399"/>
    <w:rsid w:val="00E2222A"/>
    <w:rsid w:val="00E22CA0"/>
    <w:rsid w:val="00E234EE"/>
    <w:rsid w:val="00E235C8"/>
    <w:rsid w:val="00E23B49"/>
    <w:rsid w:val="00E23DF4"/>
    <w:rsid w:val="00E255C7"/>
    <w:rsid w:val="00E25EC2"/>
    <w:rsid w:val="00E2679F"/>
    <w:rsid w:val="00E26D3D"/>
    <w:rsid w:val="00E27414"/>
    <w:rsid w:val="00E305F7"/>
    <w:rsid w:val="00E30AB4"/>
    <w:rsid w:val="00E3196E"/>
    <w:rsid w:val="00E32368"/>
    <w:rsid w:val="00E3283B"/>
    <w:rsid w:val="00E328E0"/>
    <w:rsid w:val="00E332B1"/>
    <w:rsid w:val="00E340CF"/>
    <w:rsid w:val="00E341AF"/>
    <w:rsid w:val="00E34386"/>
    <w:rsid w:val="00E3441F"/>
    <w:rsid w:val="00E35284"/>
    <w:rsid w:val="00E357F7"/>
    <w:rsid w:val="00E35A64"/>
    <w:rsid w:val="00E3612C"/>
    <w:rsid w:val="00E3734A"/>
    <w:rsid w:val="00E37653"/>
    <w:rsid w:val="00E408A0"/>
    <w:rsid w:val="00E4097D"/>
    <w:rsid w:val="00E41238"/>
    <w:rsid w:val="00E4183C"/>
    <w:rsid w:val="00E41B05"/>
    <w:rsid w:val="00E41FE4"/>
    <w:rsid w:val="00E420FD"/>
    <w:rsid w:val="00E42A37"/>
    <w:rsid w:val="00E43F79"/>
    <w:rsid w:val="00E44028"/>
    <w:rsid w:val="00E44A30"/>
    <w:rsid w:val="00E45251"/>
    <w:rsid w:val="00E45FA8"/>
    <w:rsid w:val="00E50BA0"/>
    <w:rsid w:val="00E50E22"/>
    <w:rsid w:val="00E51383"/>
    <w:rsid w:val="00E52193"/>
    <w:rsid w:val="00E52966"/>
    <w:rsid w:val="00E529A3"/>
    <w:rsid w:val="00E5306D"/>
    <w:rsid w:val="00E53E13"/>
    <w:rsid w:val="00E54DC6"/>
    <w:rsid w:val="00E558D3"/>
    <w:rsid w:val="00E55ACA"/>
    <w:rsid w:val="00E565B8"/>
    <w:rsid w:val="00E5751D"/>
    <w:rsid w:val="00E57D62"/>
    <w:rsid w:val="00E60015"/>
    <w:rsid w:val="00E610BD"/>
    <w:rsid w:val="00E614B6"/>
    <w:rsid w:val="00E61F2F"/>
    <w:rsid w:val="00E63047"/>
    <w:rsid w:val="00E633E0"/>
    <w:rsid w:val="00E63786"/>
    <w:rsid w:val="00E63B25"/>
    <w:rsid w:val="00E65D8F"/>
    <w:rsid w:val="00E6658A"/>
    <w:rsid w:val="00E66679"/>
    <w:rsid w:val="00E670D4"/>
    <w:rsid w:val="00E67D82"/>
    <w:rsid w:val="00E70128"/>
    <w:rsid w:val="00E71C95"/>
    <w:rsid w:val="00E71E81"/>
    <w:rsid w:val="00E735B6"/>
    <w:rsid w:val="00E74611"/>
    <w:rsid w:val="00E752C4"/>
    <w:rsid w:val="00E75938"/>
    <w:rsid w:val="00E77E6B"/>
    <w:rsid w:val="00E8057E"/>
    <w:rsid w:val="00E80591"/>
    <w:rsid w:val="00E8114E"/>
    <w:rsid w:val="00E812BC"/>
    <w:rsid w:val="00E833FD"/>
    <w:rsid w:val="00E837B3"/>
    <w:rsid w:val="00E83B5E"/>
    <w:rsid w:val="00E83E87"/>
    <w:rsid w:val="00E851F1"/>
    <w:rsid w:val="00E90983"/>
    <w:rsid w:val="00E9325C"/>
    <w:rsid w:val="00E9378B"/>
    <w:rsid w:val="00E941C8"/>
    <w:rsid w:val="00E949AF"/>
    <w:rsid w:val="00E94DEC"/>
    <w:rsid w:val="00E94FF4"/>
    <w:rsid w:val="00E9502B"/>
    <w:rsid w:val="00E951B1"/>
    <w:rsid w:val="00E9521B"/>
    <w:rsid w:val="00E95516"/>
    <w:rsid w:val="00E955BB"/>
    <w:rsid w:val="00E95A65"/>
    <w:rsid w:val="00E95B14"/>
    <w:rsid w:val="00E970AF"/>
    <w:rsid w:val="00E97293"/>
    <w:rsid w:val="00E97561"/>
    <w:rsid w:val="00E97898"/>
    <w:rsid w:val="00E97E8D"/>
    <w:rsid w:val="00EA1784"/>
    <w:rsid w:val="00EA31AA"/>
    <w:rsid w:val="00EA36D0"/>
    <w:rsid w:val="00EA44D8"/>
    <w:rsid w:val="00EA4635"/>
    <w:rsid w:val="00EA4DD1"/>
    <w:rsid w:val="00EA6132"/>
    <w:rsid w:val="00EA67F5"/>
    <w:rsid w:val="00EA6DAA"/>
    <w:rsid w:val="00EA7469"/>
    <w:rsid w:val="00EA7544"/>
    <w:rsid w:val="00EA7E69"/>
    <w:rsid w:val="00EB149A"/>
    <w:rsid w:val="00EB17CE"/>
    <w:rsid w:val="00EB1C99"/>
    <w:rsid w:val="00EB2627"/>
    <w:rsid w:val="00EB3DDB"/>
    <w:rsid w:val="00EB440B"/>
    <w:rsid w:val="00EB4833"/>
    <w:rsid w:val="00EB4DB5"/>
    <w:rsid w:val="00EB5690"/>
    <w:rsid w:val="00EB58B8"/>
    <w:rsid w:val="00EB5C1A"/>
    <w:rsid w:val="00EB6304"/>
    <w:rsid w:val="00EC059D"/>
    <w:rsid w:val="00EC08FB"/>
    <w:rsid w:val="00EC0A12"/>
    <w:rsid w:val="00EC1DF5"/>
    <w:rsid w:val="00EC2C3C"/>
    <w:rsid w:val="00EC2CF8"/>
    <w:rsid w:val="00EC2E42"/>
    <w:rsid w:val="00EC3B06"/>
    <w:rsid w:val="00EC40D9"/>
    <w:rsid w:val="00EC5538"/>
    <w:rsid w:val="00EC5FD9"/>
    <w:rsid w:val="00EC64D2"/>
    <w:rsid w:val="00EC6642"/>
    <w:rsid w:val="00EC6E2A"/>
    <w:rsid w:val="00EC73D8"/>
    <w:rsid w:val="00ED13ED"/>
    <w:rsid w:val="00ED1CF4"/>
    <w:rsid w:val="00ED36DC"/>
    <w:rsid w:val="00ED3AD7"/>
    <w:rsid w:val="00ED41E8"/>
    <w:rsid w:val="00ED460F"/>
    <w:rsid w:val="00ED678F"/>
    <w:rsid w:val="00ED68DA"/>
    <w:rsid w:val="00ED6A77"/>
    <w:rsid w:val="00ED6FE7"/>
    <w:rsid w:val="00ED76E3"/>
    <w:rsid w:val="00EE04C0"/>
    <w:rsid w:val="00EE258E"/>
    <w:rsid w:val="00EE39F7"/>
    <w:rsid w:val="00EE3EBB"/>
    <w:rsid w:val="00EE4366"/>
    <w:rsid w:val="00EE43C6"/>
    <w:rsid w:val="00EE4CF1"/>
    <w:rsid w:val="00EE6078"/>
    <w:rsid w:val="00EE6496"/>
    <w:rsid w:val="00EE686D"/>
    <w:rsid w:val="00EE6E38"/>
    <w:rsid w:val="00EF07F3"/>
    <w:rsid w:val="00EF43AA"/>
    <w:rsid w:val="00EF46D5"/>
    <w:rsid w:val="00EF47A8"/>
    <w:rsid w:val="00EF49D9"/>
    <w:rsid w:val="00EF69F6"/>
    <w:rsid w:val="00F00EB6"/>
    <w:rsid w:val="00F029B9"/>
    <w:rsid w:val="00F02CC7"/>
    <w:rsid w:val="00F03848"/>
    <w:rsid w:val="00F04AE9"/>
    <w:rsid w:val="00F077B7"/>
    <w:rsid w:val="00F07FF2"/>
    <w:rsid w:val="00F1097D"/>
    <w:rsid w:val="00F1121D"/>
    <w:rsid w:val="00F120E6"/>
    <w:rsid w:val="00F123D1"/>
    <w:rsid w:val="00F12CA3"/>
    <w:rsid w:val="00F12F72"/>
    <w:rsid w:val="00F17177"/>
    <w:rsid w:val="00F172DA"/>
    <w:rsid w:val="00F17D3D"/>
    <w:rsid w:val="00F21AD7"/>
    <w:rsid w:val="00F23456"/>
    <w:rsid w:val="00F2362E"/>
    <w:rsid w:val="00F24063"/>
    <w:rsid w:val="00F24564"/>
    <w:rsid w:val="00F24B2D"/>
    <w:rsid w:val="00F2566E"/>
    <w:rsid w:val="00F2580C"/>
    <w:rsid w:val="00F25A52"/>
    <w:rsid w:val="00F25F4E"/>
    <w:rsid w:val="00F262DF"/>
    <w:rsid w:val="00F275DE"/>
    <w:rsid w:val="00F302B1"/>
    <w:rsid w:val="00F30945"/>
    <w:rsid w:val="00F30CD2"/>
    <w:rsid w:val="00F31BDC"/>
    <w:rsid w:val="00F31E3B"/>
    <w:rsid w:val="00F32EA3"/>
    <w:rsid w:val="00F33F61"/>
    <w:rsid w:val="00F34666"/>
    <w:rsid w:val="00F3521F"/>
    <w:rsid w:val="00F367F8"/>
    <w:rsid w:val="00F36E2A"/>
    <w:rsid w:val="00F37210"/>
    <w:rsid w:val="00F42A17"/>
    <w:rsid w:val="00F430CA"/>
    <w:rsid w:val="00F43297"/>
    <w:rsid w:val="00F4397C"/>
    <w:rsid w:val="00F443CB"/>
    <w:rsid w:val="00F44866"/>
    <w:rsid w:val="00F44ECF"/>
    <w:rsid w:val="00F46DEA"/>
    <w:rsid w:val="00F47CBD"/>
    <w:rsid w:val="00F50297"/>
    <w:rsid w:val="00F50A8F"/>
    <w:rsid w:val="00F531EF"/>
    <w:rsid w:val="00F533F7"/>
    <w:rsid w:val="00F55F61"/>
    <w:rsid w:val="00F5635F"/>
    <w:rsid w:val="00F60910"/>
    <w:rsid w:val="00F60D1E"/>
    <w:rsid w:val="00F611C7"/>
    <w:rsid w:val="00F614FF"/>
    <w:rsid w:val="00F61F48"/>
    <w:rsid w:val="00F62922"/>
    <w:rsid w:val="00F678BA"/>
    <w:rsid w:val="00F70DF2"/>
    <w:rsid w:val="00F712FF"/>
    <w:rsid w:val="00F71A84"/>
    <w:rsid w:val="00F71C32"/>
    <w:rsid w:val="00F738AD"/>
    <w:rsid w:val="00F7619A"/>
    <w:rsid w:val="00F763E9"/>
    <w:rsid w:val="00F77193"/>
    <w:rsid w:val="00F776BB"/>
    <w:rsid w:val="00F77BB1"/>
    <w:rsid w:val="00F77D92"/>
    <w:rsid w:val="00F80D4A"/>
    <w:rsid w:val="00F810DB"/>
    <w:rsid w:val="00F8139C"/>
    <w:rsid w:val="00F81F74"/>
    <w:rsid w:val="00F834D9"/>
    <w:rsid w:val="00F83629"/>
    <w:rsid w:val="00F84D73"/>
    <w:rsid w:val="00F85987"/>
    <w:rsid w:val="00F85A53"/>
    <w:rsid w:val="00F86A7C"/>
    <w:rsid w:val="00F902BE"/>
    <w:rsid w:val="00F9053A"/>
    <w:rsid w:val="00F90AE1"/>
    <w:rsid w:val="00F914CA"/>
    <w:rsid w:val="00F91B21"/>
    <w:rsid w:val="00F92264"/>
    <w:rsid w:val="00F92B70"/>
    <w:rsid w:val="00F93CC2"/>
    <w:rsid w:val="00F9456C"/>
    <w:rsid w:val="00F9538E"/>
    <w:rsid w:val="00F957D7"/>
    <w:rsid w:val="00F95B21"/>
    <w:rsid w:val="00F95ECB"/>
    <w:rsid w:val="00F96110"/>
    <w:rsid w:val="00F96654"/>
    <w:rsid w:val="00F9725A"/>
    <w:rsid w:val="00F9739B"/>
    <w:rsid w:val="00F9787B"/>
    <w:rsid w:val="00FA1932"/>
    <w:rsid w:val="00FA1C58"/>
    <w:rsid w:val="00FA2E80"/>
    <w:rsid w:val="00FA3341"/>
    <w:rsid w:val="00FA3839"/>
    <w:rsid w:val="00FA3E60"/>
    <w:rsid w:val="00FA51CA"/>
    <w:rsid w:val="00FA5420"/>
    <w:rsid w:val="00FA5A62"/>
    <w:rsid w:val="00FA5D0E"/>
    <w:rsid w:val="00FA6242"/>
    <w:rsid w:val="00FA62E6"/>
    <w:rsid w:val="00FA7790"/>
    <w:rsid w:val="00FA7D92"/>
    <w:rsid w:val="00FB0FEB"/>
    <w:rsid w:val="00FB1246"/>
    <w:rsid w:val="00FB1E8A"/>
    <w:rsid w:val="00FB219C"/>
    <w:rsid w:val="00FB3117"/>
    <w:rsid w:val="00FB3FAB"/>
    <w:rsid w:val="00FB4165"/>
    <w:rsid w:val="00FB4479"/>
    <w:rsid w:val="00FB48F2"/>
    <w:rsid w:val="00FB4B57"/>
    <w:rsid w:val="00FB4B79"/>
    <w:rsid w:val="00FB6A10"/>
    <w:rsid w:val="00FB6AE5"/>
    <w:rsid w:val="00FB6D0D"/>
    <w:rsid w:val="00FC0515"/>
    <w:rsid w:val="00FC1971"/>
    <w:rsid w:val="00FC1F0D"/>
    <w:rsid w:val="00FC2867"/>
    <w:rsid w:val="00FC293F"/>
    <w:rsid w:val="00FC2FA1"/>
    <w:rsid w:val="00FC357A"/>
    <w:rsid w:val="00FC3DD9"/>
    <w:rsid w:val="00FC4957"/>
    <w:rsid w:val="00FC4CA9"/>
    <w:rsid w:val="00FC4F52"/>
    <w:rsid w:val="00FC4F90"/>
    <w:rsid w:val="00FC5785"/>
    <w:rsid w:val="00FC6BC5"/>
    <w:rsid w:val="00FC7887"/>
    <w:rsid w:val="00FC7CF9"/>
    <w:rsid w:val="00FD161D"/>
    <w:rsid w:val="00FD19C1"/>
    <w:rsid w:val="00FD3AB7"/>
    <w:rsid w:val="00FD3C53"/>
    <w:rsid w:val="00FD7C17"/>
    <w:rsid w:val="00FE0012"/>
    <w:rsid w:val="00FE0854"/>
    <w:rsid w:val="00FE1066"/>
    <w:rsid w:val="00FE14D9"/>
    <w:rsid w:val="00FE1542"/>
    <w:rsid w:val="00FE19B6"/>
    <w:rsid w:val="00FE2035"/>
    <w:rsid w:val="00FE295C"/>
    <w:rsid w:val="00FE37B4"/>
    <w:rsid w:val="00FE4863"/>
    <w:rsid w:val="00FE4D19"/>
    <w:rsid w:val="00FE61A5"/>
    <w:rsid w:val="00FE6648"/>
    <w:rsid w:val="00FE6761"/>
    <w:rsid w:val="00FE68B9"/>
    <w:rsid w:val="00FE71DE"/>
    <w:rsid w:val="00FE7F9E"/>
    <w:rsid w:val="00FF0109"/>
    <w:rsid w:val="00FF0972"/>
    <w:rsid w:val="00FF220B"/>
    <w:rsid w:val="00FF2BFC"/>
    <w:rsid w:val="00FF32C3"/>
    <w:rsid w:val="00FF370B"/>
    <w:rsid w:val="00FF41B5"/>
    <w:rsid w:val="00FF5D69"/>
    <w:rsid w:val="00FF64AD"/>
    <w:rsid w:val="00FF7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D9105"/>
  <w15:chartTrackingRefBased/>
  <w15:docId w15:val="{325C874F-A0BB-4618-9A19-1F2F67BC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E9521B"/>
    <w:pPr>
      <w:keepNext/>
      <w:keepLines/>
      <w:spacing w:before="480" w:after="0"/>
      <w:outlineLvl w:val="0"/>
    </w:pPr>
    <w:rPr>
      <w:rFonts w:ascii="Cambria" w:eastAsia="Times New Roman" w:hAnsi="Cambria"/>
      <w:b/>
      <w:bCs/>
      <w:color w:val="365F91"/>
      <w:sz w:val="28"/>
      <w:szCs w:val="28"/>
      <w:lang w:val="x-none" w:eastAsia="x-none"/>
    </w:rPr>
  </w:style>
  <w:style w:type="paragraph" w:styleId="Nagwek2">
    <w:name w:val="heading 2"/>
    <w:basedOn w:val="Normalny"/>
    <w:next w:val="Normalny"/>
    <w:link w:val="Nagwek2Znak"/>
    <w:uiPriority w:val="9"/>
    <w:unhideWhenUsed/>
    <w:qFormat/>
    <w:rsid w:val="00E9521B"/>
    <w:pPr>
      <w:keepNext/>
      <w:keepLines/>
      <w:spacing w:before="200" w:after="0"/>
      <w:outlineLvl w:val="1"/>
    </w:pPr>
    <w:rPr>
      <w:rFonts w:ascii="Cambria" w:eastAsia="Times New Roman" w:hAnsi="Cambria"/>
      <w:b/>
      <w:bCs/>
      <w:color w:val="4F81BD"/>
      <w:sz w:val="26"/>
      <w:szCs w:val="26"/>
      <w:lang w:val="x-none" w:eastAsia="x-none"/>
    </w:rPr>
  </w:style>
  <w:style w:type="paragraph" w:styleId="Nagwek3">
    <w:name w:val="heading 3"/>
    <w:basedOn w:val="Normalny"/>
    <w:next w:val="Normalny"/>
    <w:link w:val="Nagwek3Znak"/>
    <w:uiPriority w:val="9"/>
    <w:unhideWhenUsed/>
    <w:qFormat/>
    <w:rsid w:val="00E255C7"/>
    <w:pPr>
      <w:keepNext/>
      <w:spacing w:before="240" w:after="60"/>
      <w:outlineLvl w:val="2"/>
    </w:pPr>
    <w:rPr>
      <w:rFonts w:ascii="Cambria" w:eastAsia="Times New Roman" w:hAnsi="Cambria"/>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74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747F"/>
  </w:style>
  <w:style w:type="paragraph" w:styleId="Stopka">
    <w:name w:val="footer"/>
    <w:basedOn w:val="Normalny"/>
    <w:link w:val="StopkaZnak"/>
    <w:uiPriority w:val="99"/>
    <w:unhideWhenUsed/>
    <w:rsid w:val="00B874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747F"/>
  </w:style>
  <w:style w:type="paragraph" w:styleId="Akapitzlist">
    <w:name w:val="List Paragraph"/>
    <w:basedOn w:val="Normalny"/>
    <w:link w:val="AkapitzlistZnak"/>
    <w:uiPriority w:val="99"/>
    <w:qFormat/>
    <w:rsid w:val="00C35093"/>
    <w:pPr>
      <w:ind w:left="720"/>
      <w:contextualSpacing/>
    </w:pPr>
    <w:rPr>
      <w:lang w:val="x-none"/>
    </w:rPr>
  </w:style>
  <w:style w:type="character" w:styleId="Odwoaniedokomentarza">
    <w:name w:val="annotation reference"/>
    <w:uiPriority w:val="99"/>
    <w:unhideWhenUsed/>
    <w:qFormat/>
    <w:rsid w:val="00852678"/>
    <w:rPr>
      <w:sz w:val="16"/>
      <w:szCs w:val="16"/>
    </w:rPr>
  </w:style>
  <w:style w:type="paragraph" w:styleId="Tekstkomentarza">
    <w:name w:val="annotation text"/>
    <w:basedOn w:val="Normalny"/>
    <w:link w:val="TekstkomentarzaZnak"/>
    <w:uiPriority w:val="99"/>
    <w:unhideWhenUsed/>
    <w:qFormat/>
    <w:rsid w:val="00852678"/>
    <w:pPr>
      <w:spacing w:after="160" w:line="240" w:lineRule="auto"/>
    </w:pPr>
    <w:rPr>
      <w:sz w:val="20"/>
      <w:szCs w:val="20"/>
      <w:lang w:val="x-none" w:eastAsia="x-none"/>
    </w:rPr>
  </w:style>
  <w:style w:type="character" w:customStyle="1" w:styleId="TekstkomentarzaZnak">
    <w:name w:val="Tekst komentarza Znak"/>
    <w:link w:val="Tekstkomentarza"/>
    <w:uiPriority w:val="99"/>
    <w:rsid w:val="00852678"/>
    <w:rPr>
      <w:sz w:val="20"/>
      <w:szCs w:val="20"/>
    </w:rPr>
  </w:style>
  <w:style w:type="paragraph" w:styleId="Tekstdymka">
    <w:name w:val="Balloon Text"/>
    <w:basedOn w:val="Normalny"/>
    <w:link w:val="TekstdymkaZnak"/>
    <w:uiPriority w:val="99"/>
    <w:semiHidden/>
    <w:unhideWhenUsed/>
    <w:rsid w:val="00852678"/>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852678"/>
    <w:rPr>
      <w:rFonts w:ascii="Tahoma" w:hAnsi="Tahoma" w:cs="Tahoma"/>
      <w:sz w:val="16"/>
      <w:szCs w:val="16"/>
    </w:rPr>
  </w:style>
  <w:style w:type="table" w:styleId="Tabela-Siatka">
    <w:name w:val="Table Grid"/>
    <w:basedOn w:val="Standardowy"/>
    <w:uiPriority w:val="59"/>
    <w:rsid w:val="00822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Znak, Znak,footnote text"/>
    <w:basedOn w:val="Normalny"/>
    <w:link w:val="TekstprzypisudolnegoZnak"/>
    <w:uiPriority w:val="99"/>
    <w:unhideWhenUsed/>
    <w:rsid w:val="008225BF"/>
    <w:pPr>
      <w:spacing w:after="0" w:line="240" w:lineRule="auto"/>
    </w:pPr>
    <w:rPr>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semiHidden/>
    <w:rsid w:val="008225BF"/>
    <w:rPr>
      <w:sz w:val="20"/>
      <w:szCs w:val="20"/>
    </w:rPr>
  </w:style>
  <w:style w:type="character" w:styleId="Odwoanieprzypisudolnego">
    <w:name w:val="footnote reference"/>
    <w:aliases w:val="Footnote Reference Number"/>
    <w:unhideWhenUsed/>
    <w:qFormat/>
    <w:rsid w:val="008225BF"/>
    <w:rPr>
      <w:vertAlign w:val="superscript"/>
    </w:rPr>
  </w:style>
  <w:style w:type="character" w:styleId="Hipercze">
    <w:name w:val="Hyperlink"/>
    <w:uiPriority w:val="99"/>
    <w:unhideWhenUsed/>
    <w:rsid w:val="00633067"/>
    <w:rPr>
      <w:color w:val="0000FF"/>
      <w:u w:val="single"/>
    </w:rPr>
  </w:style>
  <w:style w:type="paragraph" w:styleId="Tematkomentarza">
    <w:name w:val="annotation subject"/>
    <w:basedOn w:val="Tekstkomentarza"/>
    <w:next w:val="Tekstkomentarza"/>
    <w:link w:val="TematkomentarzaZnak"/>
    <w:uiPriority w:val="99"/>
    <w:semiHidden/>
    <w:unhideWhenUsed/>
    <w:rsid w:val="00633067"/>
    <w:pPr>
      <w:spacing w:after="200"/>
    </w:pPr>
    <w:rPr>
      <w:b/>
      <w:bCs/>
    </w:rPr>
  </w:style>
  <w:style w:type="character" w:customStyle="1" w:styleId="TematkomentarzaZnak">
    <w:name w:val="Temat komentarza Znak"/>
    <w:link w:val="Tematkomentarza"/>
    <w:uiPriority w:val="99"/>
    <w:semiHidden/>
    <w:rsid w:val="00633067"/>
    <w:rPr>
      <w:b/>
      <w:bCs/>
      <w:sz w:val="20"/>
      <w:szCs w:val="20"/>
    </w:rPr>
  </w:style>
  <w:style w:type="character" w:customStyle="1" w:styleId="Nagwek1Znak">
    <w:name w:val="Nagłówek 1 Znak"/>
    <w:link w:val="Nagwek1"/>
    <w:uiPriority w:val="9"/>
    <w:rsid w:val="00E9521B"/>
    <w:rPr>
      <w:rFonts w:ascii="Cambria" w:eastAsia="Times New Roman" w:hAnsi="Cambria" w:cs="Times New Roman"/>
      <w:b/>
      <w:bCs/>
      <w:color w:val="365F91"/>
      <w:sz w:val="28"/>
      <w:szCs w:val="28"/>
    </w:rPr>
  </w:style>
  <w:style w:type="paragraph" w:styleId="Nagwekspisutreci">
    <w:name w:val="TOC Heading"/>
    <w:basedOn w:val="Nagwek1"/>
    <w:next w:val="Normalny"/>
    <w:uiPriority w:val="39"/>
    <w:unhideWhenUsed/>
    <w:qFormat/>
    <w:rsid w:val="00E9521B"/>
    <w:pPr>
      <w:outlineLvl w:val="9"/>
    </w:pPr>
    <w:rPr>
      <w:lang w:eastAsia="pl-PL"/>
    </w:rPr>
  </w:style>
  <w:style w:type="paragraph" w:styleId="Spistreci2">
    <w:name w:val="toc 2"/>
    <w:basedOn w:val="Normalny"/>
    <w:next w:val="Normalny"/>
    <w:autoRedefine/>
    <w:uiPriority w:val="39"/>
    <w:unhideWhenUsed/>
    <w:qFormat/>
    <w:rsid w:val="00E9521B"/>
    <w:pPr>
      <w:spacing w:after="100"/>
      <w:ind w:left="220"/>
    </w:pPr>
    <w:rPr>
      <w:rFonts w:eastAsia="Times New Roman"/>
      <w:lang w:eastAsia="pl-PL"/>
    </w:rPr>
  </w:style>
  <w:style w:type="paragraph" w:styleId="Spistreci1">
    <w:name w:val="toc 1"/>
    <w:basedOn w:val="Normalny"/>
    <w:next w:val="Normalny"/>
    <w:autoRedefine/>
    <w:uiPriority w:val="39"/>
    <w:unhideWhenUsed/>
    <w:qFormat/>
    <w:rsid w:val="001F3477"/>
    <w:pPr>
      <w:tabs>
        <w:tab w:val="right" w:leader="dot" w:pos="9062"/>
      </w:tabs>
      <w:spacing w:after="100"/>
      <w:jc w:val="both"/>
    </w:pPr>
    <w:rPr>
      <w:rFonts w:ascii="Times New Roman" w:eastAsia="Times New Roman" w:hAnsi="Times New Roman"/>
      <w:b/>
      <w:noProof/>
      <w:sz w:val="24"/>
      <w:szCs w:val="24"/>
      <w:lang w:eastAsia="pl-PL"/>
    </w:rPr>
  </w:style>
  <w:style w:type="paragraph" w:styleId="Spistreci3">
    <w:name w:val="toc 3"/>
    <w:basedOn w:val="Normalny"/>
    <w:next w:val="Normalny"/>
    <w:autoRedefine/>
    <w:uiPriority w:val="39"/>
    <w:unhideWhenUsed/>
    <w:qFormat/>
    <w:rsid w:val="00E9521B"/>
    <w:pPr>
      <w:spacing w:after="100"/>
      <w:ind w:left="440"/>
    </w:pPr>
    <w:rPr>
      <w:rFonts w:eastAsia="Times New Roman"/>
      <w:lang w:eastAsia="pl-PL"/>
    </w:rPr>
  </w:style>
  <w:style w:type="character" w:customStyle="1" w:styleId="Nagwek2Znak">
    <w:name w:val="Nagłówek 2 Znak"/>
    <w:link w:val="Nagwek2"/>
    <w:uiPriority w:val="9"/>
    <w:rsid w:val="00E9521B"/>
    <w:rPr>
      <w:rFonts w:ascii="Cambria" w:eastAsia="Times New Roman" w:hAnsi="Cambria" w:cs="Times New Roman"/>
      <w:b/>
      <w:bCs/>
      <w:color w:val="4F81BD"/>
      <w:sz w:val="26"/>
      <w:szCs w:val="26"/>
    </w:rPr>
  </w:style>
  <w:style w:type="paragraph" w:customStyle="1" w:styleId="Default">
    <w:name w:val="Default"/>
    <w:rsid w:val="00E14B59"/>
    <w:pPr>
      <w:autoSpaceDE w:val="0"/>
      <w:autoSpaceDN w:val="0"/>
      <w:adjustRightInd w:val="0"/>
    </w:pPr>
    <w:rPr>
      <w:rFonts w:ascii="Times New Roman" w:hAnsi="Times New Roman"/>
      <w:color w:val="000000"/>
      <w:sz w:val="24"/>
      <w:szCs w:val="24"/>
      <w:lang w:eastAsia="en-US"/>
    </w:rPr>
  </w:style>
  <w:style w:type="character" w:styleId="UyteHipercze">
    <w:name w:val="FollowedHyperlink"/>
    <w:uiPriority w:val="99"/>
    <w:semiHidden/>
    <w:unhideWhenUsed/>
    <w:rsid w:val="000A493E"/>
    <w:rPr>
      <w:color w:val="800080"/>
      <w:u w:val="single"/>
    </w:rPr>
  </w:style>
  <w:style w:type="paragraph" w:styleId="Poprawka">
    <w:name w:val="Revision"/>
    <w:hidden/>
    <w:uiPriority w:val="99"/>
    <w:semiHidden/>
    <w:rsid w:val="00CA1AC1"/>
    <w:rPr>
      <w:sz w:val="22"/>
      <w:szCs w:val="22"/>
      <w:lang w:eastAsia="en-US"/>
    </w:rPr>
  </w:style>
  <w:style w:type="paragraph" w:styleId="Tekstprzypisukocowego">
    <w:name w:val="endnote text"/>
    <w:basedOn w:val="Normalny"/>
    <w:link w:val="TekstprzypisukocowegoZnak"/>
    <w:uiPriority w:val="99"/>
    <w:semiHidden/>
    <w:unhideWhenUsed/>
    <w:rsid w:val="00953CC4"/>
    <w:rPr>
      <w:sz w:val="20"/>
      <w:szCs w:val="20"/>
      <w:lang w:val="x-none"/>
    </w:rPr>
  </w:style>
  <w:style w:type="character" w:customStyle="1" w:styleId="TekstprzypisukocowegoZnak">
    <w:name w:val="Tekst przypisu końcowego Znak"/>
    <w:link w:val="Tekstprzypisukocowego"/>
    <w:uiPriority w:val="99"/>
    <w:semiHidden/>
    <w:rsid w:val="00953CC4"/>
    <w:rPr>
      <w:lang w:eastAsia="en-US"/>
    </w:rPr>
  </w:style>
  <w:style w:type="character" w:styleId="Odwoanieprzypisukocowego">
    <w:name w:val="endnote reference"/>
    <w:uiPriority w:val="99"/>
    <w:semiHidden/>
    <w:unhideWhenUsed/>
    <w:rsid w:val="00953CC4"/>
    <w:rPr>
      <w:vertAlign w:val="superscript"/>
    </w:rPr>
  </w:style>
  <w:style w:type="character" w:styleId="Odwoaniedelikatne">
    <w:name w:val="Subtle Reference"/>
    <w:uiPriority w:val="31"/>
    <w:qFormat/>
    <w:rsid w:val="002158D2"/>
    <w:rPr>
      <w:smallCaps/>
      <w:color w:val="5A5A5A"/>
    </w:rPr>
  </w:style>
  <w:style w:type="character" w:customStyle="1" w:styleId="Nagwek3Znak">
    <w:name w:val="Nagłówek 3 Znak"/>
    <w:link w:val="Nagwek3"/>
    <w:uiPriority w:val="9"/>
    <w:rsid w:val="00E255C7"/>
    <w:rPr>
      <w:rFonts w:ascii="Cambria" w:eastAsia="Times New Roman" w:hAnsi="Cambria" w:cs="Times New Roman"/>
      <w:b/>
      <w:bCs/>
      <w:sz w:val="26"/>
      <w:szCs w:val="26"/>
      <w:lang w:eastAsia="en-US"/>
    </w:rPr>
  </w:style>
  <w:style w:type="character" w:customStyle="1" w:styleId="AkapitzlistZnak">
    <w:name w:val="Akapit z listą Znak"/>
    <w:link w:val="Akapitzlist"/>
    <w:uiPriority w:val="99"/>
    <w:locked/>
    <w:rsid w:val="00524DD3"/>
    <w:rPr>
      <w:sz w:val="22"/>
      <w:szCs w:val="22"/>
      <w:lang w:eastAsia="en-US"/>
    </w:rPr>
  </w:style>
  <w:style w:type="paragraph" w:styleId="NormalnyWeb">
    <w:name w:val="Normal (Web)"/>
    <w:basedOn w:val="Normalny"/>
    <w:uiPriority w:val="99"/>
    <w:semiHidden/>
    <w:unhideWhenUsed/>
    <w:rsid w:val="00D955D3"/>
    <w:pPr>
      <w:spacing w:after="0" w:line="240" w:lineRule="auto"/>
    </w:pPr>
    <w:rPr>
      <w:rFonts w:ascii="Times New Roman" w:hAnsi="Times New Roman"/>
      <w:sz w:val="24"/>
      <w:szCs w:val="24"/>
      <w:lang w:eastAsia="pl-PL"/>
    </w:rPr>
  </w:style>
  <w:style w:type="table" w:customStyle="1" w:styleId="TableNormal">
    <w:name w:val="Table Normal"/>
    <w:uiPriority w:val="2"/>
    <w:semiHidden/>
    <w:unhideWhenUsed/>
    <w:qFormat/>
    <w:rsid w:val="00772E5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Ustp">
    <w:name w:val="Ustęp"/>
    <w:basedOn w:val="Normalny"/>
    <w:qFormat/>
    <w:rsid w:val="00430361"/>
    <w:pPr>
      <w:suppressAutoHyphens/>
      <w:spacing w:before="120" w:after="120" w:line="240" w:lineRule="auto"/>
      <w:ind w:left="360" w:hanging="360"/>
      <w:jc w:val="both"/>
    </w:pPr>
    <w:rPr>
      <w:rFonts w:ascii="Verdana" w:eastAsia="Times New Roman" w:hAnsi="Verdana" w:cs="Verdana"/>
      <w:color w:val="000000"/>
      <w:sz w:val="20"/>
      <w:szCs w:val="20"/>
      <w:lang w:eastAsia="pl-PL" w:bidi="pl-PL"/>
    </w:rPr>
  </w:style>
  <w:style w:type="character" w:customStyle="1" w:styleId="czeinternetowe">
    <w:name w:val="Łącze internetowe"/>
    <w:rsid w:val="00B304FD"/>
    <w:rPr>
      <w:color w:val="0000FF"/>
      <w:u w:val="single"/>
    </w:rPr>
  </w:style>
  <w:style w:type="character" w:customStyle="1" w:styleId="Zakotwiczenieprzypisudolnego">
    <w:name w:val="Zakotwiczenie przypisu dolnego"/>
    <w:rsid w:val="00B304FD"/>
    <w:rPr>
      <w:vertAlign w:val="superscript"/>
    </w:rPr>
  </w:style>
  <w:style w:type="character" w:customStyle="1" w:styleId="h2">
    <w:name w:val="h2"/>
    <w:qFormat/>
    <w:rsid w:val="00676DB3"/>
  </w:style>
  <w:style w:type="paragraph" w:customStyle="1" w:styleId="Przypisdolny">
    <w:name w:val="Przypis dolny"/>
    <w:basedOn w:val="Normalny"/>
    <w:rsid w:val="00676DB3"/>
    <w:pPr>
      <w:suppressAutoHyphens/>
      <w:spacing w:after="0" w:line="240" w:lineRule="auto"/>
    </w:pPr>
    <w:rPr>
      <w:rFonts w:ascii="Times New Roman" w:eastAsia="Times New Roman" w:hAnsi="Times New Roman"/>
      <w:sz w:val="20"/>
      <w:szCs w:val="20"/>
      <w:lang w:eastAsia="zh-CN"/>
    </w:rPr>
  </w:style>
  <w:style w:type="character" w:styleId="Uwydatnienie">
    <w:name w:val="Emphasis"/>
    <w:uiPriority w:val="20"/>
    <w:qFormat/>
    <w:rsid w:val="00264BC7"/>
    <w:rPr>
      <w:i/>
      <w:iCs/>
    </w:rPr>
  </w:style>
  <w:style w:type="paragraph" w:customStyle="1" w:styleId="xmsonormal">
    <w:name w:val="x_msonormal"/>
    <w:basedOn w:val="Normalny"/>
    <w:rsid w:val="005B46EC"/>
    <w:pPr>
      <w:spacing w:after="0" w:line="240" w:lineRule="auto"/>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4623">
      <w:bodyDiv w:val="1"/>
      <w:marLeft w:val="0"/>
      <w:marRight w:val="0"/>
      <w:marTop w:val="0"/>
      <w:marBottom w:val="0"/>
      <w:divBdr>
        <w:top w:val="none" w:sz="0" w:space="0" w:color="auto"/>
        <w:left w:val="none" w:sz="0" w:space="0" w:color="auto"/>
        <w:bottom w:val="none" w:sz="0" w:space="0" w:color="auto"/>
        <w:right w:val="none" w:sz="0" w:space="0" w:color="auto"/>
      </w:divBdr>
    </w:div>
    <w:div w:id="112020569">
      <w:bodyDiv w:val="1"/>
      <w:marLeft w:val="0"/>
      <w:marRight w:val="0"/>
      <w:marTop w:val="0"/>
      <w:marBottom w:val="0"/>
      <w:divBdr>
        <w:top w:val="none" w:sz="0" w:space="0" w:color="auto"/>
        <w:left w:val="none" w:sz="0" w:space="0" w:color="auto"/>
        <w:bottom w:val="none" w:sz="0" w:space="0" w:color="auto"/>
        <w:right w:val="none" w:sz="0" w:space="0" w:color="auto"/>
      </w:divBdr>
    </w:div>
    <w:div w:id="134567115">
      <w:bodyDiv w:val="1"/>
      <w:marLeft w:val="0"/>
      <w:marRight w:val="0"/>
      <w:marTop w:val="0"/>
      <w:marBottom w:val="0"/>
      <w:divBdr>
        <w:top w:val="none" w:sz="0" w:space="0" w:color="auto"/>
        <w:left w:val="none" w:sz="0" w:space="0" w:color="auto"/>
        <w:bottom w:val="none" w:sz="0" w:space="0" w:color="auto"/>
        <w:right w:val="none" w:sz="0" w:space="0" w:color="auto"/>
      </w:divBdr>
    </w:div>
    <w:div w:id="154615568">
      <w:bodyDiv w:val="1"/>
      <w:marLeft w:val="0"/>
      <w:marRight w:val="0"/>
      <w:marTop w:val="0"/>
      <w:marBottom w:val="0"/>
      <w:divBdr>
        <w:top w:val="none" w:sz="0" w:space="0" w:color="auto"/>
        <w:left w:val="none" w:sz="0" w:space="0" w:color="auto"/>
        <w:bottom w:val="none" w:sz="0" w:space="0" w:color="auto"/>
        <w:right w:val="none" w:sz="0" w:space="0" w:color="auto"/>
      </w:divBdr>
    </w:div>
    <w:div w:id="216825450">
      <w:bodyDiv w:val="1"/>
      <w:marLeft w:val="0"/>
      <w:marRight w:val="0"/>
      <w:marTop w:val="0"/>
      <w:marBottom w:val="0"/>
      <w:divBdr>
        <w:top w:val="none" w:sz="0" w:space="0" w:color="auto"/>
        <w:left w:val="none" w:sz="0" w:space="0" w:color="auto"/>
        <w:bottom w:val="none" w:sz="0" w:space="0" w:color="auto"/>
        <w:right w:val="none" w:sz="0" w:space="0" w:color="auto"/>
      </w:divBdr>
    </w:div>
    <w:div w:id="225840868">
      <w:bodyDiv w:val="1"/>
      <w:marLeft w:val="0"/>
      <w:marRight w:val="0"/>
      <w:marTop w:val="0"/>
      <w:marBottom w:val="0"/>
      <w:divBdr>
        <w:top w:val="none" w:sz="0" w:space="0" w:color="auto"/>
        <w:left w:val="none" w:sz="0" w:space="0" w:color="auto"/>
        <w:bottom w:val="none" w:sz="0" w:space="0" w:color="auto"/>
        <w:right w:val="none" w:sz="0" w:space="0" w:color="auto"/>
      </w:divBdr>
    </w:div>
    <w:div w:id="333261067">
      <w:bodyDiv w:val="1"/>
      <w:marLeft w:val="0"/>
      <w:marRight w:val="0"/>
      <w:marTop w:val="0"/>
      <w:marBottom w:val="0"/>
      <w:divBdr>
        <w:top w:val="none" w:sz="0" w:space="0" w:color="auto"/>
        <w:left w:val="none" w:sz="0" w:space="0" w:color="auto"/>
        <w:bottom w:val="none" w:sz="0" w:space="0" w:color="auto"/>
        <w:right w:val="none" w:sz="0" w:space="0" w:color="auto"/>
      </w:divBdr>
      <w:divsChild>
        <w:div w:id="19623317">
          <w:marLeft w:val="0"/>
          <w:marRight w:val="0"/>
          <w:marTop w:val="0"/>
          <w:marBottom w:val="0"/>
          <w:divBdr>
            <w:top w:val="none" w:sz="0" w:space="0" w:color="auto"/>
            <w:left w:val="none" w:sz="0" w:space="0" w:color="auto"/>
            <w:bottom w:val="none" w:sz="0" w:space="0" w:color="auto"/>
            <w:right w:val="none" w:sz="0" w:space="0" w:color="auto"/>
          </w:divBdr>
        </w:div>
        <w:div w:id="201288965">
          <w:marLeft w:val="0"/>
          <w:marRight w:val="0"/>
          <w:marTop w:val="0"/>
          <w:marBottom w:val="0"/>
          <w:divBdr>
            <w:top w:val="none" w:sz="0" w:space="0" w:color="auto"/>
            <w:left w:val="none" w:sz="0" w:space="0" w:color="auto"/>
            <w:bottom w:val="none" w:sz="0" w:space="0" w:color="auto"/>
            <w:right w:val="none" w:sz="0" w:space="0" w:color="auto"/>
          </w:divBdr>
        </w:div>
        <w:div w:id="322196748">
          <w:marLeft w:val="0"/>
          <w:marRight w:val="0"/>
          <w:marTop w:val="0"/>
          <w:marBottom w:val="0"/>
          <w:divBdr>
            <w:top w:val="none" w:sz="0" w:space="0" w:color="auto"/>
            <w:left w:val="none" w:sz="0" w:space="0" w:color="auto"/>
            <w:bottom w:val="none" w:sz="0" w:space="0" w:color="auto"/>
            <w:right w:val="none" w:sz="0" w:space="0" w:color="auto"/>
          </w:divBdr>
        </w:div>
        <w:div w:id="473060161">
          <w:marLeft w:val="0"/>
          <w:marRight w:val="0"/>
          <w:marTop w:val="0"/>
          <w:marBottom w:val="0"/>
          <w:divBdr>
            <w:top w:val="none" w:sz="0" w:space="0" w:color="auto"/>
            <w:left w:val="none" w:sz="0" w:space="0" w:color="auto"/>
            <w:bottom w:val="none" w:sz="0" w:space="0" w:color="auto"/>
            <w:right w:val="none" w:sz="0" w:space="0" w:color="auto"/>
          </w:divBdr>
        </w:div>
        <w:div w:id="561408322">
          <w:marLeft w:val="0"/>
          <w:marRight w:val="0"/>
          <w:marTop w:val="0"/>
          <w:marBottom w:val="0"/>
          <w:divBdr>
            <w:top w:val="none" w:sz="0" w:space="0" w:color="auto"/>
            <w:left w:val="none" w:sz="0" w:space="0" w:color="auto"/>
            <w:bottom w:val="none" w:sz="0" w:space="0" w:color="auto"/>
            <w:right w:val="none" w:sz="0" w:space="0" w:color="auto"/>
          </w:divBdr>
        </w:div>
        <w:div w:id="794836013">
          <w:marLeft w:val="0"/>
          <w:marRight w:val="0"/>
          <w:marTop w:val="0"/>
          <w:marBottom w:val="0"/>
          <w:divBdr>
            <w:top w:val="none" w:sz="0" w:space="0" w:color="auto"/>
            <w:left w:val="none" w:sz="0" w:space="0" w:color="auto"/>
            <w:bottom w:val="none" w:sz="0" w:space="0" w:color="auto"/>
            <w:right w:val="none" w:sz="0" w:space="0" w:color="auto"/>
          </w:divBdr>
        </w:div>
        <w:div w:id="1090781337">
          <w:marLeft w:val="0"/>
          <w:marRight w:val="0"/>
          <w:marTop w:val="0"/>
          <w:marBottom w:val="0"/>
          <w:divBdr>
            <w:top w:val="none" w:sz="0" w:space="0" w:color="auto"/>
            <w:left w:val="none" w:sz="0" w:space="0" w:color="auto"/>
            <w:bottom w:val="none" w:sz="0" w:space="0" w:color="auto"/>
            <w:right w:val="none" w:sz="0" w:space="0" w:color="auto"/>
          </w:divBdr>
        </w:div>
        <w:div w:id="1574774543">
          <w:marLeft w:val="0"/>
          <w:marRight w:val="0"/>
          <w:marTop w:val="0"/>
          <w:marBottom w:val="0"/>
          <w:divBdr>
            <w:top w:val="none" w:sz="0" w:space="0" w:color="auto"/>
            <w:left w:val="none" w:sz="0" w:space="0" w:color="auto"/>
            <w:bottom w:val="none" w:sz="0" w:space="0" w:color="auto"/>
            <w:right w:val="none" w:sz="0" w:space="0" w:color="auto"/>
          </w:divBdr>
        </w:div>
        <w:div w:id="2029477052">
          <w:marLeft w:val="0"/>
          <w:marRight w:val="0"/>
          <w:marTop w:val="0"/>
          <w:marBottom w:val="0"/>
          <w:divBdr>
            <w:top w:val="none" w:sz="0" w:space="0" w:color="auto"/>
            <w:left w:val="none" w:sz="0" w:space="0" w:color="auto"/>
            <w:bottom w:val="none" w:sz="0" w:space="0" w:color="auto"/>
            <w:right w:val="none" w:sz="0" w:space="0" w:color="auto"/>
          </w:divBdr>
        </w:div>
        <w:div w:id="2122648700">
          <w:marLeft w:val="0"/>
          <w:marRight w:val="0"/>
          <w:marTop w:val="0"/>
          <w:marBottom w:val="0"/>
          <w:divBdr>
            <w:top w:val="none" w:sz="0" w:space="0" w:color="auto"/>
            <w:left w:val="none" w:sz="0" w:space="0" w:color="auto"/>
            <w:bottom w:val="none" w:sz="0" w:space="0" w:color="auto"/>
            <w:right w:val="none" w:sz="0" w:space="0" w:color="auto"/>
          </w:divBdr>
        </w:div>
      </w:divsChild>
    </w:div>
    <w:div w:id="571356125">
      <w:bodyDiv w:val="1"/>
      <w:marLeft w:val="0"/>
      <w:marRight w:val="0"/>
      <w:marTop w:val="0"/>
      <w:marBottom w:val="0"/>
      <w:divBdr>
        <w:top w:val="none" w:sz="0" w:space="0" w:color="auto"/>
        <w:left w:val="none" w:sz="0" w:space="0" w:color="auto"/>
        <w:bottom w:val="none" w:sz="0" w:space="0" w:color="auto"/>
        <w:right w:val="none" w:sz="0" w:space="0" w:color="auto"/>
      </w:divBdr>
    </w:div>
    <w:div w:id="603615547">
      <w:bodyDiv w:val="1"/>
      <w:marLeft w:val="0"/>
      <w:marRight w:val="0"/>
      <w:marTop w:val="0"/>
      <w:marBottom w:val="0"/>
      <w:divBdr>
        <w:top w:val="none" w:sz="0" w:space="0" w:color="auto"/>
        <w:left w:val="none" w:sz="0" w:space="0" w:color="auto"/>
        <w:bottom w:val="none" w:sz="0" w:space="0" w:color="auto"/>
        <w:right w:val="none" w:sz="0" w:space="0" w:color="auto"/>
      </w:divBdr>
      <w:divsChild>
        <w:div w:id="78213729">
          <w:marLeft w:val="0"/>
          <w:marRight w:val="0"/>
          <w:marTop w:val="0"/>
          <w:marBottom w:val="0"/>
          <w:divBdr>
            <w:top w:val="none" w:sz="0" w:space="0" w:color="auto"/>
            <w:left w:val="none" w:sz="0" w:space="0" w:color="auto"/>
            <w:bottom w:val="none" w:sz="0" w:space="0" w:color="auto"/>
            <w:right w:val="none" w:sz="0" w:space="0" w:color="auto"/>
          </w:divBdr>
        </w:div>
        <w:div w:id="276254067">
          <w:marLeft w:val="0"/>
          <w:marRight w:val="0"/>
          <w:marTop w:val="0"/>
          <w:marBottom w:val="0"/>
          <w:divBdr>
            <w:top w:val="none" w:sz="0" w:space="0" w:color="auto"/>
            <w:left w:val="none" w:sz="0" w:space="0" w:color="auto"/>
            <w:bottom w:val="none" w:sz="0" w:space="0" w:color="auto"/>
            <w:right w:val="none" w:sz="0" w:space="0" w:color="auto"/>
          </w:divBdr>
        </w:div>
        <w:div w:id="294145900">
          <w:marLeft w:val="0"/>
          <w:marRight w:val="0"/>
          <w:marTop w:val="0"/>
          <w:marBottom w:val="0"/>
          <w:divBdr>
            <w:top w:val="none" w:sz="0" w:space="0" w:color="auto"/>
            <w:left w:val="none" w:sz="0" w:space="0" w:color="auto"/>
            <w:bottom w:val="none" w:sz="0" w:space="0" w:color="auto"/>
            <w:right w:val="none" w:sz="0" w:space="0" w:color="auto"/>
          </w:divBdr>
        </w:div>
        <w:div w:id="419835512">
          <w:marLeft w:val="0"/>
          <w:marRight w:val="0"/>
          <w:marTop w:val="0"/>
          <w:marBottom w:val="0"/>
          <w:divBdr>
            <w:top w:val="none" w:sz="0" w:space="0" w:color="auto"/>
            <w:left w:val="none" w:sz="0" w:space="0" w:color="auto"/>
            <w:bottom w:val="none" w:sz="0" w:space="0" w:color="auto"/>
            <w:right w:val="none" w:sz="0" w:space="0" w:color="auto"/>
          </w:divBdr>
        </w:div>
        <w:div w:id="916675841">
          <w:marLeft w:val="0"/>
          <w:marRight w:val="0"/>
          <w:marTop w:val="0"/>
          <w:marBottom w:val="0"/>
          <w:divBdr>
            <w:top w:val="none" w:sz="0" w:space="0" w:color="auto"/>
            <w:left w:val="none" w:sz="0" w:space="0" w:color="auto"/>
            <w:bottom w:val="none" w:sz="0" w:space="0" w:color="auto"/>
            <w:right w:val="none" w:sz="0" w:space="0" w:color="auto"/>
          </w:divBdr>
        </w:div>
        <w:div w:id="1309439610">
          <w:marLeft w:val="0"/>
          <w:marRight w:val="0"/>
          <w:marTop w:val="0"/>
          <w:marBottom w:val="0"/>
          <w:divBdr>
            <w:top w:val="none" w:sz="0" w:space="0" w:color="auto"/>
            <w:left w:val="none" w:sz="0" w:space="0" w:color="auto"/>
            <w:bottom w:val="none" w:sz="0" w:space="0" w:color="auto"/>
            <w:right w:val="none" w:sz="0" w:space="0" w:color="auto"/>
          </w:divBdr>
        </w:div>
        <w:div w:id="1321496497">
          <w:marLeft w:val="0"/>
          <w:marRight w:val="0"/>
          <w:marTop w:val="0"/>
          <w:marBottom w:val="0"/>
          <w:divBdr>
            <w:top w:val="none" w:sz="0" w:space="0" w:color="auto"/>
            <w:left w:val="none" w:sz="0" w:space="0" w:color="auto"/>
            <w:bottom w:val="none" w:sz="0" w:space="0" w:color="auto"/>
            <w:right w:val="none" w:sz="0" w:space="0" w:color="auto"/>
          </w:divBdr>
        </w:div>
        <w:div w:id="2002351736">
          <w:marLeft w:val="0"/>
          <w:marRight w:val="0"/>
          <w:marTop w:val="0"/>
          <w:marBottom w:val="0"/>
          <w:divBdr>
            <w:top w:val="none" w:sz="0" w:space="0" w:color="auto"/>
            <w:left w:val="none" w:sz="0" w:space="0" w:color="auto"/>
            <w:bottom w:val="none" w:sz="0" w:space="0" w:color="auto"/>
            <w:right w:val="none" w:sz="0" w:space="0" w:color="auto"/>
          </w:divBdr>
        </w:div>
      </w:divsChild>
    </w:div>
    <w:div w:id="638732059">
      <w:bodyDiv w:val="1"/>
      <w:marLeft w:val="0"/>
      <w:marRight w:val="0"/>
      <w:marTop w:val="0"/>
      <w:marBottom w:val="0"/>
      <w:divBdr>
        <w:top w:val="none" w:sz="0" w:space="0" w:color="auto"/>
        <w:left w:val="none" w:sz="0" w:space="0" w:color="auto"/>
        <w:bottom w:val="none" w:sz="0" w:space="0" w:color="auto"/>
        <w:right w:val="none" w:sz="0" w:space="0" w:color="auto"/>
      </w:divBdr>
    </w:div>
    <w:div w:id="699816376">
      <w:bodyDiv w:val="1"/>
      <w:marLeft w:val="0"/>
      <w:marRight w:val="0"/>
      <w:marTop w:val="0"/>
      <w:marBottom w:val="0"/>
      <w:divBdr>
        <w:top w:val="none" w:sz="0" w:space="0" w:color="auto"/>
        <w:left w:val="none" w:sz="0" w:space="0" w:color="auto"/>
        <w:bottom w:val="none" w:sz="0" w:space="0" w:color="auto"/>
        <w:right w:val="none" w:sz="0" w:space="0" w:color="auto"/>
      </w:divBdr>
      <w:divsChild>
        <w:div w:id="221327951">
          <w:marLeft w:val="0"/>
          <w:marRight w:val="0"/>
          <w:marTop w:val="0"/>
          <w:marBottom w:val="0"/>
          <w:divBdr>
            <w:top w:val="none" w:sz="0" w:space="0" w:color="auto"/>
            <w:left w:val="none" w:sz="0" w:space="0" w:color="auto"/>
            <w:bottom w:val="none" w:sz="0" w:space="0" w:color="auto"/>
            <w:right w:val="none" w:sz="0" w:space="0" w:color="auto"/>
          </w:divBdr>
        </w:div>
        <w:div w:id="348413727">
          <w:marLeft w:val="0"/>
          <w:marRight w:val="0"/>
          <w:marTop w:val="0"/>
          <w:marBottom w:val="0"/>
          <w:divBdr>
            <w:top w:val="none" w:sz="0" w:space="0" w:color="auto"/>
            <w:left w:val="none" w:sz="0" w:space="0" w:color="auto"/>
            <w:bottom w:val="none" w:sz="0" w:space="0" w:color="auto"/>
            <w:right w:val="none" w:sz="0" w:space="0" w:color="auto"/>
          </w:divBdr>
        </w:div>
        <w:div w:id="1025522306">
          <w:marLeft w:val="0"/>
          <w:marRight w:val="0"/>
          <w:marTop w:val="0"/>
          <w:marBottom w:val="0"/>
          <w:divBdr>
            <w:top w:val="none" w:sz="0" w:space="0" w:color="auto"/>
            <w:left w:val="none" w:sz="0" w:space="0" w:color="auto"/>
            <w:bottom w:val="none" w:sz="0" w:space="0" w:color="auto"/>
            <w:right w:val="none" w:sz="0" w:space="0" w:color="auto"/>
          </w:divBdr>
        </w:div>
        <w:div w:id="1297878820">
          <w:marLeft w:val="0"/>
          <w:marRight w:val="0"/>
          <w:marTop w:val="0"/>
          <w:marBottom w:val="0"/>
          <w:divBdr>
            <w:top w:val="none" w:sz="0" w:space="0" w:color="auto"/>
            <w:left w:val="none" w:sz="0" w:space="0" w:color="auto"/>
            <w:bottom w:val="none" w:sz="0" w:space="0" w:color="auto"/>
            <w:right w:val="none" w:sz="0" w:space="0" w:color="auto"/>
          </w:divBdr>
        </w:div>
        <w:div w:id="1572305061">
          <w:marLeft w:val="0"/>
          <w:marRight w:val="0"/>
          <w:marTop w:val="0"/>
          <w:marBottom w:val="0"/>
          <w:divBdr>
            <w:top w:val="none" w:sz="0" w:space="0" w:color="auto"/>
            <w:left w:val="none" w:sz="0" w:space="0" w:color="auto"/>
            <w:bottom w:val="none" w:sz="0" w:space="0" w:color="auto"/>
            <w:right w:val="none" w:sz="0" w:space="0" w:color="auto"/>
          </w:divBdr>
        </w:div>
      </w:divsChild>
    </w:div>
    <w:div w:id="710770332">
      <w:bodyDiv w:val="1"/>
      <w:marLeft w:val="0"/>
      <w:marRight w:val="0"/>
      <w:marTop w:val="0"/>
      <w:marBottom w:val="0"/>
      <w:divBdr>
        <w:top w:val="none" w:sz="0" w:space="0" w:color="auto"/>
        <w:left w:val="none" w:sz="0" w:space="0" w:color="auto"/>
        <w:bottom w:val="none" w:sz="0" w:space="0" w:color="auto"/>
        <w:right w:val="none" w:sz="0" w:space="0" w:color="auto"/>
      </w:divBdr>
      <w:divsChild>
        <w:div w:id="382756589">
          <w:marLeft w:val="0"/>
          <w:marRight w:val="0"/>
          <w:marTop w:val="0"/>
          <w:marBottom w:val="0"/>
          <w:divBdr>
            <w:top w:val="none" w:sz="0" w:space="0" w:color="auto"/>
            <w:left w:val="none" w:sz="0" w:space="0" w:color="auto"/>
            <w:bottom w:val="none" w:sz="0" w:space="0" w:color="auto"/>
            <w:right w:val="none" w:sz="0" w:space="0" w:color="auto"/>
          </w:divBdr>
        </w:div>
        <w:div w:id="541135274">
          <w:marLeft w:val="0"/>
          <w:marRight w:val="0"/>
          <w:marTop w:val="0"/>
          <w:marBottom w:val="0"/>
          <w:divBdr>
            <w:top w:val="none" w:sz="0" w:space="0" w:color="auto"/>
            <w:left w:val="none" w:sz="0" w:space="0" w:color="auto"/>
            <w:bottom w:val="none" w:sz="0" w:space="0" w:color="auto"/>
            <w:right w:val="none" w:sz="0" w:space="0" w:color="auto"/>
          </w:divBdr>
        </w:div>
        <w:div w:id="765613531">
          <w:marLeft w:val="0"/>
          <w:marRight w:val="0"/>
          <w:marTop w:val="0"/>
          <w:marBottom w:val="0"/>
          <w:divBdr>
            <w:top w:val="none" w:sz="0" w:space="0" w:color="auto"/>
            <w:left w:val="none" w:sz="0" w:space="0" w:color="auto"/>
            <w:bottom w:val="none" w:sz="0" w:space="0" w:color="auto"/>
            <w:right w:val="none" w:sz="0" w:space="0" w:color="auto"/>
          </w:divBdr>
        </w:div>
        <w:div w:id="804278513">
          <w:marLeft w:val="0"/>
          <w:marRight w:val="0"/>
          <w:marTop w:val="0"/>
          <w:marBottom w:val="0"/>
          <w:divBdr>
            <w:top w:val="none" w:sz="0" w:space="0" w:color="auto"/>
            <w:left w:val="none" w:sz="0" w:space="0" w:color="auto"/>
            <w:bottom w:val="none" w:sz="0" w:space="0" w:color="auto"/>
            <w:right w:val="none" w:sz="0" w:space="0" w:color="auto"/>
          </w:divBdr>
        </w:div>
        <w:div w:id="901596440">
          <w:marLeft w:val="0"/>
          <w:marRight w:val="0"/>
          <w:marTop w:val="0"/>
          <w:marBottom w:val="0"/>
          <w:divBdr>
            <w:top w:val="none" w:sz="0" w:space="0" w:color="auto"/>
            <w:left w:val="none" w:sz="0" w:space="0" w:color="auto"/>
            <w:bottom w:val="none" w:sz="0" w:space="0" w:color="auto"/>
            <w:right w:val="none" w:sz="0" w:space="0" w:color="auto"/>
          </w:divBdr>
        </w:div>
        <w:div w:id="1277105811">
          <w:marLeft w:val="0"/>
          <w:marRight w:val="0"/>
          <w:marTop w:val="0"/>
          <w:marBottom w:val="0"/>
          <w:divBdr>
            <w:top w:val="none" w:sz="0" w:space="0" w:color="auto"/>
            <w:left w:val="none" w:sz="0" w:space="0" w:color="auto"/>
            <w:bottom w:val="none" w:sz="0" w:space="0" w:color="auto"/>
            <w:right w:val="none" w:sz="0" w:space="0" w:color="auto"/>
          </w:divBdr>
        </w:div>
        <w:div w:id="1325627575">
          <w:marLeft w:val="0"/>
          <w:marRight w:val="0"/>
          <w:marTop w:val="0"/>
          <w:marBottom w:val="0"/>
          <w:divBdr>
            <w:top w:val="none" w:sz="0" w:space="0" w:color="auto"/>
            <w:left w:val="none" w:sz="0" w:space="0" w:color="auto"/>
            <w:bottom w:val="none" w:sz="0" w:space="0" w:color="auto"/>
            <w:right w:val="none" w:sz="0" w:space="0" w:color="auto"/>
          </w:divBdr>
        </w:div>
        <w:div w:id="1609854654">
          <w:marLeft w:val="0"/>
          <w:marRight w:val="0"/>
          <w:marTop w:val="0"/>
          <w:marBottom w:val="0"/>
          <w:divBdr>
            <w:top w:val="none" w:sz="0" w:space="0" w:color="auto"/>
            <w:left w:val="none" w:sz="0" w:space="0" w:color="auto"/>
            <w:bottom w:val="none" w:sz="0" w:space="0" w:color="auto"/>
            <w:right w:val="none" w:sz="0" w:space="0" w:color="auto"/>
          </w:divBdr>
        </w:div>
      </w:divsChild>
    </w:div>
    <w:div w:id="747074577">
      <w:bodyDiv w:val="1"/>
      <w:marLeft w:val="0"/>
      <w:marRight w:val="0"/>
      <w:marTop w:val="0"/>
      <w:marBottom w:val="0"/>
      <w:divBdr>
        <w:top w:val="none" w:sz="0" w:space="0" w:color="auto"/>
        <w:left w:val="none" w:sz="0" w:space="0" w:color="auto"/>
        <w:bottom w:val="none" w:sz="0" w:space="0" w:color="auto"/>
        <w:right w:val="none" w:sz="0" w:space="0" w:color="auto"/>
      </w:divBdr>
      <w:divsChild>
        <w:div w:id="292752843">
          <w:marLeft w:val="0"/>
          <w:marRight w:val="0"/>
          <w:marTop w:val="0"/>
          <w:marBottom w:val="0"/>
          <w:divBdr>
            <w:top w:val="none" w:sz="0" w:space="0" w:color="auto"/>
            <w:left w:val="none" w:sz="0" w:space="0" w:color="auto"/>
            <w:bottom w:val="none" w:sz="0" w:space="0" w:color="auto"/>
            <w:right w:val="none" w:sz="0" w:space="0" w:color="auto"/>
          </w:divBdr>
        </w:div>
        <w:div w:id="308287384">
          <w:marLeft w:val="0"/>
          <w:marRight w:val="0"/>
          <w:marTop w:val="0"/>
          <w:marBottom w:val="0"/>
          <w:divBdr>
            <w:top w:val="none" w:sz="0" w:space="0" w:color="auto"/>
            <w:left w:val="none" w:sz="0" w:space="0" w:color="auto"/>
            <w:bottom w:val="none" w:sz="0" w:space="0" w:color="auto"/>
            <w:right w:val="none" w:sz="0" w:space="0" w:color="auto"/>
          </w:divBdr>
        </w:div>
        <w:div w:id="574321054">
          <w:marLeft w:val="0"/>
          <w:marRight w:val="0"/>
          <w:marTop w:val="0"/>
          <w:marBottom w:val="0"/>
          <w:divBdr>
            <w:top w:val="none" w:sz="0" w:space="0" w:color="auto"/>
            <w:left w:val="none" w:sz="0" w:space="0" w:color="auto"/>
            <w:bottom w:val="none" w:sz="0" w:space="0" w:color="auto"/>
            <w:right w:val="none" w:sz="0" w:space="0" w:color="auto"/>
          </w:divBdr>
        </w:div>
        <w:div w:id="614138250">
          <w:marLeft w:val="0"/>
          <w:marRight w:val="0"/>
          <w:marTop w:val="0"/>
          <w:marBottom w:val="0"/>
          <w:divBdr>
            <w:top w:val="none" w:sz="0" w:space="0" w:color="auto"/>
            <w:left w:val="none" w:sz="0" w:space="0" w:color="auto"/>
            <w:bottom w:val="none" w:sz="0" w:space="0" w:color="auto"/>
            <w:right w:val="none" w:sz="0" w:space="0" w:color="auto"/>
          </w:divBdr>
        </w:div>
        <w:div w:id="1504003688">
          <w:marLeft w:val="0"/>
          <w:marRight w:val="0"/>
          <w:marTop w:val="0"/>
          <w:marBottom w:val="0"/>
          <w:divBdr>
            <w:top w:val="none" w:sz="0" w:space="0" w:color="auto"/>
            <w:left w:val="none" w:sz="0" w:space="0" w:color="auto"/>
            <w:bottom w:val="none" w:sz="0" w:space="0" w:color="auto"/>
            <w:right w:val="none" w:sz="0" w:space="0" w:color="auto"/>
          </w:divBdr>
        </w:div>
        <w:div w:id="1667632365">
          <w:marLeft w:val="0"/>
          <w:marRight w:val="0"/>
          <w:marTop w:val="0"/>
          <w:marBottom w:val="0"/>
          <w:divBdr>
            <w:top w:val="none" w:sz="0" w:space="0" w:color="auto"/>
            <w:left w:val="none" w:sz="0" w:space="0" w:color="auto"/>
            <w:bottom w:val="none" w:sz="0" w:space="0" w:color="auto"/>
            <w:right w:val="none" w:sz="0" w:space="0" w:color="auto"/>
          </w:divBdr>
        </w:div>
        <w:div w:id="1759058073">
          <w:marLeft w:val="0"/>
          <w:marRight w:val="0"/>
          <w:marTop w:val="0"/>
          <w:marBottom w:val="0"/>
          <w:divBdr>
            <w:top w:val="none" w:sz="0" w:space="0" w:color="auto"/>
            <w:left w:val="none" w:sz="0" w:space="0" w:color="auto"/>
            <w:bottom w:val="none" w:sz="0" w:space="0" w:color="auto"/>
            <w:right w:val="none" w:sz="0" w:space="0" w:color="auto"/>
          </w:divBdr>
        </w:div>
        <w:div w:id="1803766404">
          <w:marLeft w:val="0"/>
          <w:marRight w:val="0"/>
          <w:marTop w:val="0"/>
          <w:marBottom w:val="0"/>
          <w:divBdr>
            <w:top w:val="none" w:sz="0" w:space="0" w:color="auto"/>
            <w:left w:val="none" w:sz="0" w:space="0" w:color="auto"/>
            <w:bottom w:val="none" w:sz="0" w:space="0" w:color="auto"/>
            <w:right w:val="none" w:sz="0" w:space="0" w:color="auto"/>
          </w:divBdr>
        </w:div>
      </w:divsChild>
    </w:div>
    <w:div w:id="874780147">
      <w:bodyDiv w:val="1"/>
      <w:marLeft w:val="0"/>
      <w:marRight w:val="0"/>
      <w:marTop w:val="0"/>
      <w:marBottom w:val="0"/>
      <w:divBdr>
        <w:top w:val="none" w:sz="0" w:space="0" w:color="auto"/>
        <w:left w:val="none" w:sz="0" w:space="0" w:color="auto"/>
        <w:bottom w:val="none" w:sz="0" w:space="0" w:color="auto"/>
        <w:right w:val="none" w:sz="0" w:space="0" w:color="auto"/>
      </w:divBdr>
    </w:div>
    <w:div w:id="906115520">
      <w:bodyDiv w:val="1"/>
      <w:marLeft w:val="0"/>
      <w:marRight w:val="0"/>
      <w:marTop w:val="0"/>
      <w:marBottom w:val="0"/>
      <w:divBdr>
        <w:top w:val="none" w:sz="0" w:space="0" w:color="auto"/>
        <w:left w:val="none" w:sz="0" w:space="0" w:color="auto"/>
        <w:bottom w:val="none" w:sz="0" w:space="0" w:color="auto"/>
        <w:right w:val="none" w:sz="0" w:space="0" w:color="auto"/>
      </w:divBdr>
    </w:div>
    <w:div w:id="1041436982">
      <w:bodyDiv w:val="1"/>
      <w:marLeft w:val="0"/>
      <w:marRight w:val="0"/>
      <w:marTop w:val="0"/>
      <w:marBottom w:val="0"/>
      <w:divBdr>
        <w:top w:val="none" w:sz="0" w:space="0" w:color="auto"/>
        <w:left w:val="none" w:sz="0" w:space="0" w:color="auto"/>
        <w:bottom w:val="none" w:sz="0" w:space="0" w:color="auto"/>
        <w:right w:val="none" w:sz="0" w:space="0" w:color="auto"/>
      </w:divBdr>
    </w:div>
    <w:div w:id="1070806767">
      <w:bodyDiv w:val="1"/>
      <w:marLeft w:val="0"/>
      <w:marRight w:val="0"/>
      <w:marTop w:val="0"/>
      <w:marBottom w:val="0"/>
      <w:divBdr>
        <w:top w:val="none" w:sz="0" w:space="0" w:color="auto"/>
        <w:left w:val="none" w:sz="0" w:space="0" w:color="auto"/>
        <w:bottom w:val="none" w:sz="0" w:space="0" w:color="auto"/>
        <w:right w:val="none" w:sz="0" w:space="0" w:color="auto"/>
      </w:divBdr>
    </w:div>
    <w:div w:id="1102453048">
      <w:bodyDiv w:val="1"/>
      <w:marLeft w:val="0"/>
      <w:marRight w:val="0"/>
      <w:marTop w:val="0"/>
      <w:marBottom w:val="0"/>
      <w:divBdr>
        <w:top w:val="none" w:sz="0" w:space="0" w:color="auto"/>
        <w:left w:val="none" w:sz="0" w:space="0" w:color="auto"/>
        <w:bottom w:val="none" w:sz="0" w:space="0" w:color="auto"/>
        <w:right w:val="none" w:sz="0" w:space="0" w:color="auto"/>
      </w:divBdr>
    </w:div>
    <w:div w:id="1308438460">
      <w:bodyDiv w:val="1"/>
      <w:marLeft w:val="0"/>
      <w:marRight w:val="0"/>
      <w:marTop w:val="0"/>
      <w:marBottom w:val="0"/>
      <w:divBdr>
        <w:top w:val="none" w:sz="0" w:space="0" w:color="auto"/>
        <w:left w:val="none" w:sz="0" w:space="0" w:color="auto"/>
        <w:bottom w:val="none" w:sz="0" w:space="0" w:color="auto"/>
        <w:right w:val="none" w:sz="0" w:space="0" w:color="auto"/>
      </w:divBdr>
    </w:div>
    <w:div w:id="1328510575">
      <w:bodyDiv w:val="1"/>
      <w:marLeft w:val="0"/>
      <w:marRight w:val="0"/>
      <w:marTop w:val="0"/>
      <w:marBottom w:val="0"/>
      <w:divBdr>
        <w:top w:val="none" w:sz="0" w:space="0" w:color="auto"/>
        <w:left w:val="none" w:sz="0" w:space="0" w:color="auto"/>
        <w:bottom w:val="none" w:sz="0" w:space="0" w:color="auto"/>
        <w:right w:val="none" w:sz="0" w:space="0" w:color="auto"/>
      </w:divBdr>
    </w:div>
    <w:div w:id="1338338337">
      <w:bodyDiv w:val="1"/>
      <w:marLeft w:val="0"/>
      <w:marRight w:val="0"/>
      <w:marTop w:val="0"/>
      <w:marBottom w:val="0"/>
      <w:divBdr>
        <w:top w:val="none" w:sz="0" w:space="0" w:color="auto"/>
        <w:left w:val="none" w:sz="0" w:space="0" w:color="auto"/>
        <w:bottom w:val="none" w:sz="0" w:space="0" w:color="auto"/>
        <w:right w:val="none" w:sz="0" w:space="0" w:color="auto"/>
      </w:divBdr>
    </w:div>
    <w:div w:id="1348825364">
      <w:bodyDiv w:val="1"/>
      <w:marLeft w:val="0"/>
      <w:marRight w:val="0"/>
      <w:marTop w:val="0"/>
      <w:marBottom w:val="0"/>
      <w:divBdr>
        <w:top w:val="none" w:sz="0" w:space="0" w:color="auto"/>
        <w:left w:val="none" w:sz="0" w:space="0" w:color="auto"/>
        <w:bottom w:val="none" w:sz="0" w:space="0" w:color="auto"/>
        <w:right w:val="none" w:sz="0" w:space="0" w:color="auto"/>
      </w:divBdr>
    </w:div>
    <w:div w:id="1379549761">
      <w:bodyDiv w:val="1"/>
      <w:marLeft w:val="0"/>
      <w:marRight w:val="0"/>
      <w:marTop w:val="0"/>
      <w:marBottom w:val="0"/>
      <w:divBdr>
        <w:top w:val="none" w:sz="0" w:space="0" w:color="auto"/>
        <w:left w:val="none" w:sz="0" w:space="0" w:color="auto"/>
        <w:bottom w:val="none" w:sz="0" w:space="0" w:color="auto"/>
        <w:right w:val="none" w:sz="0" w:space="0" w:color="auto"/>
      </w:divBdr>
    </w:div>
    <w:div w:id="1394041601">
      <w:bodyDiv w:val="1"/>
      <w:marLeft w:val="0"/>
      <w:marRight w:val="0"/>
      <w:marTop w:val="0"/>
      <w:marBottom w:val="0"/>
      <w:divBdr>
        <w:top w:val="none" w:sz="0" w:space="0" w:color="auto"/>
        <w:left w:val="none" w:sz="0" w:space="0" w:color="auto"/>
        <w:bottom w:val="none" w:sz="0" w:space="0" w:color="auto"/>
        <w:right w:val="none" w:sz="0" w:space="0" w:color="auto"/>
      </w:divBdr>
    </w:div>
    <w:div w:id="1411344771">
      <w:bodyDiv w:val="1"/>
      <w:marLeft w:val="0"/>
      <w:marRight w:val="0"/>
      <w:marTop w:val="0"/>
      <w:marBottom w:val="0"/>
      <w:divBdr>
        <w:top w:val="none" w:sz="0" w:space="0" w:color="auto"/>
        <w:left w:val="none" w:sz="0" w:space="0" w:color="auto"/>
        <w:bottom w:val="none" w:sz="0" w:space="0" w:color="auto"/>
        <w:right w:val="none" w:sz="0" w:space="0" w:color="auto"/>
      </w:divBdr>
    </w:div>
    <w:div w:id="1440644209">
      <w:bodyDiv w:val="1"/>
      <w:marLeft w:val="0"/>
      <w:marRight w:val="0"/>
      <w:marTop w:val="0"/>
      <w:marBottom w:val="0"/>
      <w:divBdr>
        <w:top w:val="none" w:sz="0" w:space="0" w:color="auto"/>
        <w:left w:val="none" w:sz="0" w:space="0" w:color="auto"/>
        <w:bottom w:val="none" w:sz="0" w:space="0" w:color="auto"/>
        <w:right w:val="none" w:sz="0" w:space="0" w:color="auto"/>
      </w:divBdr>
    </w:div>
    <w:div w:id="1478910880">
      <w:bodyDiv w:val="1"/>
      <w:marLeft w:val="0"/>
      <w:marRight w:val="0"/>
      <w:marTop w:val="0"/>
      <w:marBottom w:val="0"/>
      <w:divBdr>
        <w:top w:val="none" w:sz="0" w:space="0" w:color="auto"/>
        <w:left w:val="none" w:sz="0" w:space="0" w:color="auto"/>
        <w:bottom w:val="none" w:sz="0" w:space="0" w:color="auto"/>
        <w:right w:val="none" w:sz="0" w:space="0" w:color="auto"/>
      </w:divBdr>
    </w:div>
    <w:div w:id="1486898023">
      <w:bodyDiv w:val="1"/>
      <w:marLeft w:val="0"/>
      <w:marRight w:val="0"/>
      <w:marTop w:val="0"/>
      <w:marBottom w:val="0"/>
      <w:divBdr>
        <w:top w:val="none" w:sz="0" w:space="0" w:color="auto"/>
        <w:left w:val="none" w:sz="0" w:space="0" w:color="auto"/>
        <w:bottom w:val="none" w:sz="0" w:space="0" w:color="auto"/>
        <w:right w:val="none" w:sz="0" w:space="0" w:color="auto"/>
      </w:divBdr>
    </w:div>
    <w:div w:id="1507088364">
      <w:bodyDiv w:val="1"/>
      <w:marLeft w:val="0"/>
      <w:marRight w:val="0"/>
      <w:marTop w:val="0"/>
      <w:marBottom w:val="0"/>
      <w:divBdr>
        <w:top w:val="none" w:sz="0" w:space="0" w:color="auto"/>
        <w:left w:val="none" w:sz="0" w:space="0" w:color="auto"/>
        <w:bottom w:val="none" w:sz="0" w:space="0" w:color="auto"/>
        <w:right w:val="none" w:sz="0" w:space="0" w:color="auto"/>
      </w:divBdr>
      <w:divsChild>
        <w:div w:id="68625582">
          <w:marLeft w:val="0"/>
          <w:marRight w:val="0"/>
          <w:marTop w:val="0"/>
          <w:marBottom w:val="0"/>
          <w:divBdr>
            <w:top w:val="none" w:sz="0" w:space="0" w:color="auto"/>
            <w:left w:val="none" w:sz="0" w:space="0" w:color="auto"/>
            <w:bottom w:val="none" w:sz="0" w:space="0" w:color="auto"/>
            <w:right w:val="none" w:sz="0" w:space="0" w:color="auto"/>
          </w:divBdr>
        </w:div>
        <w:div w:id="90243999">
          <w:marLeft w:val="0"/>
          <w:marRight w:val="0"/>
          <w:marTop w:val="0"/>
          <w:marBottom w:val="0"/>
          <w:divBdr>
            <w:top w:val="none" w:sz="0" w:space="0" w:color="auto"/>
            <w:left w:val="none" w:sz="0" w:space="0" w:color="auto"/>
            <w:bottom w:val="none" w:sz="0" w:space="0" w:color="auto"/>
            <w:right w:val="none" w:sz="0" w:space="0" w:color="auto"/>
          </w:divBdr>
        </w:div>
        <w:div w:id="159011157">
          <w:marLeft w:val="0"/>
          <w:marRight w:val="0"/>
          <w:marTop w:val="0"/>
          <w:marBottom w:val="0"/>
          <w:divBdr>
            <w:top w:val="none" w:sz="0" w:space="0" w:color="auto"/>
            <w:left w:val="none" w:sz="0" w:space="0" w:color="auto"/>
            <w:bottom w:val="none" w:sz="0" w:space="0" w:color="auto"/>
            <w:right w:val="none" w:sz="0" w:space="0" w:color="auto"/>
          </w:divBdr>
        </w:div>
        <w:div w:id="188834482">
          <w:marLeft w:val="0"/>
          <w:marRight w:val="0"/>
          <w:marTop w:val="0"/>
          <w:marBottom w:val="0"/>
          <w:divBdr>
            <w:top w:val="none" w:sz="0" w:space="0" w:color="auto"/>
            <w:left w:val="none" w:sz="0" w:space="0" w:color="auto"/>
            <w:bottom w:val="none" w:sz="0" w:space="0" w:color="auto"/>
            <w:right w:val="none" w:sz="0" w:space="0" w:color="auto"/>
          </w:divBdr>
        </w:div>
        <w:div w:id="198588279">
          <w:marLeft w:val="0"/>
          <w:marRight w:val="0"/>
          <w:marTop w:val="0"/>
          <w:marBottom w:val="0"/>
          <w:divBdr>
            <w:top w:val="none" w:sz="0" w:space="0" w:color="auto"/>
            <w:left w:val="none" w:sz="0" w:space="0" w:color="auto"/>
            <w:bottom w:val="none" w:sz="0" w:space="0" w:color="auto"/>
            <w:right w:val="none" w:sz="0" w:space="0" w:color="auto"/>
          </w:divBdr>
        </w:div>
        <w:div w:id="218979966">
          <w:marLeft w:val="0"/>
          <w:marRight w:val="0"/>
          <w:marTop w:val="0"/>
          <w:marBottom w:val="0"/>
          <w:divBdr>
            <w:top w:val="none" w:sz="0" w:space="0" w:color="auto"/>
            <w:left w:val="none" w:sz="0" w:space="0" w:color="auto"/>
            <w:bottom w:val="none" w:sz="0" w:space="0" w:color="auto"/>
            <w:right w:val="none" w:sz="0" w:space="0" w:color="auto"/>
          </w:divBdr>
        </w:div>
        <w:div w:id="244262800">
          <w:marLeft w:val="0"/>
          <w:marRight w:val="0"/>
          <w:marTop w:val="0"/>
          <w:marBottom w:val="0"/>
          <w:divBdr>
            <w:top w:val="none" w:sz="0" w:space="0" w:color="auto"/>
            <w:left w:val="none" w:sz="0" w:space="0" w:color="auto"/>
            <w:bottom w:val="none" w:sz="0" w:space="0" w:color="auto"/>
            <w:right w:val="none" w:sz="0" w:space="0" w:color="auto"/>
          </w:divBdr>
        </w:div>
        <w:div w:id="263197519">
          <w:marLeft w:val="0"/>
          <w:marRight w:val="0"/>
          <w:marTop w:val="0"/>
          <w:marBottom w:val="0"/>
          <w:divBdr>
            <w:top w:val="none" w:sz="0" w:space="0" w:color="auto"/>
            <w:left w:val="none" w:sz="0" w:space="0" w:color="auto"/>
            <w:bottom w:val="none" w:sz="0" w:space="0" w:color="auto"/>
            <w:right w:val="none" w:sz="0" w:space="0" w:color="auto"/>
          </w:divBdr>
        </w:div>
        <w:div w:id="308020726">
          <w:marLeft w:val="0"/>
          <w:marRight w:val="0"/>
          <w:marTop w:val="0"/>
          <w:marBottom w:val="0"/>
          <w:divBdr>
            <w:top w:val="none" w:sz="0" w:space="0" w:color="auto"/>
            <w:left w:val="none" w:sz="0" w:space="0" w:color="auto"/>
            <w:bottom w:val="none" w:sz="0" w:space="0" w:color="auto"/>
            <w:right w:val="none" w:sz="0" w:space="0" w:color="auto"/>
          </w:divBdr>
        </w:div>
        <w:div w:id="315304731">
          <w:marLeft w:val="0"/>
          <w:marRight w:val="0"/>
          <w:marTop w:val="0"/>
          <w:marBottom w:val="0"/>
          <w:divBdr>
            <w:top w:val="none" w:sz="0" w:space="0" w:color="auto"/>
            <w:left w:val="none" w:sz="0" w:space="0" w:color="auto"/>
            <w:bottom w:val="none" w:sz="0" w:space="0" w:color="auto"/>
            <w:right w:val="none" w:sz="0" w:space="0" w:color="auto"/>
          </w:divBdr>
        </w:div>
        <w:div w:id="467011214">
          <w:marLeft w:val="0"/>
          <w:marRight w:val="0"/>
          <w:marTop w:val="0"/>
          <w:marBottom w:val="0"/>
          <w:divBdr>
            <w:top w:val="none" w:sz="0" w:space="0" w:color="auto"/>
            <w:left w:val="none" w:sz="0" w:space="0" w:color="auto"/>
            <w:bottom w:val="none" w:sz="0" w:space="0" w:color="auto"/>
            <w:right w:val="none" w:sz="0" w:space="0" w:color="auto"/>
          </w:divBdr>
        </w:div>
        <w:div w:id="477461899">
          <w:marLeft w:val="0"/>
          <w:marRight w:val="0"/>
          <w:marTop w:val="0"/>
          <w:marBottom w:val="0"/>
          <w:divBdr>
            <w:top w:val="none" w:sz="0" w:space="0" w:color="auto"/>
            <w:left w:val="none" w:sz="0" w:space="0" w:color="auto"/>
            <w:bottom w:val="none" w:sz="0" w:space="0" w:color="auto"/>
            <w:right w:val="none" w:sz="0" w:space="0" w:color="auto"/>
          </w:divBdr>
        </w:div>
        <w:div w:id="483863352">
          <w:marLeft w:val="0"/>
          <w:marRight w:val="0"/>
          <w:marTop w:val="0"/>
          <w:marBottom w:val="0"/>
          <w:divBdr>
            <w:top w:val="none" w:sz="0" w:space="0" w:color="auto"/>
            <w:left w:val="none" w:sz="0" w:space="0" w:color="auto"/>
            <w:bottom w:val="none" w:sz="0" w:space="0" w:color="auto"/>
            <w:right w:val="none" w:sz="0" w:space="0" w:color="auto"/>
          </w:divBdr>
        </w:div>
        <w:div w:id="564148952">
          <w:marLeft w:val="0"/>
          <w:marRight w:val="0"/>
          <w:marTop w:val="0"/>
          <w:marBottom w:val="0"/>
          <w:divBdr>
            <w:top w:val="none" w:sz="0" w:space="0" w:color="auto"/>
            <w:left w:val="none" w:sz="0" w:space="0" w:color="auto"/>
            <w:bottom w:val="none" w:sz="0" w:space="0" w:color="auto"/>
            <w:right w:val="none" w:sz="0" w:space="0" w:color="auto"/>
          </w:divBdr>
        </w:div>
        <w:div w:id="607154831">
          <w:marLeft w:val="0"/>
          <w:marRight w:val="0"/>
          <w:marTop w:val="0"/>
          <w:marBottom w:val="0"/>
          <w:divBdr>
            <w:top w:val="none" w:sz="0" w:space="0" w:color="auto"/>
            <w:left w:val="none" w:sz="0" w:space="0" w:color="auto"/>
            <w:bottom w:val="none" w:sz="0" w:space="0" w:color="auto"/>
            <w:right w:val="none" w:sz="0" w:space="0" w:color="auto"/>
          </w:divBdr>
        </w:div>
        <w:div w:id="612521754">
          <w:marLeft w:val="0"/>
          <w:marRight w:val="0"/>
          <w:marTop w:val="0"/>
          <w:marBottom w:val="0"/>
          <w:divBdr>
            <w:top w:val="none" w:sz="0" w:space="0" w:color="auto"/>
            <w:left w:val="none" w:sz="0" w:space="0" w:color="auto"/>
            <w:bottom w:val="none" w:sz="0" w:space="0" w:color="auto"/>
            <w:right w:val="none" w:sz="0" w:space="0" w:color="auto"/>
          </w:divBdr>
        </w:div>
        <w:div w:id="617948622">
          <w:marLeft w:val="0"/>
          <w:marRight w:val="0"/>
          <w:marTop w:val="0"/>
          <w:marBottom w:val="0"/>
          <w:divBdr>
            <w:top w:val="none" w:sz="0" w:space="0" w:color="auto"/>
            <w:left w:val="none" w:sz="0" w:space="0" w:color="auto"/>
            <w:bottom w:val="none" w:sz="0" w:space="0" w:color="auto"/>
            <w:right w:val="none" w:sz="0" w:space="0" w:color="auto"/>
          </w:divBdr>
        </w:div>
        <w:div w:id="621306502">
          <w:marLeft w:val="0"/>
          <w:marRight w:val="0"/>
          <w:marTop w:val="0"/>
          <w:marBottom w:val="0"/>
          <w:divBdr>
            <w:top w:val="none" w:sz="0" w:space="0" w:color="auto"/>
            <w:left w:val="none" w:sz="0" w:space="0" w:color="auto"/>
            <w:bottom w:val="none" w:sz="0" w:space="0" w:color="auto"/>
            <w:right w:val="none" w:sz="0" w:space="0" w:color="auto"/>
          </w:divBdr>
        </w:div>
        <w:div w:id="650712803">
          <w:marLeft w:val="0"/>
          <w:marRight w:val="0"/>
          <w:marTop w:val="0"/>
          <w:marBottom w:val="0"/>
          <w:divBdr>
            <w:top w:val="none" w:sz="0" w:space="0" w:color="auto"/>
            <w:left w:val="none" w:sz="0" w:space="0" w:color="auto"/>
            <w:bottom w:val="none" w:sz="0" w:space="0" w:color="auto"/>
            <w:right w:val="none" w:sz="0" w:space="0" w:color="auto"/>
          </w:divBdr>
        </w:div>
        <w:div w:id="723480606">
          <w:marLeft w:val="0"/>
          <w:marRight w:val="0"/>
          <w:marTop w:val="0"/>
          <w:marBottom w:val="0"/>
          <w:divBdr>
            <w:top w:val="none" w:sz="0" w:space="0" w:color="auto"/>
            <w:left w:val="none" w:sz="0" w:space="0" w:color="auto"/>
            <w:bottom w:val="none" w:sz="0" w:space="0" w:color="auto"/>
            <w:right w:val="none" w:sz="0" w:space="0" w:color="auto"/>
          </w:divBdr>
        </w:div>
        <w:div w:id="737676507">
          <w:marLeft w:val="0"/>
          <w:marRight w:val="0"/>
          <w:marTop w:val="0"/>
          <w:marBottom w:val="0"/>
          <w:divBdr>
            <w:top w:val="none" w:sz="0" w:space="0" w:color="auto"/>
            <w:left w:val="none" w:sz="0" w:space="0" w:color="auto"/>
            <w:bottom w:val="none" w:sz="0" w:space="0" w:color="auto"/>
            <w:right w:val="none" w:sz="0" w:space="0" w:color="auto"/>
          </w:divBdr>
        </w:div>
        <w:div w:id="758064739">
          <w:marLeft w:val="0"/>
          <w:marRight w:val="0"/>
          <w:marTop w:val="0"/>
          <w:marBottom w:val="0"/>
          <w:divBdr>
            <w:top w:val="none" w:sz="0" w:space="0" w:color="auto"/>
            <w:left w:val="none" w:sz="0" w:space="0" w:color="auto"/>
            <w:bottom w:val="none" w:sz="0" w:space="0" w:color="auto"/>
            <w:right w:val="none" w:sz="0" w:space="0" w:color="auto"/>
          </w:divBdr>
        </w:div>
        <w:div w:id="797337566">
          <w:marLeft w:val="0"/>
          <w:marRight w:val="0"/>
          <w:marTop w:val="0"/>
          <w:marBottom w:val="0"/>
          <w:divBdr>
            <w:top w:val="none" w:sz="0" w:space="0" w:color="auto"/>
            <w:left w:val="none" w:sz="0" w:space="0" w:color="auto"/>
            <w:bottom w:val="none" w:sz="0" w:space="0" w:color="auto"/>
            <w:right w:val="none" w:sz="0" w:space="0" w:color="auto"/>
          </w:divBdr>
        </w:div>
        <w:div w:id="897015111">
          <w:marLeft w:val="0"/>
          <w:marRight w:val="0"/>
          <w:marTop w:val="0"/>
          <w:marBottom w:val="0"/>
          <w:divBdr>
            <w:top w:val="none" w:sz="0" w:space="0" w:color="auto"/>
            <w:left w:val="none" w:sz="0" w:space="0" w:color="auto"/>
            <w:bottom w:val="none" w:sz="0" w:space="0" w:color="auto"/>
            <w:right w:val="none" w:sz="0" w:space="0" w:color="auto"/>
          </w:divBdr>
        </w:div>
        <w:div w:id="962005233">
          <w:marLeft w:val="0"/>
          <w:marRight w:val="0"/>
          <w:marTop w:val="0"/>
          <w:marBottom w:val="0"/>
          <w:divBdr>
            <w:top w:val="none" w:sz="0" w:space="0" w:color="auto"/>
            <w:left w:val="none" w:sz="0" w:space="0" w:color="auto"/>
            <w:bottom w:val="none" w:sz="0" w:space="0" w:color="auto"/>
            <w:right w:val="none" w:sz="0" w:space="0" w:color="auto"/>
          </w:divBdr>
        </w:div>
        <w:div w:id="1030034596">
          <w:marLeft w:val="0"/>
          <w:marRight w:val="0"/>
          <w:marTop w:val="0"/>
          <w:marBottom w:val="0"/>
          <w:divBdr>
            <w:top w:val="none" w:sz="0" w:space="0" w:color="auto"/>
            <w:left w:val="none" w:sz="0" w:space="0" w:color="auto"/>
            <w:bottom w:val="none" w:sz="0" w:space="0" w:color="auto"/>
            <w:right w:val="none" w:sz="0" w:space="0" w:color="auto"/>
          </w:divBdr>
        </w:div>
        <w:div w:id="1082023965">
          <w:marLeft w:val="0"/>
          <w:marRight w:val="0"/>
          <w:marTop w:val="0"/>
          <w:marBottom w:val="0"/>
          <w:divBdr>
            <w:top w:val="none" w:sz="0" w:space="0" w:color="auto"/>
            <w:left w:val="none" w:sz="0" w:space="0" w:color="auto"/>
            <w:bottom w:val="none" w:sz="0" w:space="0" w:color="auto"/>
            <w:right w:val="none" w:sz="0" w:space="0" w:color="auto"/>
          </w:divBdr>
        </w:div>
        <w:div w:id="1128427815">
          <w:marLeft w:val="0"/>
          <w:marRight w:val="0"/>
          <w:marTop w:val="0"/>
          <w:marBottom w:val="0"/>
          <w:divBdr>
            <w:top w:val="none" w:sz="0" w:space="0" w:color="auto"/>
            <w:left w:val="none" w:sz="0" w:space="0" w:color="auto"/>
            <w:bottom w:val="none" w:sz="0" w:space="0" w:color="auto"/>
            <w:right w:val="none" w:sz="0" w:space="0" w:color="auto"/>
          </w:divBdr>
        </w:div>
        <w:div w:id="1161657391">
          <w:marLeft w:val="0"/>
          <w:marRight w:val="0"/>
          <w:marTop w:val="0"/>
          <w:marBottom w:val="0"/>
          <w:divBdr>
            <w:top w:val="none" w:sz="0" w:space="0" w:color="auto"/>
            <w:left w:val="none" w:sz="0" w:space="0" w:color="auto"/>
            <w:bottom w:val="none" w:sz="0" w:space="0" w:color="auto"/>
            <w:right w:val="none" w:sz="0" w:space="0" w:color="auto"/>
          </w:divBdr>
        </w:div>
        <w:div w:id="1175992182">
          <w:marLeft w:val="0"/>
          <w:marRight w:val="0"/>
          <w:marTop w:val="0"/>
          <w:marBottom w:val="0"/>
          <w:divBdr>
            <w:top w:val="none" w:sz="0" w:space="0" w:color="auto"/>
            <w:left w:val="none" w:sz="0" w:space="0" w:color="auto"/>
            <w:bottom w:val="none" w:sz="0" w:space="0" w:color="auto"/>
            <w:right w:val="none" w:sz="0" w:space="0" w:color="auto"/>
          </w:divBdr>
        </w:div>
        <w:div w:id="1188828736">
          <w:marLeft w:val="0"/>
          <w:marRight w:val="0"/>
          <w:marTop w:val="0"/>
          <w:marBottom w:val="0"/>
          <w:divBdr>
            <w:top w:val="none" w:sz="0" w:space="0" w:color="auto"/>
            <w:left w:val="none" w:sz="0" w:space="0" w:color="auto"/>
            <w:bottom w:val="none" w:sz="0" w:space="0" w:color="auto"/>
            <w:right w:val="none" w:sz="0" w:space="0" w:color="auto"/>
          </w:divBdr>
        </w:div>
        <w:div w:id="1214344968">
          <w:marLeft w:val="0"/>
          <w:marRight w:val="0"/>
          <w:marTop w:val="0"/>
          <w:marBottom w:val="0"/>
          <w:divBdr>
            <w:top w:val="none" w:sz="0" w:space="0" w:color="auto"/>
            <w:left w:val="none" w:sz="0" w:space="0" w:color="auto"/>
            <w:bottom w:val="none" w:sz="0" w:space="0" w:color="auto"/>
            <w:right w:val="none" w:sz="0" w:space="0" w:color="auto"/>
          </w:divBdr>
        </w:div>
        <w:div w:id="1241407647">
          <w:marLeft w:val="0"/>
          <w:marRight w:val="0"/>
          <w:marTop w:val="0"/>
          <w:marBottom w:val="0"/>
          <w:divBdr>
            <w:top w:val="none" w:sz="0" w:space="0" w:color="auto"/>
            <w:left w:val="none" w:sz="0" w:space="0" w:color="auto"/>
            <w:bottom w:val="none" w:sz="0" w:space="0" w:color="auto"/>
            <w:right w:val="none" w:sz="0" w:space="0" w:color="auto"/>
          </w:divBdr>
        </w:div>
        <w:div w:id="1298947504">
          <w:marLeft w:val="0"/>
          <w:marRight w:val="0"/>
          <w:marTop w:val="0"/>
          <w:marBottom w:val="0"/>
          <w:divBdr>
            <w:top w:val="none" w:sz="0" w:space="0" w:color="auto"/>
            <w:left w:val="none" w:sz="0" w:space="0" w:color="auto"/>
            <w:bottom w:val="none" w:sz="0" w:space="0" w:color="auto"/>
            <w:right w:val="none" w:sz="0" w:space="0" w:color="auto"/>
          </w:divBdr>
        </w:div>
        <w:div w:id="1309289779">
          <w:marLeft w:val="0"/>
          <w:marRight w:val="0"/>
          <w:marTop w:val="0"/>
          <w:marBottom w:val="0"/>
          <w:divBdr>
            <w:top w:val="none" w:sz="0" w:space="0" w:color="auto"/>
            <w:left w:val="none" w:sz="0" w:space="0" w:color="auto"/>
            <w:bottom w:val="none" w:sz="0" w:space="0" w:color="auto"/>
            <w:right w:val="none" w:sz="0" w:space="0" w:color="auto"/>
          </w:divBdr>
        </w:div>
        <w:div w:id="1325742615">
          <w:marLeft w:val="0"/>
          <w:marRight w:val="0"/>
          <w:marTop w:val="0"/>
          <w:marBottom w:val="0"/>
          <w:divBdr>
            <w:top w:val="none" w:sz="0" w:space="0" w:color="auto"/>
            <w:left w:val="none" w:sz="0" w:space="0" w:color="auto"/>
            <w:bottom w:val="none" w:sz="0" w:space="0" w:color="auto"/>
            <w:right w:val="none" w:sz="0" w:space="0" w:color="auto"/>
          </w:divBdr>
        </w:div>
        <w:div w:id="1340501081">
          <w:marLeft w:val="0"/>
          <w:marRight w:val="0"/>
          <w:marTop w:val="0"/>
          <w:marBottom w:val="0"/>
          <w:divBdr>
            <w:top w:val="none" w:sz="0" w:space="0" w:color="auto"/>
            <w:left w:val="none" w:sz="0" w:space="0" w:color="auto"/>
            <w:bottom w:val="none" w:sz="0" w:space="0" w:color="auto"/>
            <w:right w:val="none" w:sz="0" w:space="0" w:color="auto"/>
          </w:divBdr>
        </w:div>
        <w:div w:id="1361978031">
          <w:marLeft w:val="0"/>
          <w:marRight w:val="0"/>
          <w:marTop w:val="0"/>
          <w:marBottom w:val="0"/>
          <w:divBdr>
            <w:top w:val="none" w:sz="0" w:space="0" w:color="auto"/>
            <w:left w:val="none" w:sz="0" w:space="0" w:color="auto"/>
            <w:bottom w:val="none" w:sz="0" w:space="0" w:color="auto"/>
            <w:right w:val="none" w:sz="0" w:space="0" w:color="auto"/>
          </w:divBdr>
        </w:div>
        <w:div w:id="1374039185">
          <w:marLeft w:val="0"/>
          <w:marRight w:val="0"/>
          <w:marTop w:val="0"/>
          <w:marBottom w:val="0"/>
          <w:divBdr>
            <w:top w:val="none" w:sz="0" w:space="0" w:color="auto"/>
            <w:left w:val="none" w:sz="0" w:space="0" w:color="auto"/>
            <w:bottom w:val="none" w:sz="0" w:space="0" w:color="auto"/>
            <w:right w:val="none" w:sz="0" w:space="0" w:color="auto"/>
          </w:divBdr>
        </w:div>
        <w:div w:id="1410229267">
          <w:marLeft w:val="0"/>
          <w:marRight w:val="0"/>
          <w:marTop w:val="0"/>
          <w:marBottom w:val="0"/>
          <w:divBdr>
            <w:top w:val="none" w:sz="0" w:space="0" w:color="auto"/>
            <w:left w:val="none" w:sz="0" w:space="0" w:color="auto"/>
            <w:bottom w:val="none" w:sz="0" w:space="0" w:color="auto"/>
            <w:right w:val="none" w:sz="0" w:space="0" w:color="auto"/>
          </w:divBdr>
        </w:div>
        <w:div w:id="1468358267">
          <w:marLeft w:val="0"/>
          <w:marRight w:val="0"/>
          <w:marTop w:val="0"/>
          <w:marBottom w:val="0"/>
          <w:divBdr>
            <w:top w:val="none" w:sz="0" w:space="0" w:color="auto"/>
            <w:left w:val="none" w:sz="0" w:space="0" w:color="auto"/>
            <w:bottom w:val="none" w:sz="0" w:space="0" w:color="auto"/>
            <w:right w:val="none" w:sz="0" w:space="0" w:color="auto"/>
          </w:divBdr>
        </w:div>
        <w:div w:id="1508596965">
          <w:marLeft w:val="0"/>
          <w:marRight w:val="0"/>
          <w:marTop w:val="0"/>
          <w:marBottom w:val="0"/>
          <w:divBdr>
            <w:top w:val="none" w:sz="0" w:space="0" w:color="auto"/>
            <w:left w:val="none" w:sz="0" w:space="0" w:color="auto"/>
            <w:bottom w:val="none" w:sz="0" w:space="0" w:color="auto"/>
            <w:right w:val="none" w:sz="0" w:space="0" w:color="auto"/>
          </w:divBdr>
        </w:div>
        <w:div w:id="1521310401">
          <w:marLeft w:val="0"/>
          <w:marRight w:val="0"/>
          <w:marTop w:val="0"/>
          <w:marBottom w:val="0"/>
          <w:divBdr>
            <w:top w:val="none" w:sz="0" w:space="0" w:color="auto"/>
            <w:left w:val="none" w:sz="0" w:space="0" w:color="auto"/>
            <w:bottom w:val="none" w:sz="0" w:space="0" w:color="auto"/>
            <w:right w:val="none" w:sz="0" w:space="0" w:color="auto"/>
          </w:divBdr>
        </w:div>
        <w:div w:id="1539273054">
          <w:marLeft w:val="0"/>
          <w:marRight w:val="0"/>
          <w:marTop w:val="0"/>
          <w:marBottom w:val="0"/>
          <w:divBdr>
            <w:top w:val="none" w:sz="0" w:space="0" w:color="auto"/>
            <w:left w:val="none" w:sz="0" w:space="0" w:color="auto"/>
            <w:bottom w:val="none" w:sz="0" w:space="0" w:color="auto"/>
            <w:right w:val="none" w:sz="0" w:space="0" w:color="auto"/>
          </w:divBdr>
        </w:div>
        <w:div w:id="1557277244">
          <w:marLeft w:val="0"/>
          <w:marRight w:val="0"/>
          <w:marTop w:val="0"/>
          <w:marBottom w:val="0"/>
          <w:divBdr>
            <w:top w:val="none" w:sz="0" w:space="0" w:color="auto"/>
            <w:left w:val="none" w:sz="0" w:space="0" w:color="auto"/>
            <w:bottom w:val="none" w:sz="0" w:space="0" w:color="auto"/>
            <w:right w:val="none" w:sz="0" w:space="0" w:color="auto"/>
          </w:divBdr>
        </w:div>
        <w:div w:id="1614481151">
          <w:marLeft w:val="0"/>
          <w:marRight w:val="0"/>
          <w:marTop w:val="0"/>
          <w:marBottom w:val="0"/>
          <w:divBdr>
            <w:top w:val="none" w:sz="0" w:space="0" w:color="auto"/>
            <w:left w:val="none" w:sz="0" w:space="0" w:color="auto"/>
            <w:bottom w:val="none" w:sz="0" w:space="0" w:color="auto"/>
            <w:right w:val="none" w:sz="0" w:space="0" w:color="auto"/>
          </w:divBdr>
        </w:div>
        <w:div w:id="1660845788">
          <w:marLeft w:val="0"/>
          <w:marRight w:val="0"/>
          <w:marTop w:val="0"/>
          <w:marBottom w:val="0"/>
          <w:divBdr>
            <w:top w:val="none" w:sz="0" w:space="0" w:color="auto"/>
            <w:left w:val="none" w:sz="0" w:space="0" w:color="auto"/>
            <w:bottom w:val="none" w:sz="0" w:space="0" w:color="auto"/>
            <w:right w:val="none" w:sz="0" w:space="0" w:color="auto"/>
          </w:divBdr>
        </w:div>
        <w:div w:id="1669557063">
          <w:marLeft w:val="0"/>
          <w:marRight w:val="0"/>
          <w:marTop w:val="0"/>
          <w:marBottom w:val="0"/>
          <w:divBdr>
            <w:top w:val="none" w:sz="0" w:space="0" w:color="auto"/>
            <w:left w:val="none" w:sz="0" w:space="0" w:color="auto"/>
            <w:bottom w:val="none" w:sz="0" w:space="0" w:color="auto"/>
            <w:right w:val="none" w:sz="0" w:space="0" w:color="auto"/>
          </w:divBdr>
        </w:div>
        <w:div w:id="1704789716">
          <w:marLeft w:val="0"/>
          <w:marRight w:val="0"/>
          <w:marTop w:val="0"/>
          <w:marBottom w:val="0"/>
          <w:divBdr>
            <w:top w:val="none" w:sz="0" w:space="0" w:color="auto"/>
            <w:left w:val="none" w:sz="0" w:space="0" w:color="auto"/>
            <w:bottom w:val="none" w:sz="0" w:space="0" w:color="auto"/>
            <w:right w:val="none" w:sz="0" w:space="0" w:color="auto"/>
          </w:divBdr>
        </w:div>
        <w:div w:id="1709641455">
          <w:marLeft w:val="0"/>
          <w:marRight w:val="0"/>
          <w:marTop w:val="0"/>
          <w:marBottom w:val="0"/>
          <w:divBdr>
            <w:top w:val="none" w:sz="0" w:space="0" w:color="auto"/>
            <w:left w:val="none" w:sz="0" w:space="0" w:color="auto"/>
            <w:bottom w:val="none" w:sz="0" w:space="0" w:color="auto"/>
            <w:right w:val="none" w:sz="0" w:space="0" w:color="auto"/>
          </w:divBdr>
        </w:div>
        <w:div w:id="1723288569">
          <w:marLeft w:val="0"/>
          <w:marRight w:val="0"/>
          <w:marTop w:val="0"/>
          <w:marBottom w:val="0"/>
          <w:divBdr>
            <w:top w:val="none" w:sz="0" w:space="0" w:color="auto"/>
            <w:left w:val="none" w:sz="0" w:space="0" w:color="auto"/>
            <w:bottom w:val="none" w:sz="0" w:space="0" w:color="auto"/>
            <w:right w:val="none" w:sz="0" w:space="0" w:color="auto"/>
          </w:divBdr>
        </w:div>
        <w:div w:id="1854414074">
          <w:marLeft w:val="0"/>
          <w:marRight w:val="0"/>
          <w:marTop w:val="0"/>
          <w:marBottom w:val="0"/>
          <w:divBdr>
            <w:top w:val="none" w:sz="0" w:space="0" w:color="auto"/>
            <w:left w:val="none" w:sz="0" w:space="0" w:color="auto"/>
            <w:bottom w:val="none" w:sz="0" w:space="0" w:color="auto"/>
            <w:right w:val="none" w:sz="0" w:space="0" w:color="auto"/>
          </w:divBdr>
        </w:div>
        <w:div w:id="2032215980">
          <w:marLeft w:val="0"/>
          <w:marRight w:val="0"/>
          <w:marTop w:val="0"/>
          <w:marBottom w:val="0"/>
          <w:divBdr>
            <w:top w:val="none" w:sz="0" w:space="0" w:color="auto"/>
            <w:left w:val="none" w:sz="0" w:space="0" w:color="auto"/>
            <w:bottom w:val="none" w:sz="0" w:space="0" w:color="auto"/>
            <w:right w:val="none" w:sz="0" w:space="0" w:color="auto"/>
          </w:divBdr>
        </w:div>
        <w:div w:id="2071537736">
          <w:marLeft w:val="0"/>
          <w:marRight w:val="0"/>
          <w:marTop w:val="0"/>
          <w:marBottom w:val="0"/>
          <w:divBdr>
            <w:top w:val="none" w:sz="0" w:space="0" w:color="auto"/>
            <w:left w:val="none" w:sz="0" w:space="0" w:color="auto"/>
            <w:bottom w:val="none" w:sz="0" w:space="0" w:color="auto"/>
            <w:right w:val="none" w:sz="0" w:space="0" w:color="auto"/>
          </w:divBdr>
        </w:div>
        <w:div w:id="2100985819">
          <w:marLeft w:val="0"/>
          <w:marRight w:val="0"/>
          <w:marTop w:val="0"/>
          <w:marBottom w:val="0"/>
          <w:divBdr>
            <w:top w:val="none" w:sz="0" w:space="0" w:color="auto"/>
            <w:left w:val="none" w:sz="0" w:space="0" w:color="auto"/>
            <w:bottom w:val="none" w:sz="0" w:space="0" w:color="auto"/>
            <w:right w:val="none" w:sz="0" w:space="0" w:color="auto"/>
          </w:divBdr>
        </w:div>
        <w:div w:id="2115245550">
          <w:marLeft w:val="0"/>
          <w:marRight w:val="0"/>
          <w:marTop w:val="0"/>
          <w:marBottom w:val="0"/>
          <w:divBdr>
            <w:top w:val="none" w:sz="0" w:space="0" w:color="auto"/>
            <w:left w:val="none" w:sz="0" w:space="0" w:color="auto"/>
            <w:bottom w:val="none" w:sz="0" w:space="0" w:color="auto"/>
            <w:right w:val="none" w:sz="0" w:space="0" w:color="auto"/>
          </w:divBdr>
        </w:div>
      </w:divsChild>
    </w:div>
    <w:div w:id="1509370549">
      <w:bodyDiv w:val="1"/>
      <w:marLeft w:val="0"/>
      <w:marRight w:val="0"/>
      <w:marTop w:val="0"/>
      <w:marBottom w:val="0"/>
      <w:divBdr>
        <w:top w:val="none" w:sz="0" w:space="0" w:color="auto"/>
        <w:left w:val="none" w:sz="0" w:space="0" w:color="auto"/>
        <w:bottom w:val="none" w:sz="0" w:space="0" w:color="auto"/>
        <w:right w:val="none" w:sz="0" w:space="0" w:color="auto"/>
      </w:divBdr>
    </w:div>
    <w:div w:id="1530338175">
      <w:bodyDiv w:val="1"/>
      <w:marLeft w:val="0"/>
      <w:marRight w:val="0"/>
      <w:marTop w:val="0"/>
      <w:marBottom w:val="0"/>
      <w:divBdr>
        <w:top w:val="none" w:sz="0" w:space="0" w:color="auto"/>
        <w:left w:val="none" w:sz="0" w:space="0" w:color="auto"/>
        <w:bottom w:val="none" w:sz="0" w:space="0" w:color="auto"/>
        <w:right w:val="none" w:sz="0" w:space="0" w:color="auto"/>
      </w:divBdr>
    </w:div>
    <w:div w:id="1545632978">
      <w:bodyDiv w:val="1"/>
      <w:marLeft w:val="0"/>
      <w:marRight w:val="0"/>
      <w:marTop w:val="0"/>
      <w:marBottom w:val="0"/>
      <w:divBdr>
        <w:top w:val="none" w:sz="0" w:space="0" w:color="auto"/>
        <w:left w:val="none" w:sz="0" w:space="0" w:color="auto"/>
        <w:bottom w:val="none" w:sz="0" w:space="0" w:color="auto"/>
        <w:right w:val="none" w:sz="0" w:space="0" w:color="auto"/>
      </w:divBdr>
    </w:div>
    <w:div w:id="1772971038">
      <w:bodyDiv w:val="1"/>
      <w:marLeft w:val="0"/>
      <w:marRight w:val="0"/>
      <w:marTop w:val="0"/>
      <w:marBottom w:val="0"/>
      <w:divBdr>
        <w:top w:val="none" w:sz="0" w:space="0" w:color="auto"/>
        <w:left w:val="none" w:sz="0" w:space="0" w:color="auto"/>
        <w:bottom w:val="none" w:sz="0" w:space="0" w:color="auto"/>
        <w:right w:val="none" w:sz="0" w:space="0" w:color="auto"/>
      </w:divBdr>
    </w:div>
    <w:div w:id="1886604975">
      <w:bodyDiv w:val="1"/>
      <w:marLeft w:val="0"/>
      <w:marRight w:val="0"/>
      <w:marTop w:val="0"/>
      <w:marBottom w:val="0"/>
      <w:divBdr>
        <w:top w:val="none" w:sz="0" w:space="0" w:color="auto"/>
        <w:left w:val="none" w:sz="0" w:space="0" w:color="auto"/>
        <w:bottom w:val="none" w:sz="0" w:space="0" w:color="auto"/>
        <w:right w:val="none" w:sz="0" w:space="0" w:color="auto"/>
      </w:divBdr>
    </w:div>
    <w:div w:id="1895508748">
      <w:bodyDiv w:val="1"/>
      <w:marLeft w:val="0"/>
      <w:marRight w:val="0"/>
      <w:marTop w:val="0"/>
      <w:marBottom w:val="0"/>
      <w:divBdr>
        <w:top w:val="none" w:sz="0" w:space="0" w:color="auto"/>
        <w:left w:val="none" w:sz="0" w:space="0" w:color="auto"/>
        <w:bottom w:val="none" w:sz="0" w:space="0" w:color="auto"/>
        <w:right w:val="none" w:sz="0" w:space="0" w:color="auto"/>
      </w:divBdr>
      <w:divsChild>
        <w:div w:id="41833128">
          <w:marLeft w:val="0"/>
          <w:marRight w:val="0"/>
          <w:marTop w:val="0"/>
          <w:marBottom w:val="0"/>
          <w:divBdr>
            <w:top w:val="none" w:sz="0" w:space="0" w:color="auto"/>
            <w:left w:val="none" w:sz="0" w:space="0" w:color="auto"/>
            <w:bottom w:val="none" w:sz="0" w:space="0" w:color="auto"/>
            <w:right w:val="none" w:sz="0" w:space="0" w:color="auto"/>
          </w:divBdr>
        </w:div>
        <w:div w:id="49623660">
          <w:marLeft w:val="0"/>
          <w:marRight w:val="0"/>
          <w:marTop w:val="0"/>
          <w:marBottom w:val="0"/>
          <w:divBdr>
            <w:top w:val="none" w:sz="0" w:space="0" w:color="auto"/>
            <w:left w:val="none" w:sz="0" w:space="0" w:color="auto"/>
            <w:bottom w:val="none" w:sz="0" w:space="0" w:color="auto"/>
            <w:right w:val="none" w:sz="0" w:space="0" w:color="auto"/>
          </w:divBdr>
          <w:divsChild>
            <w:div w:id="51584821">
              <w:marLeft w:val="0"/>
              <w:marRight w:val="0"/>
              <w:marTop w:val="0"/>
              <w:marBottom w:val="0"/>
              <w:divBdr>
                <w:top w:val="none" w:sz="0" w:space="0" w:color="auto"/>
                <w:left w:val="none" w:sz="0" w:space="0" w:color="auto"/>
                <w:bottom w:val="none" w:sz="0" w:space="0" w:color="auto"/>
                <w:right w:val="none" w:sz="0" w:space="0" w:color="auto"/>
              </w:divBdr>
            </w:div>
          </w:divsChild>
        </w:div>
        <w:div w:id="83773170">
          <w:marLeft w:val="0"/>
          <w:marRight w:val="0"/>
          <w:marTop w:val="0"/>
          <w:marBottom w:val="0"/>
          <w:divBdr>
            <w:top w:val="none" w:sz="0" w:space="0" w:color="auto"/>
            <w:left w:val="none" w:sz="0" w:space="0" w:color="auto"/>
            <w:bottom w:val="none" w:sz="0" w:space="0" w:color="auto"/>
            <w:right w:val="none" w:sz="0" w:space="0" w:color="auto"/>
          </w:divBdr>
        </w:div>
        <w:div w:id="88699106">
          <w:marLeft w:val="0"/>
          <w:marRight w:val="0"/>
          <w:marTop w:val="0"/>
          <w:marBottom w:val="0"/>
          <w:divBdr>
            <w:top w:val="none" w:sz="0" w:space="0" w:color="auto"/>
            <w:left w:val="none" w:sz="0" w:space="0" w:color="auto"/>
            <w:bottom w:val="none" w:sz="0" w:space="0" w:color="auto"/>
            <w:right w:val="none" w:sz="0" w:space="0" w:color="auto"/>
          </w:divBdr>
        </w:div>
        <w:div w:id="119080427">
          <w:marLeft w:val="0"/>
          <w:marRight w:val="0"/>
          <w:marTop w:val="0"/>
          <w:marBottom w:val="0"/>
          <w:divBdr>
            <w:top w:val="none" w:sz="0" w:space="0" w:color="auto"/>
            <w:left w:val="none" w:sz="0" w:space="0" w:color="auto"/>
            <w:bottom w:val="none" w:sz="0" w:space="0" w:color="auto"/>
            <w:right w:val="none" w:sz="0" w:space="0" w:color="auto"/>
          </w:divBdr>
        </w:div>
        <w:div w:id="131293774">
          <w:marLeft w:val="0"/>
          <w:marRight w:val="0"/>
          <w:marTop w:val="0"/>
          <w:marBottom w:val="0"/>
          <w:divBdr>
            <w:top w:val="none" w:sz="0" w:space="0" w:color="auto"/>
            <w:left w:val="none" w:sz="0" w:space="0" w:color="auto"/>
            <w:bottom w:val="none" w:sz="0" w:space="0" w:color="auto"/>
            <w:right w:val="none" w:sz="0" w:space="0" w:color="auto"/>
          </w:divBdr>
          <w:divsChild>
            <w:div w:id="388696812">
              <w:marLeft w:val="0"/>
              <w:marRight w:val="0"/>
              <w:marTop w:val="0"/>
              <w:marBottom w:val="0"/>
              <w:divBdr>
                <w:top w:val="none" w:sz="0" w:space="0" w:color="auto"/>
                <w:left w:val="none" w:sz="0" w:space="0" w:color="auto"/>
                <w:bottom w:val="none" w:sz="0" w:space="0" w:color="auto"/>
                <w:right w:val="none" w:sz="0" w:space="0" w:color="auto"/>
              </w:divBdr>
            </w:div>
          </w:divsChild>
        </w:div>
        <w:div w:id="177474224">
          <w:marLeft w:val="0"/>
          <w:marRight w:val="0"/>
          <w:marTop w:val="0"/>
          <w:marBottom w:val="0"/>
          <w:divBdr>
            <w:top w:val="none" w:sz="0" w:space="0" w:color="auto"/>
            <w:left w:val="none" w:sz="0" w:space="0" w:color="auto"/>
            <w:bottom w:val="none" w:sz="0" w:space="0" w:color="auto"/>
            <w:right w:val="none" w:sz="0" w:space="0" w:color="auto"/>
          </w:divBdr>
        </w:div>
        <w:div w:id="183792599">
          <w:marLeft w:val="0"/>
          <w:marRight w:val="0"/>
          <w:marTop w:val="0"/>
          <w:marBottom w:val="0"/>
          <w:divBdr>
            <w:top w:val="none" w:sz="0" w:space="0" w:color="auto"/>
            <w:left w:val="none" w:sz="0" w:space="0" w:color="auto"/>
            <w:bottom w:val="none" w:sz="0" w:space="0" w:color="auto"/>
            <w:right w:val="none" w:sz="0" w:space="0" w:color="auto"/>
          </w:divBdr>
        </w:div>
        <w:div w:id="243925814">
          <w:marLeft w:val="0"/>
          <w:marRight w:val="0"/>
          <w:marTop w:val="0"/>
          <w:marBottom w:val="0"/>
          <w:divBdr>
            <w:top w:val="none" w:sz="0" w:space="0" w:color="auto"/>
            <w:left w:val="none" w:sz="0" w:space="0" w:color="auto"/>
            <w:bottom w:val="none" w:sz="0" w:space="0" w:color="auto"/>
            <w:right w:val="none" w:sz="0" w:space="0" w:color="auto"/>
          </w:divBdr>
        </w:div>
        <w:div w:id="267546110">
          <w:marLeft w:val="0"/>
          <w:marRight w:val="0"/>
          <w:marTop w:val="0"/>
          <w:marBottom w:val="0"/>
          <w:divBdr>
            <w:top w:val="none" w:sz="0" w:space="0" w:color="auto"/>
            <w:left w:val="none" w:sz="0" w:space="0" w:color="auto"/>
            <w:bottom w:val="none" w:sz="0" w:space="0" w:color="auto"/>
            <w:right w:val="none" w:sz="0" w:space="0" w:color="auto"/>
          </w:divBdr>
          <w:divsChild>
            <w:div w:id="1217082972">
              <w:marLeft w:val="0"/>
              <w:marRight w:val="0"/>
              <w:marTop w:val="0"/>
              <w:marBottom w:val="0"/>
              <w:divBdr>
                <w:top w:val="none" w:sz="0" w:space="0" w:color="auto"/>
                <w:left w:val="none" w:sz="0" w:space="0" w:color="auto"/>
                <w:bottom w:val="none" w:sz="0" w:space="0" w:color="auto"/>
                <w:right w:val="none" w:sz="0" w:space="0" w:color="auto"/>
              </w:divBdr>
            </w:div>
          </w:divsChild>
        </w:div>
        <w:div w:id="319694393">
          <w:marLeft w:val="0"/>
          <w:marRight w:val="0"/>
          <w:marTop w:val="0"/>
          <w:marBottom w:val="0"/>
          <w:divBdr>
            <w:top w:val="none" w:sz="0" w:space="0" w:color="auto"/>
            <w:left w:val="none" w:sz="0" w:space="0" w:color="auto"/>
            <w:bottom w:val="none" w:sz="0" w:space="0" w:color="auto"/>
            <w:right w:val="none" w:sz="0" w:space="0" w:color="auto"/>
          </w:divBdr>
        </w:div>
        <w:div w:id="363679480">
          <w:marLeft w:val="0"/>
          <w:marRight w:val="0"/>
          <w:marTop w:val="0"/>
          <w:marBottom w:val="0"/>
          <w:divBdr>
            <w:top w:val="none" w:sz="0" w:space="0" w:color="auto"/>
            <w:left w:val="none" w:sz="0" w:space="0" w:color="auto"/>
            <w:bottom w:val="none" w:sz="0" w:space="0" w:color="auto"/>
            <w:right w:val="none" w:sz="0" w:space="0" w:color="auto"/>
          </w:divBdr>
          <w:divsChild>
            <w:div w:id="141628391">
              <w:marLeft w:val="0"/>
              <w:marRight w:val="0"/>
              <w:marTop w:val="0"/>
              <w:marBottom w:val="0"/>
              <w:divBdr>
                <w:top w:val="none" w:sz="0" w:space="0" w:color="auto"/>
                <w:left w:val="none" w:sz="0" w:space="0" w:color="auto"/>
                <w:bottom w:val="none" w:sz="0" w:space="0" w:color="auto"/>
                <w:right w:val="none" w:sz="0" w:space="0" w:color="auto"/>
              </w:divBdr>
            </w:div>
            <w:div w:id="427233364">
              <w:marLeft w:val="0"/>
              <w:marRight w:val="0"/>
              <w:marTop w:val="0"/>
              <w:marBottom w:val="0"/>
              <w:divBdr>
                <w:top w:val="none" w:sz="0" w:space="0" w:color="auto"/>
                <w:left w:val="none" w:sz="0" w:space="0" w:color="auto"/>
                <w:bottom w:val="none" w:sz="0" w:space="0" w:color="auto"/>
                <w:right w:val="none" w:sz="0" w:space="0" w:color="auto"/>
              </w:divBdr>
            </w:div>
            <w:div w:id="1701315978">
              <w:marLeft w:val="0"/>
              <w:marRight w:val="0"/>
              <w:marTop w:val="0"/>
              <w:marBottom w:val="0"/>
              <w:divBdr>
                <w:top w:val="none" w:sz="0" w:space="0" w:color="auto"/>
                <w:left w:val="none" w:sz="0" w:space="0" w:color="auto"/>
                <w:bottom w:val="none" w:sz="0" w:space="0" w:color="auto"/>
                <w:right w:val="none" w:sz="0" w:space="0" w:color="auto"/>
              </w:divBdr>
            </w:div>
          </w:divsChild>
        </w:div>
        <w:div w:id="376009312">
          <w:marLeft w:val="0"/>
          <w:marRight w:val="0"/>
          <w:marTop w:val="0"/>
          <w:marBottom w:val="0"/>
          <w:divBdr>
            <w:top w:val="none" w:sz="0" w:space="0" w:color="auto"/>
            <w:left w:val="none" w:sz="0" w:space="0" w:color="auto"/>
            <w:bottom w:val="none" w:sz="0" w:space="0" w:color="auto"/>
            <w:right w:val="none" w:sz="0" w:space="0" w:color="auto"/>
          </w:divBdr>
        </w:div>
        <w:div w:id="435946849">
          <w:marLeft w:val="0"/>
          <w:marRight w:val="0"/>
          <w:marTop w:val="0"/>
          <w:marBottom w:val="0"/>
          <w:divBdr>
            <w:top w:val="none" w:sz="0" w:space="0" w:color="auto"/>
            <w:left w:val="none" w:sz="0" w:space="0" w:color="auto"/>
            <w:bottom w:val="none" w:sz="0" w:space="0" w:color="auto"/>
            <w:right w:val="none" w:sz="0" w:space="0" w:color="auto"/>
          </w:divBdr>
          <w:divsChild>
            <w:div w:id="708922589">
              <w:marLeft w:val="0"/>
              <w:marRight w:val="0"/>
              <w:marTop w:val="0"/>
              <w:marBottom w:val="0"/>
              <w:divBdr>
                <w:top w:val="none" w:sz="0" w:space="0" w:color="auto"/>
                <w:left w:val="none" w:sz="0" w:space="0" w:color="auto"/>
                <w:bottom w:val="none" w:sz="0" w:space="0" w:color="auto"/>
                <w:right w:val="none" w:sz="0" w:space="0" w:color="auto"/>
              </w:divBdr>
            </w:div>
          </w:divsChild>
        </w:div>
        <w:div w:id="536771055">
          <w:marLeft w:val="0"/>
          <w:marRight w:val="0"/>
          <w:marTop w:val="0"/>
          <w:marBottom w:val="0"/>
          <w:divBdr>
            <w:top w:val="none" w:sz="0" w:space="0" w:color="auto"/>
            <w:left w:val="none" w:sz="0" w:space="0" w:color="auto"/>
            <w:bottom w:val="none" w:sz="0" w:space="0" w:color="auto"/>
            <w:right w:val="none" w:sz="0" w:space="0" w:color="auto"/>
          </w:divBdr>
          <w:divsChild>
            <w:div w:id="1932808475">
              <w:marLeft w:val="0"/>
              <w:marRight w:val="0"/>
              <w:marTop w:val="0"/>
              <w:marBottom w:val="0"/>
              <w:divBdr>
                <w:top w:val="none" w:sz="0" w:space="0" w:color="auto"/>
                <w:left w:val="none" w:sz="0" w:space="0" w:color="auto"/>
                <w:bottom w:val="none" w:sz="0" w:space="0" w:color="auto"/>
                <w:right w:val="none" w:sz="0" w:space="0" w:color="auto"/>
              </w:divBdr>
            </w:div>
          </w:divsChild>
        </w:div>
        <w:div w:id="599526049">
          <w:marLeft w:val="0"/>
          <w:marRight w:val="0"/>
          <w:marTop w:val="0"/>
          <w:marBottom w:val="0"/>
          <w:divBdr>
            <w:top w:val="none" w:sz="0" w:space="0" w:color="auto"/>
            <w:left w:val="none" w:sz="0" w:space="0" w:color="auto"/>
            <w:bottom w:val="none" w:sz="0" w:space="0" w:color="auto"/>
            <w:right w:val="none" w:sz="0" w:space="0" w:color="auto"/>
          </w:divBdr>
        </w:div>
        <w:div w:id="623119568">
          <w:marLeft w:val="0"/>
          <w:marRight w:val="0"/>
          <w:marTop w:val="0"/>
          <w:marBottom w:val="0"/>
          <w:divBdr>
            <w:top w:val="none" w:sz="0" w:space="0" w:color="auto"/>
            <w:left w:val="none" w:sz="0" w:space="0" w:color="auto"/>
            <w:bottom w:val="none" w:sz="0" w:space="0" w:color="auto"/>
            <w:right w:val="none" w:sz="0" w:space="0" w:color="auto"/>
          </w:divBdr>
          <w:divsChild>
            <w:div w:id="763184340">
              <w:marLeft w:val="0"/>
              <w:marRight w:val="0"/>
              <w:marTop w:val="0"/>
              <w:marBottom w:val="0"/>
              <w:divBdr>
                <w:top w:val="none" w:sz="0" w:space="0" w:color="auto"/>
                <w:left w:val="none" w:sz="0" w:space="0" w:color="auto"/>
                <w:bottom w:val="none" w:sz="0" w:space="0" w:color="auto"/>
                <w:right w:val="none" w:sz="0" w:space="0" w:color="auto"/>
              </w:divBdr>
            </w:div>
          </w:divsChild>
        </w:div>
        <w:div w:id="648244662">
          <w:marLeft w:val="0"/>
          <w:marRight w:val="0"/>
          <w:marTop w:val="0"/>
          <w:marBottom w:val="0"/>
          <w:divBdr>
            <w:top w:val="none" w:sz="0" w:space="0" w:color="auto"/>
            <w:left w:val="none" w:sz="0" w:space="0" w:color="auto"/>
            <w:bottom w:val="none" w:sz="0" w:space="0" w:color="auto"/>
            <w:right w:val="none" w:sz="0" w:space="0" w:color="auto"/>
          </w:divBdr>
        </w:div>
        <w:div w:id="652946841">
          <w:marLeft w:val="0"/>
          <w:marRight w:val="0"/>
          <w:marTop w:val="0"/>
          <w:marBottom w:val="0"/>
          <w:divBdr>
            <w:top w:val="none" w:sz="0" w:space="0" w:color="auto"/>
            <w:left w:val="none" w:sz="0" w:space="0" w:color="auto"/>
            <w:bottom w:val="none" w:sz="0" w:space="0" w:color="auto"/>
            <w:right w:val="none" w:sz="0" w:space="0" w:color="auto"/>
          </w:divBdr>
        </w:div>
        <w:div w:id="653798577">
          <w:marLeft w:val="0"/>
          <w:marRight w:val="0"/>
          <w:marTop w:val="0"/>
          <w:marBottom w:val="0"/>
          <w:divBdr>
            <w:top w:val="none" w:sz="0" w:space="0" w:color="auto"/>
            <w:left w:val="none" w:sz="0" w:space="0" w:color="auto"/>
            <w:bottom w:val="none" w:sz="0" w:space="0" w:color="auto"/>
            <w:right w:val="none" w:sz="0" w:space="0" w:color="auto"/>
          </w:divBdr>
        </w:div>
        <w:div w:id="659652597">
          <w:marLeft w:val="0"/>
          <w:marRight w:val="0"/>
          <w:marTop w:val="0"/>
          <w:marBottom w:val="0"/>
          <w:divBdr>
            <w:top w:val="none" w:sz="0" w:space="0" w:color="auto"/>
            <w:left w:val="none" w:sz="0" w:space="0" w:color="auto"/>
            <w:bottom w:val="none" w:sz="0" w:space="0" w:color="auto"/>
            <w:right w:val="none" w:sz="0" w:space="0" w:color="auto"/>
          </w:divBdr>
          <w:divsChild>
            <w:div w:id="1834181886">
              <w:marLeft w:val="0"/>
              <w:marRight w:val="0"/>
              <w:marTop w:val="0"/>
              <w:marBottom w:val="0"/>
              <w:divBdr>
                <w:top w:val="none" w:sz="0" w:space="0" w:color="auto"/>
                <w:left w:val="none" w:sz="0" w:space="0" w:color="auto"/>
                <w:bottom w:val="none" w:sz="0" w:space="0" w:color="auto"/>
                <w:right w:val="none" w:sz="0" w:space="0" w:color="auto"/>
              </w:divBdr>
            </w:div>
          </w:divsChild>
        </w:div>
        <w:div w:id="744185777">
          <w:marLeft w:val="0"/>
          <w:marRight w:val="0"/>
          <w:marTop w:val="0"/>
          <w:marBottom w:val="0"/>
          <w:divBdr>
            <w:top w:val="none" w:sz="0" w:space="0" w:color="auto"/>
            <w:left w:val="none" w:sz="0" w:space="0" w:color="auto"/>
            <w:bottom w:val="none" w:sz="0" w:space="0" w:color="auto"/>
            <w:right w:val="none" w:sz="0" w:space="0" w:color="auto"/>
          </w:divBdr>
          <w:divsChild>
            <w:div w:id="1203597591">
              <w:marLeft w:val="0"/>
              <w:marRight w:val="0"/>
              <w:marTop w:val="0"/>
              <w:marBottom w:val="0"/>
              <w:divBdr>
                <w:top w:val="none" w:sz="0" w:space="0" w:color="auto"/>
                <w:left w:val="none" w:sz="0" w:space="0" w:color="auto"/>
                <w:bottom w:val="none" w:sz="0" w:space="0" w:color="auto"/>
                <w:right w:val="none" w:sz="0" w:space="0" w:color="auto"/>
              </w:divBdr>
            </w:div>
          </w:divsChild>
        </w:div>
        <w:div w:id="771436621">
          <w:marLeft w:val="0"/>
          <w:marRight w:val="0"/>
          <w:marTop w:val="0"/>
          <w:marBottom w:val="0"/>
          <w:divBdr>
            <w:top w:val="none" w:sz="0" w:space="0" w:color="auto"/>
            <w:left w:val="none" w:sz="0" w:space="0" w:color="auto"/>
            <w:bottom w:val="none" w:sz="0" w:space="0" w:color="auto"/>
            <w:right w:val="none" w:sz="0" w:space="0" w:color="auto"/>
          </w:divBdr>
          <w:divsChild>
            <w:div w:id="1518930907">
              <w:marLeft w:val="0"/>
              <w:marRight w:val="0"/>
              <w:marTop w:val="0"/>
              <w:marBottom w:val="0"/>
              <w:divBdr>
                <w:top w:val="none" w:sz="0" w:space="0" w:color="auto"/>
                <w:left w:val="none" w:sz="0" w:space="0" w:color="auto"/>
                <w:bottom w:val="none" w:sz="0" w:space="0" w:color="auto"/>
                <w:right w:val="none" w:sz="0" w:space="0" w:color="auto"/>
              </w:divBdr>
            </w:div>
          </w:divsChild>
        </w:div>
        <w:div w:id="811677153">
          <w:marLeft w:val="0"/>
          <w:marRight w:val="0"/>
          <w:marTop w:val="0"/>
          <w:marBottom w:val="0"/>
          <w:divBdr>
            <w:top w:val="none" w:sz="0" w:space="0" w:color="auto"/>
            <w:left w:val="none" w:sz="0" w:space="0" w:color="auto"/>
            <w:bottom w:val="none" w:sz="0" w:space="0" w:color="auto"/>
            <w:right w:val="none" w:sz="0" w:space="0" w:color="auto"/>
          </w:divBdr>
        </w:div>
        <w:div w:id="892693044">
          <w:marLeft w:val="0"/>
          <w:marRight w:val="0"/>
          <w:marTop w:val="0"/>
          <w:marBottom w:val="0"/>
          <w:divBdr>
            <w:top w:val="none" w:sz="0" w:space="0" w:color="auto"/>
            <w:left w:val="none" w:sz="0" w:space="0" w:color="auto"/>
            <w:bottom w:val="none" w:sz="0" w:space="0" w:color="auto"/>
            <w:right w:val="none" w:sz="0" w:space="0" w:color="auto"/>
          </w:divBdr>
        </w:div>
        <w:div w:id="924218116">
          <w:marLeft w:val="0"/>
          <w:marRight w:val="0"/>
          <w:marTop w:val="0"/>
          <w:marBottom w:val="0"/>
          <w:divBdr>
            <w:top w:val="none" w:sz="0" w:space="0" w:color="auto"/>
            <w:left w:val="none" w:sz="0" w:space="0" w:color="auto"/>
            <w:bottom w:val="none" w:sz="0" w:space="0" w:color="auto"/>
            <w:right w:val="none" w:sz="0" w:space="0" w:color="auto"/>
          </w:divBdr>
        </w:div>
        <w:div w:id="935479545">
          <w:marLeft w:val="0"/>
          <w:marRight w:val="0"/>
          <w:marTop w:val="0"/>
          <w:marBottom w:val="0"/>
          <w:divBdr>
            <w:top w:val="none" w:sz="0" w:space="0" w:color="auto"/>
            <w:left w:val="none" w:sz="0" w:space="0" w:color="auto"/>
            <w:bottom w:val="none" w:sz="0" w:space="0" w:color="auto"/>
            <w:right w:val="none" w:sz="0" w:space="0" w:color="auto"/>
          </w:divBdr>
          <w:divsChild>
            <w:div w:id="704019348">
              <w:marLeft w:val="0"/>
              <w:marRight w:val="0"/>
              <w:marTop w:val="0"/>
              <w:marBottom w:val="0"/>
              <w:divBdr>
                <w:top w:val="none" w:sz="0" w:space="0" w:color="auto"/>
                <w:left w:val="none" w:sz="0" w:space="0" w:color="auto"/>
                <w:bottom w:val="none" w:sz="0" w:space="0" w:color="auto"/>
                <w:right w:val="none" w:sz="0" w:space="0" w:color="auto"/>
              </w:divBdr>
            </w:div>
          </w:divsChild>
        </w:div>
        <w:div w:id="951086777">
          <w:marLeft w:val="0"/>
          <w:marRight w:val="0"/>
          <w:marTop w:val="0"/>
          <w:marBottom w:val="0"/>
          <w:divBdr>
            <w:top w:val="none" w:sz="0" w:space="0" w:color="auto"/>
            <w:left w:val="none" w:sz="0" w:space="0" w:color="auto"/>
            <w:bottom w:val="none" w:sz="0" w:space="0" w:color="auto"/>
            <w:right w:val="none" w:sz="0" w:space="0" w:color="auto"/>
          </w:divBdr>
          <w:divsChild>
            <w:div w:id="1721203875">
              <w:marLeft w:val="0"/>
              <w:marRight w:val="0"/>
              <w:marTop w:val="0"/>
              <w:marBottom w:val="0"/>
              <w:divBdr>
                <w:top w:val="none" w:sz="0" w:space="0" w:color="auto"/>
                <w:left w:val="none" w:sz="0" w:space="0" w:color="auto"/>
                <w:bottom w:val="none" w:sz="0" w:space="0" w:color="auto"/>
                <w:right w:val="none" w:sz="0" w:space="0" w:color="auto"/>
              </w:divBdr>
            </w:div>
          </w:divsChild>
        </w:div>
        <w:div w:id="957220761">
          <w:marLeft w:val="0"/>
          <w:marRight w:val="0"/>
          <w:marTop w:val="0"/>
          <w:marBottom w:val="0"/>
          <w:divBdr>
            <w:top w:val="none" w:sz="0" w:space="0" w:color="auto"/>
            <w:left w:val="none" w:sz="0" w:space="0" w:color="auto"/>
            <w:bottom w:val="none" w:sz="0" w:space="0" w:color="auto"/>
            <w:right w:val="none" w:sz="0" w:space="0" w:color="auto"/>
          </w:divBdr>
          <w:divsChild>
            <w:div w:id="1623339810">
              <w:marLeft w:val="0"/>
              <w:marRight w:val="0"/>
              <w:marTop w:val="0"/>
              <w:marBottom w:val="0"/>
              <w:divBdr>
                <w:top w:val="none" w:sz="0" w:space="0" w:color="auto"/>
                <w:left w:val="none" w:sz="0" w:space="0" w:color="auto"/>
                <w:bottom w:val="none" w:sz="0" w:space="0" w:color="auto"/>
                <w:right w:val="none" w:sz="0" w:space="0" w:color="auto"/>
              </w:divBdr>
            </w:div>
          </w:divsChild>
        </w:div>
        <w:div w:id="976911807">
          <w:marLeft w:val="0"/>
          <w:marRight w:val="0"/>
          <w:marTop w:val="0"/>
          <w:marBottom w:val="0"/>
          <w:divBdr>
            <w:top w:val="none" w:sz="0" w:space="0" w:color="auto"/>
            <w:left w:val="none" w:sz="0" w:space="0" w:color="auto"/>
            <w:bottom w:val="none" w:sz="0" w:space="0" w:color="auto"/>
            <w:right w:val="none" w:sz="0" w:space="0" w:color="auto"/>
          </w:divBdr>
        </w:div>
        <w:div w:id="995839440">
          <w:marLeft w:val="0"/>
          <w:marRight w:val="0"/>
          <w:marTop w:val="0"/>
          <w:marBottom w:val="0"/>
          <w:divBdr>
            <w:top w:val="none" w:sz="0" w:space="0" w:color="auto"/>
            <w:left w:val="none" w:sz="0" w:space="0" w:color="auto"/>
            <w:bottom w:val="none" w:sz="0" w:space="0" w:color="auto"/>
            <w:right w:val="none" w:sz="0" w:space="0" w:color="auto"/>
          </w:divBdr>
        </w:div>
        <w:div w:id="1013796643">
          <w:marLeft w:val="0"/>
          <w:marRight w:val="0"/>
          <w:marTop w:val="0"/>
          <w:marBottom w:val="0"/>
          <w:divBdr>
            <w:top w:val="none" w:sz="0" w:space="0" w:color="auto"/>
            <w:left w:val="none" w:sz="0" w:space="0" w:color="auto"/>
            <w:bottom w:val="none" w:sz="0" w:space="0" w:color="auto"/>
            <w:right w:val="none" w:sz="0" w:space="0" w:color="auto"/>
          </w:divBdr>
        </w:div>
        <w:div w:id="1036924593">
          <w:marLeft w:val="0"/>
          <w:marRight w:val="0"/>
          <w:marTop w:val="0"/>
          <w:marBottom w:val="0"/>
          <w:divBdr>
            <w:top w:val="none" w:sz="0" w:space="0" w:color="auto"/>
            <w:left w:val="none" w:sz="0" w:space="0" w:color="auto"/>
            <w:bottom w:val="none" w:sz="0" w:space="0" w:color="auto"/>
            <w:right w:val="none" w:sz="0" w:space="0" w:color="auto"/>
          </w:divBdr>
          <w:divsChild>
            <w:div w:id="1588226854">
              <w:marLeft w:val="0"/>
              <w:marRight w:val="0"/>
              <w:marTop w:val="0"/>
              <w:marBottom w:val="0"/>
              <w:divBdr>
                <w:top w:val="none" w:sz="0" w:space="0" w:color="auto"/>
                <w:left w:val="none" w:sz="0" w:space="0" w:color="auto"/>
                <w:bottom w:val="none" w:sz="0" w:space="0" w:color="auto"/>
                <w:right w:val="none" w:sz="0" w:space="0" w:color="auto"/>
              </w:divBdr>
            </w:div>
          </w:divsChild>
        </w:div>
        <w:div w:id="1052999399">
          <w:marLeft w:val="0"/>
          <w:marRight w:val="0"/>
          <w:marTop w:val="0"/>
          <w:marBottom w:val="0"/>
          <w:divBdr>
            <w:top w:val="none" w:sz="0" w:space="0" w:color="auto"/>
            <w:left w:val="none" w:sz="0" w:space="0" w:color="auto"/>
            <w:bottom w:val="none" w:sz="0" w:space="0" w:color="auto"/>
            <w:right w:val="none" w:sz="0" w:space="0" w:color="auto"/>
          </w:divBdr>
        </w:div>
        <w:div w:id="1059981093">
          <w:marLeft w:val="0"/>
          <w:marRight w:val="0"/>
          <w:marTop w:val="0"/>
          <w:marBottom w:val="0"/>
          <w:divBdr>
            <w:top w:val="none" w:sz="0" w:space="0" w:color="auto"/>
            <w:left w:val="none" w:sz="0" w:space="0" w:color="auto"/>
            <w:bottom w:val="none" w:sz="0" w:space="0" w:color="auto"/>
            <w:right w:val="none" w:sz="0" w:space="0" w:color="auto"/>
          </w:divBdr>
        </w:div>
        <w:div w:id="1078092216">
          <w:marLeft w:val="0"/>
          <w:marRight w:val="0"/>
          <w:marTop w:val="0"/>
          <w:marBottom w:val="0"/>
          <w:divBdr>
            <w:top w:val="none" w:sz="0" w:space="0" w:color="auto"/>
            <w:left w:val="none" w:sz="0" w:space="0" w:color="auto"/>
            <w:bottom w:val="none" w:sz="0" w:space="0" w:color="auto"/>
            <w:right w:val="none" w:sz="0" w:space="0" w:color="auto"/>
          </w:divBdr>
        </w:div>
        <w:div w:id="1096025862">
          <w:marLeft w:val="0"/>
          <w:marRight w:val="0"/>
          <w:marTop w:val="0"/>
          <w:marBottom w:val="0"/>
          <w:divBdr>
            <w:top w:val="none" w:sz="0" w:space="0" w:color="auto"/>
            <w:left w:val="none" w:sz="0" w:space="0" w:color="auto"/>
            <w:bottom w:val="none" w:sz="0" w:space="0" w:color="auto"/>
            <w:right w:val="none" w:sz="0" w:space="0" w:color="auto"/>
          </w:divBdr>
        </w:div>
        <w:div w:id="1104154912">
          <w:marLeft w:val="0"/>
          <w:marRight w:val="0"/>
          <w:marTop w:val="0"/>
          <w:marBottom w:val="0"/>
          <w:divBdr>
            <w:top w:val="none" w:sz="0" w:space="0" w:color="auto"/>
            <w:left w:val="none" w:sz="0" w:space="0" w:color="auto"/>
            <w:bottom w:val="none" w:sz="0" w:space="0" w:color="auto"/>
            <w:right w:val="none" w:sz="0" w:space="0" w:color="auto"/>
          </w:divBdr>
          <w:divsChild>
            <w:div w:id="205608588">
              <w:marLeft w:val="0"/>
              <w:marRight w:val="0"/>
              <w:marTop w:val="0"/>
              <w:marBottom w:val="0"/>
              <w:divBdr>
                <w:top w:val="none" w:sz="0" w:space="0" w:color="auto"/>
                <w:left w:val="none" w:sz="0" w:space="0" w:color="auto"/>
                <w:bottom w:val="none" w:sz="0" w:space="0" w:color="auto"/>
                <w:right w:val="none" w:sz="0" w:space="0" w:color="auto"/>
              </w:divBdr>
            </w:div>
          </w:divsChild>
        </w:div>
        <w:div w:id="1188375004">
          <w:marLeft w:val="0"/>
          <w:marRight w:val="0"/>
          <w:marTop w:val="0"/>
          <w:marBottom w:val="0"/>
          <w:divBdr>
            <w:top w:val="none" w:sz="0" w:space="0" w:color="auto"/>
            <w:left w:val="none" w:sz="0" w:space="0" w:color="auto"/>
            <w:bottom w:val="none" w:sz="0" w:space="0" w:color="auto"/>
            <w:right w:val="none" w:sz="0" w:space="0" w:color="auto"/>
          </w:divBdr>
          <w:divsChild>
            <w:div w:id="1833136371">
              <w:marLeft w:val="0"/>
              <w:marRight w:val="0"/>
              <w:marTop w:val="0"/>
              <w:marBottom w:val="0"/>
              <w:divBdr>
                <w:top w:val="none" w:sz="0" w:space="0" w:color="auto"/>
                <w:left w:val="none" w:sz="0" w:space="0" w:color="auto"/>
                <w:bottom w:val="none" w:sz="0" w:space="0" w:color="auto"/>
                <w:right w:val="none" w:sz="0" w:space="0" w:color="auto"/>
              </w:divBdr>
            </w:div>
          </w:divsChild>
        </w:div>
        <w:div w:id="1200893784">
          <w:marLeft w:val="0"/>
          <w:marRight w:val="0"/>
          <w:marTop w:val="0"/>
          <w:marBottom w:val="0"/>
          <w:divBdr>
            <w:top w:val="none" w:sz="0" w:space="0" w:color="auto"/>
            <w:left w:val="none" w:sz="0" w:space="0" w:color="auto"/>
            <w:bottom w:val="none" w:sz="0" w:space="0" w:color="auto"/>
            <w:right w:val="none" w:sz="0" w:space="0" w:color="auto"/>
          </w:divBdr>
        </w:div>
        <w:div w:id="1221787721">
          <w:marLeft w:val="0"/>
          <w:marRight w:val="0"/>
          <w:marTop w:val="0"/>
          <w:marBottom w:val="0"/>
          <w:divBdr>
            <w:top w:val="none" w:sz="0" w:space="0" w:color="auto"/>
            <w:left w:val="none" w:sz="0" w:space="0" w:color="auto"/>
            <w:bottom w:val="none" w:sz="0" w:space="0" w:color="auto"/>
            <w:right w:val="none" w:sz="0" w:space="0" w:color="auto"/>
          </w:divBdr>
          <w:divsChild>
            <w:div w:id="341934067">
              <w:marLeft w:val="0"/>
              <w:marRight w:val="0"/>
              <w:marTop w:val="0"/>
              <w:marBottom w:val="0"/>
              <w:divBdr>
                <w:top w:val="none" w:sz="0" w:space="0" w:color="auto"/>
                <w:left w:val="none" w:sz="0" w:space="0" w:color="auto"/>
                <w:bottom w:val="none" w:sz="0" w:space="0" w:color="auto"/>
                <w:right w:val="none" w:sz="0" w:space="0" w:color="auto"/>
              </w:divBdr>
            </w:div>
          </w:divsChild>
        </w:div>
        <w:div w:id="1233850884">
          <w:marLeft w:val="0"/>
          <w:marRight w:val="0"/>
          <w:marTop w:val="0"/>
          <w:marBottom w:val="0"/>
          <w:divBdr>
            <w:top w:val="none" w:sz="0" w:space="0" w:color="auto"/>
            <w:left w:val="none" w:sz="0" w:space="0" w:color="auto"/>
            <w:bottom w:val="none" w:sz="0" w:space="0" w:color="auto"/>
            <w:right w:val="none" w:sz="0" w:space="0" w:color="auto"/>
          </w:divBdr>
        </w:div>
        <w:div w:id="1235702823">
          <w:marLeft w:val="0"/>
          <w:marRight w:val="0"/>
          <w:marTop w:val="0"/>
          <w:marBottom w:val="0"/>
          <w:divBdr>
            <w:top w:val="none" w:sz="0" w:space="0" w:color="auto"/>
            <w:left w:val="none" w:sz="0" w:space="0" w:color="auto"/>
            <w:bottom w:val="none" w:sz="0" w:space="0" w:color="auto"/>
            <w:right w:val="none" w:sz="0" w:space="0" w:color="auto"/>
          </w:divBdr>
          <w:divsChild>
            <w:div w:id="1721440573">
              <w:marLeft w:val="0"/>
              <w:marRight w:val="0"/>
              <w:marTop w:val="0"/>
              <w:marBottom w:val="0"/>
              <w:divBdr>
                <w:top w:val="none" w:sz="0" w:space="0" w:color="auto"/>
                <w:left w:val="none" w:sz="0" w:space="0" w:color="auto"/>
                <w:bottom w:val="none" w:sz="0" w:space="0" w:color="auto"/>
                <w:right w:val="none" w:sz="0" w:space="0" w:color="auto"/>
              </w:divBdr>
            </w:div>
          </w:divsChild>
        </w:div>
        <w:div w:id="1264807015">
          <w:marLeft w:val="0"/>
          <w:marRight w:val="0"/>
          <w:marTop w:val="0"/>
          <w:marBottom w:val="0"/>
          <w:divBdr>
            <w:top w:val="none" w:sz="0" w:space="0" w:color="auto"/>
            <w:left w:val="none" w:sz="0" w:space="0" w:color="auto"/>
            <w:bottom w:val="none" w:sz="0" w:space="0" w:color="auto"/>
            <w:right w:val="none" w:sz="0" w:space="0" w:color="auto"/>
          </w:divBdr>
          <w:divsChild>
            <w:div w:id="553196604">
              <w:marLeft w:val="0"/>
              <w:marRight w:val="0"/>
              <w:marTop w:val="0"/>
              <w:marBottom w:val="0"/>
              <w:divBdr>
                <w:top w:val="none" w:sz="0" w:space="0" w:color="auto"/>
                <w:left w:val="none" w:sz="0" w:space="0" w:color="auto"/>
                <w:bottom w:val="none" w:sz="0" w:space="0" w:color="auto"/>
                <w:right w:val="none" w:sz="0" w:space="0" w:color="auto"/>
              </w:divBdr>
            </w:div>
          </w:divsChild>
        </w:div>
        <w:div w:id="1274899228">
          <w:marLeft w:val="0"/>
          <w:marRight w:val="0"/>
          <w:marTop w:val="0"/>
          <w:marBottom w:val="0"/>
          <w:divBdr>
            <w:top w:val="none" w:sz="0" w:space="0" w:color="auto"/>
            <w:left w:val="none" w:sz="0" w:space="0" w:color="auto"/>
            <w:bottom w:val="none" w:sz="0" w:space="0" w:color="auto"/>
            <w:right w:val="none" w:sz="0" w:space="0" w:color="auto"/>
          </w:divBdr>
          <w:divsChild>
            <w:div w:id="230897012">
              <w:marLeft w:val="0"/>
              <w:marRight w:val="0"/>
              <w:marTop w:val="0"/>
              <w:marBottom w:val="0"/>
              <w:divBdr>
                <w:top w:val="none" w:sz="0" w:space="0" w:color="auto"/>
                <w:left w:val="none" w:sz="0" w:space="0" w:color="auto"/>
                <w:bottom w:val="none" w:sz="0" w:space="0" w:color="auto"/>
                <w:right w:val="none" w:sz="0" w:space="0" w:color="auto"/>
              </w:divBdr>
            </w:div>
            <w:div w:id="766928150">
              <w:marLeft w:val="0"/>
              <w:marRight w:val="0"/>
              <w:marTop w:val="0"/>
              <w:marBottom w:val="0"/>
              <w:divBdr>
                <w:top w:val="none" w:sz="0" w:space="0" w:color="auto"/>
                <w:left w:val="none" w:sz="0" w:space="0" w:color="auto"/>
                <w:bottom w:val="none" w:sz="0" w:space="0" w:color="auto"/>
                <w:right w:val="none" w:sz="0" w:space="0" w:color="auto"/>
              </w:divBdr>
            </w:div>
            <w:div w:id="1956906693">
              <w:marLeft w:val="0"/>
              <w:marRight w:val="0"/>
              <w:marTop w:val="0"/>
              <w:marBottom w:val="0"/>
              <w:divBdr>
                <w:top w:val="none" w:sz="0" w:space="0" w:color="auto"/>
                <w:left w:val="none" w:sz="0" w:space="0" w:color="auto"/>
                <w:bottom w:val="none" w:sz="0" w:space="0" w:color="auto"/>
                <w:right w:val="none" w:sz="0" w:space="0" w:color="auto"/>
              </w:divBdr>
            </w:div>
          </w:divsChild>
        </w:div>
        <w:div w:id="1291088284">
          <w:marLeft w:val="0"/>
          <w:marRight w:val="0"/>
          <w:marTop w:val="0"/>
          <w:marBottom w:val="0"/>
          <w:divBdr>
            <w:top w:val="none" w:sz="0" w:space="0" w:color="auto"/>
            <w:left w:val="none" w:sz="0" w:space="0" w:color="auto"/>
            <w:bottom w:val="none" w:sz="0" w:space="0" w:color="auto"/>
            <w:right w:val="none" w:sz="0" w:space="0" w:color="auto"/>
          </w:divBdr>
        </w:div>
        <w:div w:id="1311598630">
          <w:marLeft w:val="0"/>
          <w:marRight w:val="0"/>
          <w:marTop w:val="0"/>
          <w:marBottom w:val="0"/>
          <w:divBdr>
            <w:top w:val="none" w:sz="0" w:space="0" w:color="auto"/>
            <w:left w:val="none" w:sz="0" w:space="0" w:color="auto"/>
            <w:bottom w:val="none" w:sz="0" w:space="0" w:color="auto"/>
            <w:right w:val="none" w:sz="0" w:space="0" w:color="auto"/>
          </w:divBdr>
        </w:div>
        <w:div w:id="1338650724">
          <w:marLeft w:val="0"/>
          <w:marRight w:val="0"/>
          <w:marTop w:val="0"/>
          <w:marBottom w:val="0"/>
          <w:divBdr>
            <w:top w:val="none" w:sz="0" w:space="0" w:color="auto"/>
            <w:left w:val="none" w:sz="0" w:space="0" w:color="auto"/>
            <w:bottom w:val="none" w:sz="0" w:space="0" w:color="auto"/>
            <w:right w:val="none" w:sz="0" w:space="0" w:color="auto"/>
          </w:divBdr>
        </w:div>
        <w:div w:id="1370690150">
          <w:marLeft w:val="0"/>
          <w:marRight w:val="0"/>
          <w:marTop w:val="0"/>
          <w:marBottom w:val="0"/>
          <w:divBdr>
            <w:top w:val="none" w:sz="0" w:space="0" w:color="auto"/>
            <w:left w:val="none" w:sz="0" w:space="0" w:color="auto"/>
            <w:bottom w:val="none" w:sz="0" w:space="0" w:color="auto"/>
            <w:right w:val="none" w:sz="0" w:space="0" w:color="auto"/>
          </w:divBdr>
          <w:divsChild>
            <w:div w:id="629627635">
              <w:marLeft w:val="0"/>
              <w:marRight w:val="0"/>
              <w:marTop w:val="0"/>
              <w:marBottom w:val="0"/>
              <w:divBdr>
                <w:top w:val="none" w:sz="0" w:space="0" w:color="auto"/>
                <w:left w:val="none" w:sz="0" w:space="0" w:color="auto"/>
                <w:bottom w:val="none" w:sz="0" w:space="0" w:color="auto"/>
                <w:right w:val="none" w:sz="0" w:space="0" w:color="auto"/>
              </w:divBdr>
            </w:div>
            <w:div w:id="1029179605">
              <w:marLeft w:val="0"/>
              <w:marRight w:val="0"/>
              <w:marTop w:val="0"/>
              <w:marBottom w:val="0"/>
              <w:divBdr>
                <w:top w:val="none" w:sz="0" w:space="0" w:color="auto"/>
                <w:left w:val="none" w:sz="0" w:space="0" w:color="auto"/>
                <w:bottom w:val="none" w:sz="0" w:space="0" w:color="auto"/>
                <w:right w:val="none" w:sz="0" w:space="0" w:color="auto"/>
              </w:divBdr>
            </w:div>
            <w:div w:id="1459714976">
              <w:marLeft w:val="0"/>
              <w:marRight w:val="0"/>
              <w:marTop w:val="0"/>
              <w:marBottom w:val="0"/>
              <w:divBdr>
                <w:top w:val="none" w:sz="0" w:space="0" w:color="auto"/>
                <w:left w:val="none" w:sz="0" w:space="0" w:color="auto"/>
                <w:bottom w:val="none" w:sz="0" w:space="0" w:color="auto"/>
                <w:right w:val="none" w:sz="0" w:space="0" w:color="auto"/>
              </w:divBdr>
            </w:div>
          </w:divsChild>
        </w:div>
        <w:div w:id="1579056798">
          <w:marLeft w:val="0"/>
          <w:marRight w:val="0"/>
          <w:marTop w:val="0"/>
          <w:marBottom w:val="0"/>
          <w:divBdr>
            <w:top w:val="none" w:sz="0" w:space="0" w:color="auto"/>
            <w:left w:val="none" w:sz="0" w:space="0" w:color="auto"/>
            <w:bottom w:val="none" w:sz="0" w:space="0" w:color="auto"/>
            <w:right w:val="none" w:sz="0" w:space="0" w:color="auto"/>
          </w:divBdr>
          <w:divsChild>
            <w:div w:id="713500142">
              <w:marLeft w:val="0"/>
              <w:marRight w:val="0"/>
              <w:marTop w:val="0"/>
              <w:marBottom w:val="0"/>
              <w:divBdr>
                <w:top w:val="none" w:sz="0" w:space="0" w:color="auto"/>
                <w:left w:val="none" w:sz="0" w:space="0" w:color="auto"/>
                <w:bottom w:val="none" w:sz="0" w:space="0" w:color="auto"/>
                <w:right w:val="none" w:sz="0" w:space="0" w:color="auto"/>
              </w:divBdr>
            </w:div>
          </w:divsChild>
        </w:div>
        <w:div w:id="1704206956">
          <w:marLeft w:val="0"/>
          <w:marRight w:val="0"/>
          <w:marTop w:val="0"/>
          <w:marBottom w:val="0"/>
          <w:divBdr>
            <w:top w:val="none" w:sz="0" w:space="0" w:color="auto"/>
            <w:left w:val="none" w:sz="0" w:space="0" w:color="auto"/>
            <w:bottom w:val="none" w:sz="0" w:space="0" w:color="auto"/>
            <w:right w:val="none" w:sz="0" w:space="0" w:color="auto"/>
          </w:divBdr>
          <w:divsChild>
            <w:div w:id="1978105170">
              <w:marLeft w:val="0"/>
              <w:marRight w:val="0"/>
              <w:marTop w:val="0"/>
              <w:marBottom w:val="0"/>
              <w:divBdr>
                <w:top w:val="none" w:sz="0" w:space="0" w:color="auto"/>
                <w:left w:val="none" w:sz="0" w:space="0" w:color="auto"/>
                <w:bottom w:val="none" w:sz="0" w:space="0" w:color="auto"/>
                <w:right w:val="none" w:sz="0" w:space="0" w:color="auto"/>
              </w:divBdr>
            </w:div>
          </w:divsChild>
        </w:div>
        <w:div w:id="1721130123">
          <w:marLeft w:val="0"/>
          <w:marRight w:val="0"/>
          <w:marTop w:val="0"/>
          <w:marBottom w:val="0"/>
          <w:divBdr>
            <w:top w:val="none" w:sz="0" w:space="0" w:color="auto"/>
            <w:left w:val="none" w:sz="0" w:space="0" w:color="auto"/>
            <w:bottom w:val="none" w:sz="0" w:space="0" w:color="auto"/>
            <w:right w:val="none" w:sz="0" w:space="0" w:color="auto"/>
          </w:divBdr>
          <w:divsChild>
            <w:div w:id="1983726133">
              <w:marLeft w:val="0"/>
              <w:marRight w:val="0"/>
              <w:marTop w:val="0"/>
              <w:marBottom w:val="0"/>
              <w:divBdr>
                <w:top w:val="none" w:sz="0" w:space="0" w:color="auto"/>
                <w:left w:val="none" w:sz="0" w:space="0" w:color="auto"/>
                <w:bottom w:val="none" w:sz="0" w:space="0" w:color="auto"/>
                <w:right w:val="none" w:sz="0" w:space="0" w:color="auto"/>
              </w:divBdr>
            </w:div>
          </w:divsChild>
        </w:div>
        <w:div w:id="1732464090">
          <w:marLeft w:val="0"/>
          <w:marRight w:val="0"/>
          <w:marTop w:val="0"/>
          <w:marBottom w:val="0"/>
          <w:divBdr>
            <w:top w:val="none" w:sz="0" w:space="0" w:color="auto"/>
            <w:left w:val="none" w:sz="0" w:space="0" w:color="auto"/>
            <w:bottom w:val="none" w:sz="0" w:space="0" w:color="auto"/>
            <w:right w:val="none" w:sz="0" w:space="0" w:color="auto"/>
          </w:divBdr>
          <w:divsChild>
            <w:div w:id="136459178">
              <w:marLeft w:val="0"/>
              <w:marRight w:val="0"/>
              <w:marTop w:val="0"/>
              <w:marBottom w:val="0"/>
              <w:divBdr>
                <w:top w:val="none" w:sz="0" w:space="0" w:color="auto"/>
                <w:left w:val="none" w:sz="0" w:space="0" w:color="auto"/>
                <w:bottom w:val="none" w:sz="0" w:space="0" w:color="auto"/>
                <w:right w:val="none" w:sz="0" w:space="0" w:color="auto"/>
              </w:divBdr>
            </w:div>
          </w:divsChild>
        </w:div>
        <w:div w:id="1732652998">
          <w:marLeft w:val="0"/>
          <w:marRight w:val="0"/>
          <w:marTop w:val="0"/>
          <w:marBottom w:val="0"/>
          <w:divBdr>
            <w:top w:val="none" w:sz="0" w:space="0" w:color="auto"/>
            <w:left w:val="none" w:sz="0" w:space="0" w:color="auto"/>
            <w:bottom w:val="none" w:sz="0" w:space="0" w:color="auto"/>
            <w:right w:val="none" w:sz="0" w:space="0" w:color="auto"/>
          </w:divBdr>
        </w:div>
        <w:div w:id="2017656982">
          <w:marLeft w:val="0"/>
          <w:marRight w:val="0"/>
          <w:marTop w:val="0"/>
          <w:marBottom w:val="0"/>
          <w:divBdr>
            <w:top w:val="none" w:sz="0" w:space="0" w:color="auto"/>
            <w:left w:val="none" w:sz="0" w:space="0" w:color="auto"/>
            <w:bottom w:val="none" w:sz="0" w:space="0" w:color="auto"/>
            <w:right w:val="none" w:sz="0" w:space="0" w:color="auto"/>
          </w:divBdr>
          <w:divsChild>
            <w:div w:id="460004222">
              <w:marLeft w:val="0"/>
              <w:marRight w:val="0"/>
              <w:marTop w:val="0"/>
              <w:marBottom w:val="0"/>
              <w:divBdr>
                <w:top w:val="none" w:sz="0" w:space="0" w:color="auto"/>
                <w:left w:val="none" w:sz="0" w:space="0" w:color="auto"/>
                <w:bottom w:val="none" w:sz="0" w:space="0" w:color="auto"/>
                <w:right w:val="none" w:sz="0" w:space="0" w:color="auto"/>
              </w:divBdr>
            </w:div>
            <w:div w:id="1105073310">
              <w:marLeft w:val="0"/>
              <w:marRight w:val="0"/>
              <w:marTop w:val="0"/>
              <w:marBottom w:val="0"/>
              <w:divBdr>
                <w:top w:val="none" w:sz="0" w:space="0" w:color="auto"/>
                <w:left w:val="none" w:sz="0" w:space="0" w:color="auto"/>
                <w:bottom w:val="none" w:sz="0" w:space="0" w:color="auto"/>
                <w:right w:val="none" w:sz="0" w:space="0" w:color="auto"/>
              </w:divBdr>
            </w:div>
          </w:divsChild>
        </w:div>
        <w:div w:id="2035574193">
          <w:marLeft w:val="0"/>
          <w:marRight w:val="0"/>
          <w:marTop w:val="0"/>
          <w:marBottom w:val="0"/>
          <w:divBdr>
            <w:top w:val="none" w:sz="0" w:space="0" w:color="auto"/>
            <w:left w:val="none" w:sz="0" w:space="0" w:color="auto"/>
            <w:bottom w:val="none" w:sz="0" w:space="0" w:color="auto"/>
            <w:right w:val="none" w:sz="0" w:space="0" w:color="auto"/>
          </w:divBdr>
        </w:div>
        <w:div w:id="2053074097">
          <w:marLeft w:val="0"/>
          <w:marRight w:val="0"/>
          <w:marTop w:val="0"/>
          <w:marBottom w:val="0"/>
          <w:divBdr>
            <w:top w:val="none" w:sz="0" w:space="0" w:color="auto"/>
            <w:left w:val="none" w:sz="0" w:space="0" w:color="auto"/>
            <w:bottom w:val="none" w:sz="0" w:space="0" w:color="auto"/>
            <w:right w:val="none" w:sz="0" w:space="0" w:color="auto"/>
          </w:divBdr>
          <w:divsChild>
            <w:div w:id="1986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4596">
      <w:bodyDiv w:val="1"/>
      <w:marLeft w:val="0"/>
      <w:marRight w:val="0"/>
      <w:marTop w:val="0"/>
      <w:marBottom w:val="0"/>
      <w:divBdr>
        <w:top w:val="none" w:sz="0" w:space="0" w:color="auto"/>
        <w:left w:val="none" w:sz="0" w:space="0" w:color="auto"/>
        <w:bottom w:val="none" w:sz="0" w:space="0" w:color="auto"/>
        <w:right w:val="none" w:sz="0" w:space="0" w:color="auto"/>
      </w:divBdr>
    </w:div>
    <w:div w:id="2091655553">
      <w:bodyDiv w:val="1"/>
      <w:marLeft w:val="0"/>
      <w:marRight w:val="0"/>
      <w:marTop w:val="0"/>
      <w:marBottom w:val="0"/>
      <w:divBdr>
        <w:top w:val="none" w:sz="0" w:space="0" w:color="auto"/>
        <w:left w:val="none" w:sz="0" w:space="0" w:color="auto"/>
        <w:bottom w:val="none" w:sz="0" w:space="0" w:color="auto"/>
        <w:right w:val="none" w:sz="0" w:space="0" w:color="auto"/>
      </w:divBdr>
    </w:div>
    <w:div w:id="210660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unduszeeuropejskie.gov.pl" TargetMode="External"/><Relationship Id="rId18" Type="http://schemas.openxmlformats.org/officeDocument/2006/relationships/hyperlink" Target="https://epuap.gov.pl/wps/portal/zadaj-pytan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rpo.slaskie.pl/czytaj/publikacja_zapytan_ofertowych_w_bazie_konkurencyjnosci" TargetMode="External"/><Relationship Id="rId7" Type="http://schemas.openxmlformats.org/officeDocument/2006/relationships/endnotes" Target="endnotes.xml"/><Relationship Id="rId12" Type="http://schemas.openxmlformats.org/officeDocument/2006/relationships/hyperlink" Target="https://lsi.slaskie.pl/" TargetMode="External"/><Relationship Id="rId17" Type="http://schemas.openxmlformats.org/officeDocument/2006/relationships/hyperlink" Target="https://lsi.slaskie.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po.slaskie.pl/czytaj/lokalny_system_informatyczny_2014" TargetMode="External"/><Relationship Id="rId20"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i-szkol.slaskie.pl/" TargetMode="External"/><Relationship Id="rId24" Type="http://schemas.openxmlformats.org/officeDocument/2006/relationships/hyperlink" Target="mailto:rzecznikfunduszy@slaskie.pl" TargetMode="External"/><Relationship Id="rId5" Type="http://schemas.openxmlformats.org/officeDocument/2006/relationships/webSettings" Target="webSettings.xml"/><Relationship Id="rId15" Type="http://schemas.openxmlformats.org/officeDocument/2006/relationships/hyperlink" Target="https://eur-lex.europa.eu/legal-content/PL/TXT/?uri=OJ%3AL%3A2018%3A193%3ATOC" TargetMode="External"/><Relationship Id="rId23" Type="http://schemas.openxmlformats.org/officeDocument/2006/relationships/hyperlink" Target="mailto:scp@scp-slask.pl" TargetMode="External"/><Relationship Id="rId28" Type="http://schemas.openxmlformats.org/officeDocument/2006/relationships/theme" Target="theme/theme1.xml"/><Relationship Id="rId10" Type="http://schemas.openxmlformats.org/officeDocument/2006/relationships/hyperlink" Target="http://epuap.gov.pl" TargetMode="External"/><Relationship Id="rId19" Type="http://schemas.openxmlformats.org/officeDocument/2006/relationships/hyperlink" Target="http://www.scp-slask.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po.slaskie.pl" TargetMode="External"/><Relationship Id="rId22" Type="http://schemas.openxmlformats.org/officeDocument/2006/relationships/hyperlink" Target="mailto:punkt.kontaktowy@scp-slas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F0E16-01B7-4B0E-BAD7-FC17FD53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14414</Words>
  <Characters>86484</Characters>
  <Application>Microsoft Office Word</Application>
  <DocSecurity>0</DocSecurity>
  <Lines>720</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100697</CharactersWithSpaces>
  <SharedDoc>false</SharedDoc>
  <HLinks>
    <vt:vector size="276" baseType="variant">
      <vt:variant>
        <vt:i4>1376289</vt:i4>
      </vt:variant>
      <vt:variant>
        <vt:i4>222</vt:i4>
      </vt:variant>
      <vt:variant>
        <vt:i4>0</vt:i4>
      </vt:variant>
      <vt:variant>
        <vt:i4>5</vt:i4>
      </vt:variant>
      <vt:variant>
        <vt:lpwstr>mailto:rzecznikfunduszy@slaskie.pl</vt:lpwstr>
      </vt:variant>
      <vt:variant>
        <vt:lpwstr/>
      </vt:variant>
      <vt:variant>
        <vt:i4>7012374</vt:i4>
      </vt:variant>
      <vt:variant>
        <vt:i4>219</vt:i4>
      </vt:variant>
      <vt:variant>
        <vt:i4>0</vt:i4>
      </vt:variant>
      <vt:variant>
        <vt:i4>5</vt:i4>
      </vt:variant>
      <vt:variant>
        <vt:lpwstr>mailto:scp@scp-slask.pl</vt:lpwstr>
      </vt:variant>
      <vt:variant>
        <vt:lpwstr/>
      </vt:variant>
      <vt:variant>
        <vt:i4>3932182</vt:i4>
      </vt:variant>
      <vt:variant>
        <vt:i4>216</vt:i4>
      </vt:variant>
      <vt:variant>
        <vt:i4>0</vt:i4>
      </vt:variant>
      <vt:variant>
        <vt:i4>5</vt:i4>
      </vt:variant>
      <vt:variant>
        <vt:lpwstr>mailto:punkt.kontaktowy@scp-slask.pl</vt:lpwstr>
      </vt:variant>
      <vt:variant>
        <vt:lpwstr/>
      </vt:variant>
      <vt:variant>
        <vt:i4>6815766</vt:i4>
      </vt:variant>
      <vt:variant>
        <vt:i4>213</vt:i4>
      </vt:variant>
      <vt:variant>
        <vt:i4>0</vt:i4>
      </vt:variant>
      <vt:variant>
        <vt:i4>5</vt:i4>
      </vt:variant>
      <vt:variant>
        <vt:lpwstr>http://rpo.slaskie.pl/czytaj/publikacja_zapytan_ofertowych_w_bazie_konkurencyjnosci</vt:lpwstr>
      </vt:variant>
      <vt:variant>
        <vt:lpwstr/>
      </vt:variant>
      <vt:variant>
        <vt:i4>5111815</vt:i4>
      </vt:variant>
      <vt:variant>
        <vt:i4>210</vt:i4>
      </vt:variant>
      <vt:variant>
        <vt:i4>0</vt:i4>
      </vt:variant>
      <vt:variant>
        <vt:i4>5</vt:i4>
      </vt:variant>
      <vt:variant>
        <vt:lpwstr>https://bazakonkurencyjnosci.funduszeeuropejskie.gov.pl/</vt:lpwstr>
      </vt:variant>
      <vt:variant>
        <vt:lpwstr/>
      </vt:variant>
      <vt:variant>
        <vt:i4>917571</vt:i4>
      </vt:variant>
      <vt:variant>
        <vt:i4>207</vt:i4>
      </vt:variant>
      <vt:variant>
        <vt:i4>0</vt:i4>
      </vt:variant>
      <vt:variant>
        <vt:i4>5</vt:i4>
      </vt:variant>
      <vt:variant>
        <vt:lpwstr>http://www.scp-slask.pl/</vt:lpwstr>
      </vt:variant>
      <vt:variant>
        <vt:lpwstr/>
      </vt:variant>
      <vt:variant>
        <vt:i4>1507416</vt:i4>
      </vt:variant>
      <vt:variant>
        <vt:i4>204</vt:i4>
      </vt:variant>
      <vt:variant>
        <vt:i4>0</vt:i4>
      </vt:variant>
      <vt:variant>
        <vt:i4>5</vt:i4>
      </vt:variant>
      <vt:variant>
        <vt:lpwstr>https://epuap.gov.pl/wps/portal/zadaj-pytanie</vt:lpwstr>
      </vt:variant>
      <vt:variant>
        <vt:lpwstr/>
      </vt:variant>
      <vt:variant>
        <vt:i4>7864361</vt:i4>
      </vt:variant>
      <vt:variant>
        <vt:i4>201</vt:i4>
      </vt:variant>
      <vt:variant>
        <vt:i4>0</vt:i4>
      </vt:variant>
      <vt:variant>
        <vt:i4>5</vt:i4>
      </vt:variant>
      <vt:variant>
        <vt:lpwstr>https://lsi.slaskie.pl/</vt:lpwstr>
      </vt:variant>
      <vt:variant>
        <vt:lpwstr/>
      </vt:variant>
      <vt:variant>
        <vt:i4>7798797</vt:i4>
      </vt:variant>
      <vt:variant>
        <vt:i4>198</vt:i4>
      </vt:variant>
      <vt:variant>
        <vt:i4>0</vt:i4>
      </vt:variant>
      <vt:variant>
        <vt:i4>5</vt:i4>
      </vt:variant>
      <vt:variant>
        <vt:lpwstr>http://rpo.slaskie.pl/czytaj/lokalny_system_informatyczny_2014</vt:lpwstr>
      </vt:variant>
      <vt:variant>
        <vt:lpwstr/>
      </vt:variant>
      <vt:variant>
        <vt:i4>983041</vt:i4>
      </vt:variant>
      <vt:variant>
        <vt:i4>195</vt:i4>
      </vt:variant>
      <vt:variant>
        <vt:i4>0</vt:i4>
      </vt:variant>
      <vt:variant>
        <vt:i4>5</vt:i4>
      </vt:variant>
      <vt:variant>
        <vt:lpwstr>https://eur-lex.europa.eu/legal-content/PL/TXT/?uri=OJ%3AL%3A2018%3A193%3ATOC</vt:lpwstr>
      </vt:variant>
      <vt:variant>
        <vt:lpwstr/>
      </vt:variant>
      <vt:variant>
        <vt:i4>7667770</vt:i4>
      </vt:variant>
      <vt:variant>
        <vt:i4>192</vt:i4>
      </vt:variant>
      <vt:variant>
        <vt:i4>0</vt:i4>
      </vt:variant>
      <vt:variant>
        <vt:i4>5</vt:i4>
      </vt:variant>
      <vt:variant>
        <vt:lpwstr>http://www.rpo.slaskie.pl/</vt:lpwstr>
      </vt:variant>
      <vt:variant>
        <vt:lpwstr/>
      </vt:variant>
      <vt:variant>
        <vt:i4>6357041</vt:i4>
      </vt:variant>
      <vt:variant>
        <vt:i4>189</vt:i4>
      </vt:variant>
      <vt:variant>
        <vt:i4>0</vt:i4>
      </vt:variant>
      <vt:variant>
        <vt:i4>5</vt:i4>
      </vt:variant>
      <vt:variant>
        <vt:lpwstr>http://www.funduszeeuropejskie.gov.pl/</vt:lpwstr>
      </vt:variant>
      <vt:variant>
        <vt:lpwstr/>
      </vt:variant>
      <vt:variant>
        <vt:i4>5701652</vt:i4>
      </vt:variant>
      <vt:variant>
        <vt:i4>186</vt:i4>
      </vt:variant>
      <vt:variant>
        <vt:i4>0</vt:i4>
      </vt:variant>
      <vt:variant>
        <vt:i4>5</vt:i4>
      </vt:variant>
      <vt:variant>
        <vt:lpwstr>https://www.sekap.pl/katalog.seam?id=55800&amp;actionMethod=katalog.xhtml%3ApeupAgent.selectParent&amp;cid=23338</vt:lpwstr>
      </vt:variant>
      <vt:variant>
        <vt:lpwstr/>
      </vt:variant>
      <vt:variant>
        <vt:i4>7864361</vt:i4>
      </vt:variant>
      <vt:variant>
        <vt:i4>183</vt:i4>
      </vt:variant>
      <vt:variant>
        <vt:i4>0</vt:i4>
      </vt:variant>
      <vt:variant>
        <vt:i4>5</vt:i4>
      </vt:variant>
      <vt:variant>
        <vt:lpwstr>https://lsi.slaskie.pl/</vt:lpwstr>
      </vt:variant>
      <vt:variant>
        <vt:lpwstr/>
      </vt:variant>
      <vt:variant>
        <vt:i4>4194397</vt:i4>
      </vt:variant>
      <vt:variant>
        <vt:i4>180</vt:i4>
      </vt:variant>
      <vt:variant>
        <vt:i4>0</vt:i4>
      </vt:variant>
      <vt:variant>
        <vt:i4>5</vt:i4>
      </vt:variant>
      <vt:variant>
        <vt:lpwstr>https://lsi-szkol.slaskie.pl/</vt:lpwstr>
      </vt:variant>
      <vt:variant>
        <vt:lpwstr/>
      </vt:variant>
      <vt:variant>
        <vt:i4>327707</vt:i4>
      </vt:variant>
      <vt:variant>
        <vt:i4>177</vt:i4>
      </vt:variant>
      <vt:variant>
        <vt:i4>0</vt:i4>
      </vt:variant>
      <vt:variant>
        <vt:i4>5</vt:i4>
      </vt:variant>
      <vt:variant>
        <vt:lpwstr>http://epuap.gov.pl/</vt:lpwstr>
      </vt:variant>
      <vt:variant>
        <vt:lpwstr/>
      </vt:variant>
      <vt:variant>
        <vt:i4>1376310</vt:i4>
      </vt:variant>
      <vt:variant>
        <vt:i4>170</vt:i4>
      </vt:variant>
      <vt:variant>
        <vt:i4>0</vt:i4>
      </vt:variant>
      <vt:variant>
        <vt:i4>5</vt:i4>
      </vt:variant>
      <vt:variant>
        <vt:lpwstr/>
      </vt:variant>
      <vt:variant>
        <vt:lpwstr>_Toc530572463</vt:lpwstr>
      </vt:variant>
      <vt:variant>
        <vt:i4>1376310</vt:i4>
      </vt:variant>
      <vt:variant>
        <vt:i4>164</vt:i4>
      </vt:variant>
      <vt:variant>
        <vt:i4>0</vt:i4>
      </vt:variant>
      <vt:variant>
        <vt:i4>5</vt:i4>
      </vt:variant>
      <vt:variant>
        <vt:lpwstr/>
      </vt:variant>
      <vt:variant>
        <vt:lpwstr>_Toc530572462</vt:lpwstr>
      </vt:variant>
      <vt:variant>
        <vt:i4>1376310</vt:i4>
      </vt:variant>
      <vt:variant>
        <vt:i4>158</vt:i4>
      </vt:variant>
      <vt:variant>
        <vt:i4>0</vt:i4>
      </vt:variant>
      <vt:variant>
        <vt:i4>5</vt:i4>
      </vt:variant>
      <vt:variant>
        <vt:lpwstr/>
      </vt:variant>
      <vt:variant>
        <vt:lpwstr>_Toc530572461</vt:lpwstr>
      </vt:variant>
      <vt:variant>
        <vt:i4>1376310</vt:i4>
      </vt:variant>
      <vt:variant>
        <vt:i4>152</vt:i4>
      </vt:variant>
      <vt:variant>
        <vt:i4>0</vt:i4>
      </vt:variant>
      <vt:variant>
        <vt:i4>5</vt:i4>
      </vt:variant>
      <vt:variant>
        <vt:lpwstr/>
      </vt:variant>
      <vt:variant>
        <vt:lpwstr>_Toc530572460</vt:lpwstr>
      </vt:variant>
      <vt:variant>
        <vt:i4>1441846</vt:i4>
      </vt:variant>
      <vt:variant>
        <vt:i4>146</vt:i4>
      </vt:variant>
      <vt:variant>
        <vt:i4>0</vt:i4>
      </vt:variant>
      <vt:variant>
        <vt:i4>5</vt:i4>
      </vt:variant>
      <vt:variant>
        <vt:lpwstr/>
      </vt:variant>
      <vt:variant>
        <vt:lpwstr>_Toc530572459</vt:lpwstr>
      </vt:variant>
      <vt:variant>
        <vt:i4>1441846</vt:i4>
      </vt:variant>
      <vt:variant>
        <vt:i4>140</vt:i4>
      </vt:variant>
      <vt:variant>
        <vt:i4>0</vt:i4>
      </vt:variant>
      <vt:variant>
        <vt:i4>5</vt:i4>
      </vt:variant>
      <vt:variant>
        <vt:lpwstr/>
      </vt:variant>
      <vt:variant>
        <vt:lpwstr>_Toc530572458</vt:lpwstr>
      </vt:variant>
      <vt:variant>
        <vt:i4>1441846</vt:i4>
      </vt:variant>
      <vt:variant>
        <vt:i4>134</vt:i4>
      </vt:variant>
      <vt:variant>
        <vt:i4>0</vt:i4>
      </vt:variant>
      <vt:variant>
        <vt:i4>5</vt:i4>
      </vt:variant>
      <vt:variant>
        <vt:lpwstr/>
      </vt:variant>
      <vt:variant>
        <vt:lpwstr>_Toc530572457</vt:lpwstr>
      </vt:variant>
      <vt:variant>
        <vt:i4>1441846</vt:i4>
      </vt:variant>
      <vt:variant>
        <vt:i4>128</vt:i4>
      </vt:variant>
      <vt:variant>
        <vt:i4>0</vt:i4>
      </vt:variant>
      <vt:variant>
        <vt:i4>5</vt:i4>
      </vt:variant>
      <vt:variant>
        <vt:lpwstr/>
      </vt:variant>
      <vt:variant>
        <vt:lpwstr>_Toc530572456</vt:lpwstr>
      </vt:variant>
      <vt:variant>
        <vt:i4>1441846</vt:i4>
      </vt:variant>
      <vt:variant>
        <vt:i4>122</vt:i4>
      </vt:variant>
      <vt:variant>
        <vt:i4>0</vt:i4>
      </vt:variant>
      <vt:variant>
        <vt:i4>5</vt:i4>
      </vt:variant>
      <vt:variant>
        <vt:lpwstr/>
      </vt:variant>
      <vt:variant>
        <vt:lpwstr>_Toc530572455</vt:lpwstr>
      </vt:variant>
      <vt:variant>
        <vt:i4>1441846</vt:i4>
      </vt:variant>
      <vt:variant>
        <vt:i4>116</vt:i4>
      </vt:variant>
      <vt:variant>
        <vt:i4>0</vt:i4>
      </vt:variant>
      <vt:variant>
        <vt:i4>5</vt:i4>
      </vt:variant>
      <vt:variant>
        <vt:lpwstr/>
      </vt:variant>
      <vt:variant>
        <vt:lpwstr>_Toc530572454</vt:lpwstr>
      </vt:variant>
      <vt:variant>
        <vt:i4>1441846</vt:i4>
      </vt:variant>
      <vt:variant>
        <vt:i4>110</vt:i4>
      </vt:variant>
      <vt:variant>
        <vt:i4>0</vt:i4>
      </vt:variant>
      <vt:variant>
        <vt:i4>5</vt:i4>
      </vt:variant>
      <vt:variant>
        <vt:lpwstr/>
      </vt:variant>
      <vt:variant>
        <vt:lpwstr>_Toc530572453</vt:lpwstr>
      </vt:variant>
      <vt:variant>
        <vt:i4>1441846</vt:i4>
      </vt:variant>
      <vt:variant>
        <vt:i4>104</vt:i4>
      </vt:variant>
      <vt:variant>
        <vt:i4>0</vt:i4>
      </vt:variant>
      <vt:variant>
        <vt:i4>5</vt:i4>
      </vt:variant>
      <vt:variant>
        <vt:lpwstr/>
      </vt:variant>
      <vt:variant>
        <vt:lpwstr>_Toc530572452</vt:lpwstr>
      </vt:variant>
      <vt:variant>
        <vt:i4>1441846</vt:i4>
      </vt:variant>
      <vt:variant>
        <vt:i4>98</vt:i4>
      </vt:variant>
      <vt:variant>
        <vt:i4>0</vt:i4>
      </vt:variant>
      <vt:variant>
        <vt:i4>5</vt:i4>
      </vt:variant>
      <vt:variant>
        <vt:lpwstr/>
      </vt:variant>
      <vt:variant>
        <vt:lpwstr>_Toc530572451</vt:lpwstr>
      </vt:variant>
      <vt:variant>
        <vt:i4>1441846</vt:i4>
      </vt:variant>
      <vt:variant>
        <vt:i4>92</vt:i4>
      </vt:variant>
      <vt:variant>
        <vt:i4>0</vt:i4>
      </vt:variant>
      <vt:variant>
        <vt:i4>5</vt:i4>
      </vt:variant>
      <vt:variant>
        <vt:lpwstr/>
      </vt:variant>
      <vt:variant>
        <vt:lpwstr>_Toc530572450</vt:lpwstr>
      </vt:variant>
      <vt:variant>
        <vt:i4>1507382</vt:i4>
      </vt:variant>
      <vt:variant>
        <vt:i4>86</vt:i4>
      </vt:variant>
      <vt:variant>
        <vt:i4>0</vt:i4>
      </vt:variant>
      <vt:variant>
        <vt:i4>5</vt:i4>
      </vt:variant>
      <vt:variant>
        <vt:lpwstr/>
      </vt:variant>
      <vt:variant>
        <vt:lpwstr>_Toc530572449</vt:lpwstr>
      </vt:variant>
      <vt:variant>
        <vt:i4>1507382</vt:i4>
      </vt:variant>
      <vt:variant>
        <vt:i4>80</vt:i4>
      </vt:variant>
      <vt:variant>
        <vt:i4>0</vt:i4>
      </vt:variant>
      <vt:variant>
        <vt:i4>5</vt:i4>
      </vt:variant>
      <vt:variant>
        <vt:lpwstr/>
      </vt:variant>
      <vt:variant>
        <vt:lpwstr>_Toc530572448</vt:lpwstr>
      </vt:variant>
      <vt:variant>
        <vt:i4>1507382</vt:i4>
      </vt:variant>
      <vt:variant>
        <vt:i4>74</vt:i4>
      </vt:variant>
      <vt:variant>
        <vt:i4>0</vt:i4>
      </vt:variant>
      <vt:variant>
        <vt:i4>5</vt:i4>
      </vt:variant>
      <vt:variant>
        <vt:lpwstr/>
      </vt:variant>
      <vt:variant>
        <vt:lpwstr>_Toc530572447</vt:lpwstr>
      </vt:variant>
      <vt:variant>
        <vt:i4>1507382</vt:i4>
      </vt:variant>
      <vt:variant>
        <vt:i4>68</vt:i4>
      </vt:variant>
      <vt:variant>
        <vt:i4>0</vt:i4>
      </vt:variant>
      <vt:variant>
        <vt:i4>5</vt:i4>
      </vt:variant>
      <vt:variant>
        <vt:lpwstr/>
      </vt:variant>
      <vt:variant>
        <vt:lpwstr>_Toc530572446</vt:lpwstr>
      </vt:variant>
      <vt:variant>
        <vt:i4>1507382</vt:i4>
      </vt:variant>
      <vt:variant>
        <vt:i4>62</vt:i4>
      </vt:variant>
      <vt:variant>
        <vt:i4>0</vt:i4>
      </vt:variant>
      <vt:variant>
        <vt:i4>5</vt:i4>
      </vt:variant>
      <vt:variant>
        <vt:lpwstr/>
      </vt:variant>
      <vt:variant>
        <vt:lpwstr>_Toc530572445</vt:lpwstr>
      </vt:variant>
      <vt:variant>
        <vt:i4>1507382</vt:i4>
      </vt:variant>
      <vt:variant>
        <vt:i4>56</vt:i4>
      </vt:variant>
      <vt:variant>
        <vt:i4>0</vt:i4>
      </vt:variant>
      <vt:variant>
        <vt:i4>5</vt:i4>
      </vt:variant>
      <vt:variant>
        <vt:lpwstr/>
      </vt:variant>
      <vt:variant>
        <vt:lpwstr>_Toc530572444</vt:lpwstr>
      </vt:variant>
      <vt:variant>
        <vt:i4>1507382</vt:i4>
      </vt:variant>
      <vt:variant>
        <vt:i4>50</vt:i4>
      </vt:variant>
      <vt:variant>
        <vt:i4>0</vt:i4>
      </vt:variant>
      <vt:variant>
        <vt:i4>5</vt:i4>
      </vt:variant>
      <vt:variant>
        <vt:lpwstr/>
      </vt:variant>
      <vt:variant>
        <vt:lpwstr>_Toc530572443</vt:lpwstr>
      </vt:variant>
      <vt:variant>
        <vt:i4>1507382</vt:i4>
      </vt:variant>
      <vt:variant>
        <vt:i4>44</vt:i4>
      </vt:variant>
      <vt:variant>
        <vt:i4>0</vt:i4>
      </vt:variant>
      <vt:variant>
        <vt:i4>5</vt:i4>
      </vt:variant>
      <vt:variant>
        <vt:lpwstr/>
      </vt:variant>
      <vt:variant>
        <vt:lpwstr>_Toc530572442</vt:lpwstr>
      </vt:variant>
      <vt:variant>
        <vt:i4>1507382</vt:i4>
      </vt:variant>
      <vt:variant>
        <vt:i4>38</vt:i4>
      </vt:variant>
      <vt:variant>
        <vt:i4>0</vt:i4>
      </vt:variant>
      <vt:variant>
        <vt:i4>5</vt:i4>
      </vt:variant>
      <vt:variant>
        <vt:lpwstr/>
      </vt:variant>
      <vt:variant>
        <vt:lpwstr>_Toc530572441</vt:lpwstr>
      </vt:variant>
      <vt:variant>
        <vt:i4>1507382</vt:i4>
      </vt:variant>
      <vt:variant>
        <vt:i4>32</vt:i4>
      </vt:variant>
      <vt:variant>
        <vt:i4>0</vt:i4>
      </vt:variant>
      <vt:variant>
        <vt:i4>5</vt:i4>
      </vt:variant>
      <vt:variant>
        <vt:lpwstr/>
      </vt:variant>
      <vt:variant>
        <vt:lpwstr>_Toc530572440</vt:lpwstr>
      </vt:variant>
      <vt:variant>
        <vt:i4>1048630</vt:i4>
      </vt:variant>
      <vt:variant>
        <vt:i4>26</vt:i4>
      </vt:variant>
      <vt:variant>
        <vt:i4>0</vt:i4>
      </vt:variant>
      <vt:variant>
        <vt:i4>5</vt:i4>
      </vt:variant>
      <vt:variant>
        <vt:lpwstr/>
      </vt:variant>
      <vt:variant>
        <vt:lpwstr>_Toc530572439</vt:lpwstr>
      </vt:variant>
      <vt:variant>
        <vt:i4>1048630</vt:i4>
      </vt:variant>
      <vt:variant>
        <vt:i4>20</vt:i4>
      </vt:variant>
      <vt:variant>
        <vt:i4>0</vt:i4>
      </vt:variant>
      <vt:variant>
        <vt:i4>5</vt:i4>
      </vt:variant>
      <vt:variant>
        <vt:lpwstr/>
      </vt:variant>
      <vt:variant>
        <vt:lpwstr>_Toc530572438</vt:lpwstr>
      </vt:variant>
      <vt:variant>
        <vt:i4>1048630</vt:i4>
      </vt:variant>
      <vt:variant>
        <vt:i4>14</vt:i4>
      </vt:variant>
      <vt:variant>
        <vt:i4>0</vt:i4>
      </vt:variant>
      <vt:variant>
        <vt:i4>5</vt:i4>
      </vt:variant>
      <vt:variant>
        <vt:lpwstr/>
      </vt:variant>
      <vt:variant>
        <vt:lpwstr>_Toc530572437</vt:lpwstr>
      </vt:variant>
      <vt:variant>
        <vt:i4>1048630</vt:i4>
      </vt:variant>
      <vt:variant>
        <vt:i4>8</vt:i4>
      </vt:variant>
      <vt:variant>
        <vt:i4>0</vt:i4>
      </vt:variant>
      <vt:variant>
        <vt:i4>5</vt:i4>
      </vt:variant>
      <vt:variant>
        <vt:lpwstr/>
      </vt:variant>
      <vt:variant>
        <vt:lpwstr>_Toc530572436</vt:lpwstr>
      </vt:variant>
      <vt:variant>
        <vt:i4>1048630</vt:i4>
      </vt:variant>
      <vt:variant>
        <vt:i4>2</vt:i4>
      </vt:variant>
      <vt:variant>
        <vt:i4>0</vt:i4>
      </vt:variant>
      <vt:variant>
        <vt:i4>5</vt:i4>
      </vt:variant>
      <vt:variant>
        <vt:lpwstr/>
      </vt:variant>
      <vt:variant>
        <vt:lpwstr>_Toc530572435</vt:lpwstr>
      </vt:variant>
      <vt:variant>
        <vt:i4>1835030</vt:i4>
      </vt:variant>
      <vt:variant>
        <vt:i4>0</vt:i4>
      </vt:variant>
      <vt:variant>
        <vt:i4>0</vt:i4>
      </vt:variant>
      <vt:variant>
        <vt:i4>5</vt:i4>
      </vt:variant>
      <vt:variant>
        <vt:lpwstr>http://www.sekap.pl/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Janocha Małgorzata</dc:creator>
  <cp:keywords/>
  <dc:description/>
  <cp:lastModifiedBy>Telepracownik</cp:lastModifiedBy>
  <cp:revision>2</cp:revision>
  <cp:lastPrinted>2019-04-08T08:02:00Z</cp:lastPrinted>
  <dcterms:created xsi:type="dcterms:W3CDTF">2022-12-06T11:43:00Z</dcterms:created>
  <dcterms:modified xsi:type="dcterms:W3CDTF">2022-12-06T11:43:00Z</dcterms:modified>
</cp:coreProperties>
</file>