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D24CB6" w14:textId="734856E0" w:rsidR="00CD61BC" w:rsidRPr="00B95D32" w:rsidRDefault="007D4B4B" w:rsidP="007D4B4B">
      <w:pPr>
        <w:pStyle w:val="Tekstpodstawowy"/>
        <w:tabs>
          <w:tab w:val="center" w:pos="4534"/>
          <w:tab w:val="left" w:pos="5255"/>
        </w:tabs>
        <w:jc w:val="left"/>
        <w:rPr>
          <w:rFonts w:ascii="Verdana" w:hAnsi="Verdana"/>
          <w:sz w:val="18"/>
          <w:szCs w:val="18"/>
        </w:rPr>
      </w:pPr>
      <w:r>
        <w:rPr>
          <w:rFonts w:ascii="Verdana" w:hAnsi="Verdana"/>
          <w:sz w:val="18"/>
          <w:szCs w:val="18"/>
        </w:rPr>
        <w:tab/>
      </w:r>
      <w:r w:rsidR="00E71690">
        <w:rPr>
          <w:rFonts w:ascii="Verdana" w:hAnsi="Verdana"/>
          <w:sz w:val="18"/>
          <w:szCs w:val="18"/>
        </w:rPr>
        <w:t xml:space="preserve"> </w:t>
      </w:r>
      <w:r>
        <w:rPr>
          <w:rFonts w:ascii="Verdana" w:hAnsi="Verdana"/>
          <w:sz w:val="18"/>
          <w:szCs w:val="18"/>
        </w:rPr>
        <w:tab/>
      </w:r>
    </w:p>
    <w:p w14:paraId="7FD5C4A5" w14:textId="77777777" w:rsidR="00397614" w:rsidRPr="00EA1184" w:rsidRDefault="00397614" w:rsidP="00397614">
      <w:pPr>
        <w:autoSpaceDE w:val="0"/>
        <w:autoSpaceDN w:val="0"/>
        <w:adjustRightInd w:val="0"/>
        <w:jc w:val="both"/>
        <w:rPr>
          <w:rFonts w:ascii="Verdana" w:eastAsia="Verdana" w:hAnsi="Verdana" w:cs="Verdana"/>
          <w:b/>
          <w:bCs/>
          <w:iCs/>
          <w:sz w:val="17"/>
          <w:szCs w:val="17"/>
        </w:rPr>
      </w:pPr>
      <w:r w:rsidRPr="00EA1184">
        <w:rPr>
          <w:rFonts w:ascii="Verdana" w:eastAsia="Verdana" w:hAnsi="Verdana" w:cs="Verdana"/>
          <w:b/>
          <w:bCs/>
          <w:iCs/>
          <w:sz w:val="17"/>
          <w:szCs w:val="17"/>
        </w:rPr>
        <w:t>Załącznik nr 3 do Regulaminu konkursu dla Działania 3.2 „Innowacje w MŚP”</w:t>
      </w:r>
    </w:p>
    <w:p w14:paraId="46E5E8AD" w14:textId="77777777" w:rsidR="00301DB8" w:rsidRPr="00301DB8" w:rsidRDefault="00301DB8" w:rsidP="00301DB8">
      <w:pPr>
        <w:autoSpaceDE w:val="0"/>
        <w:autoSpaceDN w:val="0"/>
        <w:adjustRightInd w:val="0"/>
        <w:jc w:val="both"/>
        <w:rPr>
          <w:rFonts w:ascii="Verdana" w:eastAsia="Verdana" w:hAnsi="Verdana" w:cs="Verdana"/>
          <w:bCs/>
          <w:iCs/>
          <w:sz w:val="17"/>
          <w:szCs w:val="17"/>
        </w:rPr>
      </w:pPr>
    </w:p>
    <w:p w14:paraId="7D1BFCB3" w14:textId="77777777" w:rsidR="007727C0" w:rsidRPr="00301DB8" w:rsidRDefault="007727C0" w:rsidP="007727C0">
      <w:pPr>
        <w:autoSpaceDE w:val="0"/>
        <w:autoSpaceDN w:val="0"/>
        <w:adjustRightInd w:val="0"/>
        <w:jc w:val="both"/>
        <w:rPr>
          <w:rFonts w:ascii="Verdana" w:hAnsi="Verdana" w:cs="Verdana,Bold"/>
          <w:bCs/>
          <w:strike/>
          <w:sz w:val="18"/>
          <w:szCs w:val="18"/>
        </w:rPr>
      </w:pPr>
    </w:p>
    <w:p w14:paraId="35BA66A6" w14:textId="77777777" w:rsidR="00CD08AB" w:rsidRPr="003E2351" w:rsidRDefault="00CD08AB" w:rsidP="00E41F91">
      <w:pPr>
        <w:pStyle w:val="Tytu"/>
        <w:spacing w:line="276" w:lineRule="auto"/>
        <w:rPr>
          <w:rFonts w:ascii="Verdana" w:hAnsi="Verdana"/>
          <w:b/>
          <w:strike/>
          <w:sz w:val="18"/>
          <w:szCs w:val="18"/>
        </w:rPr>
      </w:pPr>
    </w:p>
    <w:p w14:paraId="4B00BF74" w14:textId="3F348937" w:rsidR="007F708F" w:rsidRPr="00B95D32" w:rsidRDefault="007D4B4B" w:rsidP="007D4B4B">
      <w:pPr>
        <w:pStyle w:val="Tytu"/>
        <w:tabs>
          <w:tab w:val="center" w:pos="4534"/>
          <w:tab w:val="left" w:pos="5947"/>
        </w:tabs>
        <w:spacing w:line="276" w:lineRule="auto"/>
        <w:jc w:val="left"/>
        <w:rPr>
          <w:rFonts w:ascii="Verdana" w:hAnsi="Verdana"/>
          <w:b/>
          <w:sz w:val="18"/>
          <w:szCs w:val="18"/>
        </w:rPr>
      </w:pPr>
      <w:r>
        <w:rPr>
          <w:rFonts w:ascii="Verdana" w:hAnsi="Verdana"/>
          <w:b/>
          <w:sz w:val="18"/>
          <w:szCs w:val="18"/>
        </w:rPr>
        <w:tab/>
      </w:r>
      <w:r w:rsidR="007F708F" w:rsidRPr="00B95D32">
        <w:rPr>
          <w:rFonts w:ascii="Verdana" w:hAnsi="Verdana"/>
          <w:b/>
          <w:sz w:val="18"/>
          <w:szCs w:val="18"/>
        </w:rPr>
        <w:t>WZÓR</w:t>
      </w:r>
      <w:r>
        <w:rPr>
          <w:rFonts w:ascii="Verdana" w:hAnsi="Verdana"/>
          <w:b/>
          <w:sz w:val="18"/>
          <w:szCs w:val="18"/>
        </w:rPr>
        <w:tab/>
      </w:r>
    </w:p>
    <w:p w14:paraId="76BD941D" w14:textId="77777777" w:rsidR="007F708F" w:rsidRPr="00B95D32" w:rsidRDefault="007F708F" w:rsidP="00E41F91">
      <w:pPr>
        <w:pStyle w:val="Podtytu"/>
        <w:spacing w:line="276" w:lineRule="auto"/>
        <w:rPr>
          <w:rFonts w:ascii="Verdana" w:hAnsi="Verdana"/>
          <w:b w:val="0"/>
          <w:sz w:val="18"/>
          <w:szCs w:val="18"/>
        </w:rPr>
      </w:pPr>
    </w:p>
    <w:p w14:paraId="61E8079B" w14:textId="77777777" w:rsidR="00CD08AB" w:rsidRDefault="00652C20" w:rsidP="00CD08AB">
      <w:pPr>
        <w:pStyle w:val="Podtytu"/>
        <w:spacing w:line="320" w:lineRule="exact"/>
        <w:rPr>
          <w:rFonts w:ascii="Verdana" w:hAnsi="Verdana"/>
          <w:sz w:val="22"/>
          <w:szCs w:val="22"/>
        </w:rPr>
      </w:pPr>
      <w:r w:rsidRPr="00CD08AB">
        <w:rPr>
          <w:rFonts w:ascii="Verdana" w:hAnsi="Verdana"/>
          <w:sz w:val="22"/>
          <w:szCs w:val="22"/>
        </w:rPr>
        <w:t xml:space="preserve">Umowa o dofinansowanie </w:t>
      </w:r>
      <w:r w:rsidR="00BF2FD3" w:rsidRPr="00CD08AB">
        <w:rPr>
          <w:rFonts w:ascii="Verdana" w:hAnsi="Verdana"/>
          <w:sz w:val="22"/>
          <w:szCs w:val="22"/>
        </w:rPr>
        <w:t>p</w:t>
      </w:r>
      <w:r w:rsidR="006D0304" w:rsidRPr="00CD08AB">
        <w:rPr>
          <w:rFonts w:ascii="Verdana" w:hAnsi="Verdana"/>
          <w:sz w:val="22"/>
          <w:szCs w:val="22"/>
        </w:rPr>
        <w:t>rojektu</w:t>
      </w:r>
      <w:r w:rsidR="00CD08AB">
        <w:rPr>
          <w:rFonts w:ascii="Verdana" w:hAnsi="Verdana"/>
          <w:sz w:val="22"/>
          <w:szCs w:val="22"/>
        </w:rPr>
        <w:t xml:space="preserve"> współfinansowanego</w:t>
      </w:r>
    </w:p>
    <w:p w14:paraId="1D78B4E1" w14:textId="77777777" w:rsidR="007F708F" w:rsidRPr="00CD08AB" w:rsidRDefault="00BF2FD3" w:rsidP="00CD08AB">
      <w:pPr>
        <w:pStyle w:val="Podtytu"/>
        <w:spacing w:line="320" w:lineRule="exact"/>
        <w:rPr>
          <w:rFonts w:ascii="Verdana" w:hAnsi="Verdana"/>
          <w:sz w:val="22"/>
          <w:szCs w:val="22"/>
        </w:rPr>
      </w:pPr>
      <w:r w:rsidRPr="00CD08AB">
        <w:rPr>
          <w:rFonts w:ascii="Verdana" w:hAnsi="Verdana"/>
          <w:sz w:val="22"/>
          <w:szCs w:val="22"/>
        </w:rPr>
        <w:t>ze środków Europejskiego Funduszu Rozwoju Regionalnego w ramach</w:t>
      </w:r>
    </w:p>
    <w:p w14:paraId="3ABFE0F9" w14:textId="77777777"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Regionalnego Programu Operacyjnego Województwa Śląskiego</w:t>
      </w:r>
    </w:p>
    <w:p w14:paraId="6E268400" w14:textId="77777777"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na lata 2014-2020</w:t>
      </w:r>
    </w:p>
    <w:p w14:paraId="56A2E225" w14:textId="77777777" w:rsidR="00E77D13" w:rsidRDefault="00E77D13" w:rsidP="00BF2FD3">
      <w:pPr>
        <w:suppressAutoHyphens w:val="0"/>
        <w:autoSpaceDE w:val="0"/>
        <w:autoSpaceDN w:val="0"/>
        <w:adjustRightInd w:val="0"/>
        <w:rPr>
          <w:rFonts w:ascii="Verdana" w:hAnsi="Verdana" w:cs="Tahoma"/>
          <w:color w:val="000000"/>
          <w:sz w:val="18"/>
          <w:szCs w:val="18"/>
          <w:lang w:eastAsia="pl-PL"/>
        </w:rPr>
      </w:pPr>
    </w:p>
    <w:p w14:paraId="41CA7FE1" w14:textId="77777777" w:rsidR="00E77D13" w:rsidRDefault="00E77D13" w:rsidP="00BF2FD3">
      <w:pPr>
        <w:suppressAutoHyphens w:val="0"/>
        <w:autoSpaceDE w:val="0"/>
        <w:autoSpaceDN w:val="0"/>
        <w:adjustRightInd w:val="0"/>
        <w:rPr>
          <w:rFonts w:ascii="Verdana" w:hAnsi="Verdana" w:cs="Tahoma"/>
          <w:color w:val="000000"/>
          <w:sz w:val="18"/>
          <w:szCs w:val="18"/>
          <w:lang w:eastAsia="pl-PL"/>
        </w:rPr>
      </w:pPr>
    </w:p>
    <w:p w14:paraId="1098BDCC" w14:textId="77777777" w:rsidR="00BF2FD3" w:rsidRDefault="009958B4" w:rsidP="00CD08AB">
      <w:pPr>
        <w:suppressAutoHyphens w:val="0"/>
        <w:autoSpaceDE w:val="0"/>
        <w:autoSpaceDN w:val="0"/>
        <w:adjustRightInd w:val="0"/>
        <w:jc w:val="both"/>
        <w:rPr>
          <w:rFonts w:ascii="Verdana" w:hAnsi="Verdana" w:cs="Tahoma"/>
          <w:color w:val="000000"/>
          <w:sz w:val="18"/>
          <w:szCs w:val="18"/>
          <w:lang w:eastAsia="pl-PL"/>
        </w:rPr>
      </w:pPr>
      <w:r>
        <w:rPr>
          <w:rFonts w:ascii="Verdana" w:hAnsi="Verdana" w:cs="Tahoma"/>
          <w:color w:val="000000"/>
          <w:sz w:val="18"/>
          <w:szCs w:val="18"/>
          <w:lang w:eastAsia="pl-PL"/>
        </w:rPr>
        <w:t>Nr</w:t>
      </w:r>
      <w:r w:rsidR="00BF2FD3" w:rsidRPr="009958B4">
        <w:rPr>
          <w:rFonts w:ascii="Verdana" w:hAnsi="Verdana" w:cs="Tahoma"/>
          <w:color w:val="000000"/>
          <w:sz w:val="18"/>
          <w:szCs w:val="18"/>
          <w:lang w:eastAsia="pl-PL"/>
        </w:rPr>
        <w:t xml:space="preserve"> umowy:</w:t>
      </w:r>
    </w:p>
    <w:p w14:paraId="4EB5F388" w14:textId="77777777" w:rsidR="00CD08AB" w:rsidRPr="009958B4" w:rsidRDefault="00CD08AB" w:rsidP="00CD08AB">
      <w:pPr>
        <w:suppressAutoHyphens w:val="0"/>
        <w:autoSpaceDE w:val="0"/>
        <w:autoSpaceDN w:val="0"/>
        <w:adjustRightInd w:val="0"/>
        <w:jc w:val="both"/>
        <w:rPr>
          <w:rFonts w:ascii="Verdana" w:hAnsi="Verdana" w:cs="Tahoma"/>
          <w:color w:val="000000"/>
          <w:sz w:val="18"/>
          <w:szCs w:val="18"/>
          <w:lang w:eastAsia="pl-PL"/>
        </w:rPr>
      </w:pPr>
    </w:p>
    <w:p w14:paraId="354C79A1" w14:textId="77777777" w:rsidR="00E77D13" w:rsidRDefault="00BF2FD3" w:rsidP="00CD08AB">
      <w:pPr>
        <w:pStyle w:val="Podtytu"/>
        <w:spacing w:line="360" w:lineRule="auto"/>
        <w:jc w:val="both"/>
        <w:rPr>
          <w:rFonts w:ascii="Verdana" w:hAnsi="Verdana"/>
          <w:b w:val="0"/>
          <w:sz w:val="18"/>
          <w:szCs w:val="18"/>
        </w:rPr>
      </w:pPr>
      <w:r w:rsidRPr="009958B4">
        <w:rPr>
          <w:rFonts w:ascii="Verdana" w:hAnsi="Verdana" w:cs="Tahoma"/>
          <w:b w:val="0"/>
          <w:bCs w:val="0"/>
          <w:color w:val="000000"/>
          <w:sz w:val="18"/>
          <w:szCs w:val="18"/>
          <w:lang w:eastAsia="pl-PL"/>
        </w:rPr>
        <w:t xml:space="preserve">Umowa o dofinansowanie </w:t>
      </w:r>
      <w:r w:rsidR="0054737F">
        <w:rPr>
          <w:rFonts w:ascii="Verdana" w:hAnsi="Verdana" w:cs="Tahoma"/>
          <w:b w:val="0"/>
          <w:bCs w:val="0"/>
          <w:color w:val="000000"/>
          <w:sz w:val="18"/>
          <w:szCs w:val="18"/>
          <w:lang w:eastAsia="pl-PL"/>
        </w:rPr>
        <w:t>P</w:t>
      </w:r>
      <w:r w:rsidR="0054737F" w:rsidRPr="009958B4">
        <w:rPr>
          <w:rFonts w:ascii="Verdana" w:hAnsi="Verdana" w:cs="Tahoma"/>
          <w:b w:val="0"/>
          <w:bCs w:val="0"/>
          <w:color w:val="000000"/>
          <w:sz w:val="18"/>
          <w:szCs w:val="18"/>
          <w:lang w:eastAsia="pl-PL"/>
        </w:rPr>
        <w:t>rojektu</w:t>
      </w:r>
      <w:r w:rsidRPr="009958B4">
        <w:rPr>
          <w:rFonts w:ascii="Verdana" w:hAnsi="Verdana" w:cs="Tahoma"/>
          <w:b w:val="0"/>
          <w:bCs w:val="0"/>
          <w:color w:val="000000"/>
          <w:sz w:val="18"/>
          <w:szCs w:val="18"/>
          <w:lang w:eastAsia="pl-PL"/>
        </w:rPr>
        <w:t>: [</w:t>
      </w:r>
      <w:r w:rsidRPr="009958B4">
        <w:rPr>
          <w:rFonts w:ascii="Verdana" w:hAnsi="Verdana" w:cs="Tahoma"/>
          <w:b w:val="0"/>
          <w:bCs w:val="0"/>
          <w:i/>
          <w:color w:val="000000"/>
          <w:sz w:val="18"/>
          <w:szCs w:val="18"/>
          <w:lang w:eastAsia="pl-PL"/>
        </w:rPr>
        <w:t>tytuł projektu</w:t>
      </w:r>
      <w:r w:rsidR="009958B4">
        <w:rPr>
          <w:rFonts w:ascii="Verdana" w:hAnsi="Verdana" w:cs="Tahoma"/>
          <w:b w:val="0"/>
          <w:bCs w:val="0"/>
          <w:color w:val="000000"/>
          <w:sz w:val="18"/>
          <w:szCs w:val="18"/>
          <w:lang w:eastAsia="pl-PL"/>
        </w:rPr>
        <w:t>………………..</w:t>
      </w:r>
      <w:r w:rsidRPr="009958B4">
        <w:rPr>
          <w:rFonts w:ascii="Verdana" w:hAnsi="Verdana" w:cs="Tahoma"/>
          <w:b w:val="0"/>
          <w:bCs w:val="0"/>
          <w:color w:val="000000"/>
          <w:sz w:val="18"/>
          <w:szCs w:val="18"/>
          <w:lang w:eastAsia="pl-PL"/>
        </w:rPr>
        <w:t>]</w:t>
      </w:r>
      <w:r w:rsidR="009958B4">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r w:rsidR="00466450">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zawarta w ………………… [</w:t>
      </w:r>
      <w:r w:rsidRPr="009958B4">
        <w:rPr>
          <w:rFonts w:ascii="Verdana" w:hAnsi="Verdana" w:cs="Tahoma"/>
          <w:b w:val="0"/>
          <w:bCs w:val="0"/>
          <w:i/>
          <w:color w:val="000000"/>
          <w:sz w:val="18"/>
          <w:szCs w:val="18"/>
          <w:lang w:eastAsia="pl-PL"/>
        </w:rPr>
        <w:t>miejsce zawarcia umowy</w:t>
      </w:r>
      <w:r w:rsidR="009958B4" w:rsidRPr="009958B4">
        <w:rPr>
          <w:rFonts w:ascii="Verdana" w:hAnsi="Verdana" w:cs="Tahoma"/>
          <w:b w:val="0"/>
          <w:bCs w:val="0"/>
          <w:i/>
          <w:color w:val="000000"/>
          <w:sz w:val="18"/>
          <w:szCs w:val="18"/>
          <w:lang w:eastAsia="pl-PL"/>
        </w:rPr>
        <w:t>……………</w:t>
      </w:r>
      <w:r w:rsidRPr="009958B4">
        <w:rPr>
          <w:rFonts w:ascii="Verdana" w:hAnsi="Verdana" w:cs="Tahoma"/>
          <w:b w:val="0"/>
          <w:bCs w:val="0"/>
          <w:i/>
          <w:color w:val="000000"/>
          <w:sz w:val="18"/>
          <w:szCs w:val="18"/>
          <w:lang w:eastAsia="pl-PL"/>
        </w:rPr>
        <w:t>],</w:t>
      </w:r>
      <w:r w:rsidRPr="009958B4">
        <w:rPr>
          <w:rFonts w:ascii="Verdana" w:hAnsi="Verdana" w:cs="Tahoma"/>
          <w:b w:val="0"/>
          <w:bCs w:val="0"/>
          <w:color w:val="000000"/>
          <w:sz w:val="18"/>
          <w:szCs w:val="18"/>
          <w:lang w:eastAsia="pl-PL"/>
        </w:rPr>
        <w:t xml:space="preserve"> w dniu ….................. pomiędzy:</w:t>
      </w:r>
    </w:p>
    <w:p w14:paraId="51E2EB6E" w14:textId="77777777" w:rsidR="00CE3240" w:rsidRPr="00B95D32" w:rsidRDefault="00CE3240" w:rsidP="00CE3240">
      <w:pPr>
        <w:pStyle w:val="Podtytu"/>
        <w:spacing w:line="360" w:lineRule="auto"/>
        <w:jc w:val="left"/>
        <w:rPr>
          <w:rFonts w:ascii="Verdana" w:hAnsi="Verdana"/>
          <w:b w:val="0"/>
          <w:sz w:val="18"/>
          <w:szCs w:val="18"/>
        </w:rPr>
      </w:pPr>
    </w:p>
    <w:p w14:paraId="096EC1EB" w14:textId="77777777" w:rsidR="007F708F" w:rsidRPr="00B95D32" w:rsidRDefault="007F708F" w:rsidP="00CE3240">
      <w:pPr>
        <w:pStyle w:val="Tekstprzypisudolnego"/>
        <w:spacing w:line="360" w:lineRule="auto"/>
        <w:jc w:val="both"/>
        <w:rPr>
          <w:rFonts w:ascii="Verdana" w:hAnsi="Verdana"/>
          <w:sz w:val="18"/>
          <w:szCs w:val="18"/>
        </w:rPr>
      </w:pPr>
    </w:p>
    <w:p w14:paraId="7911F782" w14:textId="6433598B" w:rsidR="004B7BC3" w:rsidRPr="00120AD4" w:rsidRDefault="00A2730E" w:rsidP="00120AD4">
      <w:pPr>
        <w:pStyle w:val="Tekstprzypisudolnego"/>
        <w:spacing w:line="360" w:lineRule="auto"/>
        <w:jc w:val="both"/>
        <w:rPr>
          <w:rStyle w:val="h2"/>
          <w:rFonts w:ascii="Verdana" w:hAnsi="Verdana"/>
          <w:b/>
          <w:bCs/>
          <w:sz w:val="18"/>
          <w:szCs w:val="18"/>
        </w:rPr>
      </w:pPr>
      <w:r w:rsidRPr="00B95D32">
        <w:rPr>
          <w:rFonts w:ascii="Verdana" w:hAnsi="Verdana"/>
          <w:b/>
          <w:bCs/>
          <w:sz w:val="18"/>
          <w:szCs w:val="18"/>
        </w:rPr>
        <w:t>………………………</w:t>
      </w:r>
      <w:r w:rsidR="00120AD4">
        <w:rPr>
          <w:rFonts w:ascii="Verdana" w:hAnsi="Verdana"/>
          <w:b/>
          <w:bCs/>
          <w:sz w:val="18"/>
          <w:szCs w:val="18"/>
        </w:rPr>
        <w:t>………………………………………………</w:t>
      </w:r>
      <w:r w:rsidRPr="00B95D32">
        <w:rPr>
          <w:rFonts w:ascii="Verdana" w:hAnsi="Verdana"/>
          <w:b/>
          <w:bCs/>
          <w:sz w:val="18"/>
          <w:szCs w:val="18"/>
        </w:rPr>
        <w:t xml:space="preserve"> </w:t>
      </w:r>
      <w:r w:rsidR="007F708F" w:rsidRPr="00B95D32">
        <w:rPr>
          <w:rFonts w:ascii="Verdana" w:hAnsi="Verdana"/>
          <w:b/>
          <w:bCs/>
          <w:sz w:val="18"/>
          <w:szCs w:val="18"/>
        </w:rPr>
        <w:t>- Śląskim Centrum Przedsiębiorczości z</w:t>
      </w:r>
      <w:r w:rsidR="000E0B76">
        <w:rPr>
          <w:rFonts w:ascii="Verdana" w:hAnsi="Verdana"/>
          <w:b/>
          <w:bCs/>
          <w:sz w:val="18"/>
          <w:szCs w:val="18"/>
        </w:rPr>
        <w:t> </w:t>
      </w:r>
      <w:r w:rsidR="007F708F" w:rsidRPr="00B95D32">
        <w:rPr>
          <w:rFonts w:ascii="Verdana" w:hAnsi="Verdana"/>
          <w:b/>
          <w:bCs/>
          <w:sz w:val="18"/>
          <w:szCs w:val="18"/>
        </w:rPr>
        <w:t xml:space="preserve">siedzibą </w:t>
      </w:r>
      <w:r w:rsidR="009437A7" w:rsidRPr="00B95D32">
        <w:rPr>
          <w:rFonts w:ascii="Verdana" w:hAnsi="Verdana"/>
          <w:b/>
          <w:bCs/>
          <w:sz w:val="18"/>
          <w:szCs w:val="18"/>
        </w:rPr>
        <w:t>w</w:t>
      </w:r>
      <w:r w:rsidR="009437A7">
        <w:rPr>
          <w:rFonts w:ascii="Verdana" w:hAnsi="Verdana"/>
          <w:b/>
          <w:bCs/>
          <w:sz w:val="18"/>
          <w:szCs w:val="18"/>
        </w:rPr>
        <w:t> </w:t>
      </w:r>
      <w:r w:rsidR="007F708F" w:rsidRPr="00B95D32">
        <w:rPr>
          <w:rFonts w:ascii="Verdana" w:hAnsi="Verdana"/>
          <w:b/>
          <w:bCs/>
          <w:sz w:val="18"/>
          <w:szCs w:val="18"/>
        </w:rPr>
        <w:t xml:space="preserve">Chorzowie, </w:t>
      </w:r>
      <w:r w:rsidR="009958B4" w:rsidRPr="009958B4">
        <w:rPr>
          <w:rFonts w:ascii="Verdana" w:hAnsi="Verdana"/>
          <w:b/>
          <w:bCs/>
          <w:sz w:val="18"/>
          <w:szCs w:val="18"/>
        </w:rPr>
        <w:t>przy ulicy</w:t>
      </w:r>
      <w:r w:rsidR="00120AD4">
        <w:rPr>
          <w:rFonts w:ascii="Verdana" w:hAnsi="Verdana"/>
          <w:b/>
          <w:bCs/>
          <w:sz w:val="18"/>
          <w:szCs w:val="18"/>
        </w:rPr>
        <w:t xml:space="preserve"> </w:t>
      </w:r>
      <w:r w:rsidR="009958B4" w:rsidRPr="009958B4">
        <w:rPr>
          <w:rFonts w:ascii="Verdana" w:hAnsi="Verdana"/>
          <w:b/>
          <w:bCs/>
          <w:sz w:val="18"/>
          <w:szCs w:val="18"/>
        </w:rPr>
        <w:t xml:space="preserve">……, </w:t>
      </w:r>
      <w:r w:rsidR="00CD08AB">
        <w:rPr>
          <w:rFonts w:ascii="Verdana" w:hAnsi="Verdana"/>
          <w:bCs/>
          <w:i/>
          <w:sz w:val="18"/>
          <w:szCs w:val="18"/>
        </w:rPr>
        <w:t xml:space="preserve">[kod pocztowy] </w:t>
      </w:r>
      <w:r w:rsidR="009958B4" w:rsidRPr="009958B4">
        <w:rPr>
          <w:rFonts w:ascii="Verdana" w:hAnsi="Verdana"/>
          <w:b/>
          <w:bCs/>
          <w:sz w:val="18"/>
          <w:szCs w:val="18"/>
        </w:rPr>
        <w:t>Chorzów,</w:t>
      </w:r>
      <w:r w:rsidR="00120AD4">
        <w:rPr>
          <w:rFonts w:ascii="Verdana" w:hAnsi="Verdana"/>
          <w:b/>
          <w:bCs/>
          <w:sz w:val="18"/>
          <w:szCs w:val="18"/>
        </w:rPr>
        <w:t xml:space="preserve"> </w:t>
      </w:r>
      <w:r w:rsidR="000667AA" w:rsidRPr="009958B4">
        <w:rPr>
          <w:rFonts w:ascii="Verdana" w:hAnsi="Verdana"/>
          <w:b/>
          <w:bCs/>
          <w:sz w:val="18"/>
          <w:szCs w:val="18"/>
        </w:rPr>
        <w:t xml:space="preserve">pełniącym rolę </w:t>
      </w:r>
      <w:r w:rsidR="007F708F" w:rsidRPr="009958B4">
        <w:rPr>
          <w:rFonts w:ascii="Verdana" w:hAnsi="Verdana"/>
          <w:b/>
          <w:bCs/>
          <w:sz w:val="18"/>
          <w:szCs w:val="18"/>
        </w:rPr>
        <w:t>Instytucj</w:t>
      </w:r>
      <w:r w:rsidR="000667AA" w:rsidRPr="009958B4">
        <w:rPr>
          <w:rFonts w:ascii="Verdana" w:hAnsi="Verdana"/>
          <w:b/>
          <w:bCs/>
          <w:sz w:val="18"/>
          <w:szCs w:val="18"/>
        </w:rPr>
        <w:t>i</w:t>
      </w:r>
      <w:r w:rsidR="007F708F" w:rsidRPr="009958B4">
        <w:rPr>
          <w:rFonts w:ascii="Verdana" w:hAnsi="Verdana"/>
          <w:b/>
          <w:bCs/>
          <w:sz w:val="18"/>
          <w:szCs w:val="18"/>
        </w:rPr>
        <w:t xml:space="preserve"> Pośrednicząc</w:t>
      </w:r>
      <w:r w:rsidR="009958B4" w:rsidRPr="009958B4">
        <w:rPr>
          <w:rFonts w:ascii="Verdana" w:hAnsi="Verdana"/>
          <w:b/>
          <w:bCs/>
          <w:sz w:val="18"/>
          <w:szCs w:val="18"/>
        </w:rPr>
        <w:t>ej</w:t>
      </w:r>
      <w:r w:rsidR="007F708F" w:rsidRPr="00B95D32">
        <w:rPr>
          <w:rFonts w:ascii="Verdana" w:hAnsi="Verdana"/>
          <w:b/>
          <w:bCs/>
          <w:sz w:val="18"/>
          <w:szCs w:val="18"/>
        </w:rPr>
        <w:t xml:space="preserve"> Regionalnego Programu Operacyjnego Województwa Śląskiego na lata 20</w:t>
      </w:r>
      <w:r w:rsidR="00155967" w:rsidRPr="00B95D32">
        <w:rPr>
          <w:rFonts w:ascii="Verdana" w:hAnsi="Verdana"/>
          <w:b/>
          <w:bCs/>
          <w:sz w:val="18"/>
          <w:szCs w:val="18"/>
        </w:rPr>
        <w:t>14</w:t>
      </w:r>
      <w:r w:rsidR="007F708F" w:rsidRPr="00B95D32">
        <w:rPr>
          <w:rFonts w:ascii="Verdana" w:hAnsi="Verdana"/>
          <w:b/>
          <w:bCs/>
          <w:sz w:val="18"/>
          <w:szCs w:val="18"/>
        </w:rPr>
        <w:t>-20</w:t>
      </w:r>
      <w:r w:rsidR="00155967" w:rsidRPr="00B95D32">
        <w:rPr>
          <w:rFonts w:ascii="Verdana" w:hAnsi="Verdana"/>
          <w:b/>
          <w:bCs/>
          <w:sz w:val="18"/>
          <w:szCs w:val="18"/>
        </w:rPr>
        <w:t>20</w:t>
      </w:r>
      <w:r w:rsidR="007F708F" w:rsidRPr="00B95D32">
        <w:rPr>
          <w:rFonts w:ascii="Verdana" w:hAnsi="Verdana"/>
          <w:sz w:val="18"/>
          <w:szCs w:val="18"/>
        </w:rPr>
        <w:t xml:space="preserve">, </w:t>
      </w:r>
      <w:r w:rsidR="004B7BC3" w:rsidRPr="00EB3D6B">
        <w:rPr>
          <w:rStyle w:val="h2"/>
          <w:rFonts w:ascii="Verdana" w:hAnsi="Verdana"/>
          <w:sz w:val="18"/>
          <w:szCs w:val="18"/>
        </w:rPr>
        <w:t xml:space="preserve">na podstawie Porozumienia nr 8/RR/2015 </w:t>
      </w:r>
      <w:r w:rsidR="00CD08AB">
        <w:rPr>
          <w:rStyle w:val="h2"/>
          <w:rFonts w:ascii="Verdana" w:hAnsi="Verdana"/>
          <w:sz w:val="18"/>
          <w:szCs w:val="18"/>
        </w:rPr>
        <w:t>z dnia 16 marca 2015 r. (wraz z </w:t>
      </w:r>
      <w:r w:rsidR="004B7BC3" w:rsidRPr="00EB3D6B">
        <w:rPr>
          <w:rStyle w:val="h2"/>
          <w:rFonts w:ascii="Verdana" w:hAnsi="Verdana"/>
          <w:sz w:val="18"/>
          <w:szCs w:val="18"/>
        </w:rPr>
        <w:t>późniejszymi zmianami)</w:t>
      </w:r>
      <w:r w:rsidR="002C43F3">
        <w:rPr>
          <w:rStyle w:val="h2"/>
          <w:rFonts w:ascii="Verdana" w:hAnsi="Verdana"/>
          <w:sz w:val="18"/>
          <w:szCs w:val="18"/>
        </w:rPr>
        <w:t>,</w:t>
      </w:r>
    </w:p>
    <w:p w14:paraId="41513DB2" w14:textId="77777777" w:rsidR="00120AD4" w:rsidRDefault="00120AD4" w:rsidP="00CE3240">
      <w:pPr>
        <w:pStyle w:val="Tekstprzypisudolnego"/>
        <w:spacing w:line="360" w:lineRule="auto"/>
        <w:jc w:val="both"/>
        <w:rPr>
          <w:rFonts w:ascii="Verdana" w:hAnsi="Verdana"/>
          <w:sz w:val="18"/>
          <w:szCs w:val="18"/>
        </w:rPr>
      </w:pPr>
    </w:p>
    <w:p w14:paraId="64B8BF16" w14:textId="77777777" w:rsidR="00BF2FD3" w:rsidRPr="009958B4" w:rsidRDefault="000667AA" w:rsidP="00CE3240">
      <w:pPr>
        <w:pStyle w:val="Tekstprzypisudolnego"/>
        <w:spacing w:line="360" w:lineRule="auto"/>
        <w:jc w:val="both"/>
        <w:rPr>
          <w:rFonts w:ascii="Verdana" w:hAnsi="Verdana"/>
          <w:sz w:val="18"/>
          <w:szCs w:val="18"/>
        </w:rPr>
      </w:pPr>
      <w:r w:rsidRPr="009958B4">
        <w:rPr>
          <w:rFonts w:ascii="Verdana" w:hAnsi="Verdana"/>
          <w:sz w:val="18"/>
          <w:szCs w:val="18"/>
        </w:rPr>
        <w:t>z</w:t>
      </w:r>
      <w:r w:rsidR="009958B4" w:rsidRPr="009958B4">
        <w:rPr>
          <w:rFonts w:ascii="Verdana" w:hAnsi="Verdana"/>
          <w:sz w:val="18"/>
          <w:szCs w:val="18"/>
        </w:rPr>
        <w:t>wanej</w:t>
      </w:r>
      <w:r w:rsidR="00BF2FD3" w:rsidRPr="009958B4">
        <w:rPr>
          <w:rFonts w:ascii="Verdana" w:hAnsi="Verdana"/>
          <w:sz w:val="18"/>
          <w:szCs w:val="18"/>
        </w:rPr>
        <w:t xml:space="preserve"> dalej „IP RPO WSL</w:t>
      </w:r>
      <w:r w:rsidR="001E5DAD">
        <w:rPr>
          <w:rFonts w:ascii="Verdana" w:hAnsi="Verdana"/>
          <w:sz w:val="18"/>
          <w:szCs w:val="18"/>
        </w:rPr>
        <w:t> </w:t>
      </w:r>
      <w:r w:rsidR="00BF2FD3" w:rsidRPr="009958B4">
        <w:rPr>
          <w:rFonts w:ascii="Verdana" w:hAnsi="Verdana"/>
          <w:sz w:val="18"/>
          <w:szCs w:val="18"/>
        </w:rPr>
        <w:t>-</w:t>
      </w:r>
      <w:r w:rsidR="001E5DAD">
        <w:rPr>
          <w:rFonts w:ascii="Verdana" w:hAnsi="Verdana"/>
          <w:sz w:val="18"/>
          <w:szCs w:val="18"/>
        </w:rPr>
        <w:t> </w:t>
      </w:r>
      <w:r w:rsidR="00BF2FD3" w:rsidRPr="009958B4">
        <w:rPr>
          <w:rFonts w:ascii="Verdana" w:hAnsi="Verdana"/>
          <w:sz w:val="18"/>
          <w:szCs w:val="18"/>
        </w:rPr>
        <w:t xml:space="preserve">ŚCP”, </w:t>
      </w:r>
    </w:p>
    <w:p w14:paraId="1E879EA3" w14:textId="77777777" w:rsidR="007F708F" w:rsidRPr="00B95D32" w:rsidRDefault="007F708F" w:rsidP="00CE3240">
      <w:pPr>
        <w:pStyle w:val="Tekstprzypisudolnego"/>
        <w:spacing w:line="360" w:lineRule="auto"/>
        <w:jc w:val="both"/>
        <w:rPr>
          <w:rFonts w:ascii="Verdana" w:hAnsi="Verdana"/>
          <w:sz w:val="18"/>
          <w:szCs w:val="18"/>
        </w:rPr>
      </w:pPr>
      <w:r w:rsidRPr="009958B4">
        <w:rPr>
          <w:rFonts w:ascii="Verdana" w:hAnsi="Verdana"/>
          <w:sz w:val="18"/>
          <w:szCs w:val="18"/>
        </w:rPr>
        <w:t>reprezentowan</w:t>
      </w:r>
      <w:r w:rsidR="009958B4" w:rsidRPr="009958B4">
        <w:rPr>
          <w:rFonts w:ascii="Verdana" w:hAnsi="Verdana"/>
          <w:sz w:val="18"/>
          <w:szCs w:val="18"/>
        </w:rPr>
        <w:t>ej</w:t>
      </w:r>
      <w:r w:rsidRPr="00B95D32">
        <w:rPr>
          <w:rFonts w:ascii="Verdana" w:hAnsi="Verdana"/>
          <w:sz w:val="18"/>
          <w:szCs w:val="18"/>
        </w:rPr>
        <w:t xml:space="preserve"> przez:</w:t>
      </w:r>
    </w:p>
    <w:p w14:paraId="53DD9F6B" w14:textId="77777777" w:rsidR="00CC1B15" w:rsidRPr="00B95D32" w:rsidRDefault="00CC1B15" w:rsidP="00CE3240">
      <w:pPr>
        <w:pStyle w:val="Tekstprzypisudolnego"/>
        <w:spacing w:line="360" w:lineRule="auto"/>
        <w:jc w:val="both"/>
        <w:rPr>
          <w:rFonts w:ascii="Verdana" w:hAnsi="Verdana"/>
          <w:sz w:val="18"/>
          <w:szCs w:val="18"/>
        </w:rPr>
      </w:pPr>
    </w:p>
    <w:p w14:paraId="78399B4B" w14:textId="77777777" w:rsidR="007F708F" w:rsidRPr="00B95D32" w:rsidRDefault="002537C9" w:rsidP="00CE3240">
      <w:pPr>
        <w:spacing w:line="360" w:lineRule="auto"/>
        <w:jc w:val="both"/>
        <w:rPr>
          <w:rFonts w:ascii="Verdana" w:hAnsi="Verdana"/>
          <w:b/>
          <w:bCs/>
          <w:sz w:val="18"/>
          <w:szCs w:val="18"/>
        </w:rPr>
      </w:pPr>
      <w:r w:rsidRPr="00B95D32">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Śląskiego Centrum</w:t>
      </w:r>
      <w:r w:rsidR="00E77D13">
        <w:rPr>
          <w:rFonts w:ascii="Verdana" w:hAnsi="Verdana"/>
          <w:sz w:val="18"/>
          <w:szCs w:val="18"/>
        </w:rPr>
        <w:t xml:space="preserve"> </w:t>
      </w:r>
      <w:r w:rsidR="007F708F" w:rsidRPr="00B95D32">
        <w:rPr>
          <w:rFonts w:ascii="Verdana" w:hAnsi="Verdana"/>
          <w:sz w:val="18"/>
          <w:szCs w:val="18"/>
        </w:rPr>
        <w:t>Przedsiębiorczości,</w:t>
      </w:r>
      <w:r w:rsidR="00E77D13">
        <w:rPr>
          <w:rFonts w:ascii="Verdana" w:hAnsi="Verdana"/>
          <w:sz w:val="18"/>
          <w:szCs w:val="18"/>
        </w:rPr>
        <w:t xml:space="preserve"> </w:t>
      </w:r>
      <w:r w:rsidR="009758B7" w:rsidRPr="00B95D32">
        <w:rPr>
          <w:rFonts w:ascii="Verdana" w:hAnsi="Verdana"/>
          <w:sz w:val="18"/>
          <w:szCs w:val="18"/>
        </w:rPr>
        <w:t>…………………………………………………………….,</w:t>
      </w:r>
      <w:r w:rsidR="003B2EC5" w:rsidRPr="00B95D32">
        <w:rPr>
          <w:rFonts w:ascii="Verdana" w:hAnsi="Verdana"/>
          <w:sz w:val="18"/>
          <w:szCs w:val="18"/>
        </w:rPr>
        <w:t xml:space="preserve"> </w:t>
      </w:r>
      <w:r w:rsidR="00CD08AB">
        <w:rPr>
          <w:rFonts w:ascii="Verdana" w:hAnsi="Verdana"/>
          <w:sz w:val="18"/>
          <w:szCs w:val="18"/>
        </w:rPr>
        <w:t>na </w:t>
      </w:r>
      <w:r w:rsidR="007F708F" w:rsidRPr="00B95D32">
        <w:rPr>
          <w:rFonts w:ascii="Verdana" w:hAnsi="Verdana"/>
          <w:sz w:val="18"/>
          <w:szCs w:val="18"/>
        </w:rPr>
        <w:t>podstawie pełnomocnictwa Zarządu Województwa Śląskiego</w:t>
      </w:r>
      <w:r w:rsidR="009958B4" w:rsidRPr="009958B4">
        <w:rPr>
          <w:rFonts w:ascii="Verdana" w:hAnsi="Verdana"/>
          <w:sz w:val="18"/>
          <w:szCs w:val="18"/>
        </w:rPr>
        <w:t xml:space="preserve"> nr</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w:t>
      </w:r>
      <w:r w:rsidR="009958B4" w:rsidRPr="009958B4">
        <w:rPr>
          <w:rFonts w:ascii="Verdana" w:hAnsi="Verdana"/>
          <w:sz w:val="18"/>
          <w:szCs w:val="18"/>
        </w:rPr>
        <w:t>, z dnia</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a</w:t>
      </w:r>
      <w:r w:rsidR="00CD08AB">
        <w:rPr>
          <w:rFonts w:ascii="Verdana" w:hAnsi="Verdana"/>
          <w:sz w:val="18"/>
          <w:szCs w:val="18"/>
        </w:rPr>
        <w:t> </w:t>
      </w:r>
      <w:r w:rsidR="007F708F" w:rsidRPr="00B95D32">
        <w:rPr>
          <w:rFonts w:ascii="Verdana" w:hAnsi="Verdana"/>
          <w:bCs/>
          <w:sz w:val="18"/>
          <w:szCs w:val="18"/>
        </w:rPr>
        <w:t>………………………………………………………………………………………………………</w:t>
      </w:r>
      <w:r w:rsidR="00144227" w:rsidRPr="00B95D32">
        <w:rPr>
          <w:rFonts w:ascii="Verdana" w:hAnsi="Verdana"/>
          <w:bCs/>
          <w:sz w:val="18"/>
          <w:szCs w:val="18"/>
        </w:rPr>
        <w:t>…………………</w:t>
      </w:r>
    </w:p>
    <w:p w14:paraId="55077AC4" w14:textId="77777777"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 xml:space="preserve">(imię i nazwisko, nazwa i adres Beneficjenta, NIP, REGON, </w:t>
      </w:r>
      <w:r w:rsidR="00195621" w:rsidRPr="00B95D32">
        <w:rPr>
          <w:rFonts w:ascii="Verdana" w:hAnsi="Verdana"/>
          <w:sz w:val="18"/>
          <w:szCs w:val="18"/>
        </w:rPr>
        <w:t xml:space="preserve">nr w </w:t>
      </w:r>
      <w:r w:rsidRPr="00B95D32">
        <w:rPr>
          <w:rFonts w:ascii="Verdana" w:hAnsi="Verdana"/>
          <w:sz w:val="18"/>
          <w:szCs w:val="18"/>
        </w:rPr>
        <w:t>KRS)</w:t>
      </w:r>
    </w:p>
    <w:p w14:paraId="1AFD880C" w14:textId="77777777" w:rsidR="007F708F" w:rsidRPr="00B95D32" w:rsidRDefault="007F708F" w:rsidP="00CE3240">
      <w:pPr>
        <w:spacing w:line="360" w:lineRule="auto"/>
        <w:jc w:val="both"/>
        <w:rPr>
          <w:rFonts w:ascii="Verdana" w:hAnsi="Verdana"/>
          <w:b/>
          <w:bCs/>
          <w:sz w:val="18"/>
          <w:szCs w:val="18"/>
        </w:rPr>
      </w:pPr>
      <w:r w:rsidRPr="00B95D32">
        <w:rPr>
          <w:rFonts w:ascii="Verdana" w:hAnsi="Verdana"/>
          <w:bCs/>
          <w:sz w:val="18"/>
          <w:szCs w:val="18"/>
        </w:rPr>
        <w:t>zwanym/ą dalej</w:t>
      </w:r>
      <w:r w:rsidRPr="00B95D32">
        <w:rPr>
          <w:rFonts w:ascii="Verdana" w:hAnsi="Verdana"/>
          <w:b/>
          <w:bCs/>
          <w:sz w:val="18"/>
          <w:szCs w:val="18"/>
        </w:rPr>
        <w:t xml:space="preserve"> </w:t>
      </w:r>
      <w:r w:rsidR="00BF2FD3" w:rsidRPr="009958B4">
        <w:rPr>
          <w:rFonts w:ascii="Verdana" w:hAnsi="Verdana"/>
          <w:b/>
          <w:bCs/>
          <w:sz w:val="18"/>
          <w:szCs w:val="18"/>
        </w:rPr>
        <w:t>„</w:t>
      </w:r>
      <w:r w:rsidRPr="00B95D32">
        <w:rPr>
          <w:rFonts w:ascii="Verdana" w:hAnsi="Verdana"/>
          <w:b/>
          <w:bCs/>
          <w:sz w:val="18"/>
          <w:szCs w:val="18"/>
        </w:rPr>
        <w:t>Beneficjentem</w:t>
      </w:r>
      <w:r w:rsidR="00BF2FD3" w:rsidRPr="009958B4">
        <w:rPr>
          <w:rFonts w:ascii="Verdana" w:hAnsi="Verdana"/>
          <w:b/>
          <w:bCs/>
          <w:sz w:val="18"/>
          <w:szCs w:val="18"/>
        </w:rPr>
        <w:t>”</w:t>
      </w:r>
      <w:r w:rsidRPr="009958B4">
        <w:rPr>
          <w:rFonts w:ascii="Verdana" w:hAnsi="Verdana"/>
          <w:b/>
          <w:bCs/>
          <w:sz w:val="18"/>
          <w:szCs w:val="18"/>
        </w:rPr>
        <w:t>,</w:t>
      </w:r>
    </w:p>
    <w:p w14:paraId="0B58FBD8" w14:textId="77777777" w:rsidR="007F708F" w:rsidRPr="00B95D32" w:rsidRDefault="007F708F" w:rsidP="00CE3240">
      <w:pPr>
        <w:spacing w:line="360" w:lineRule="auto"/>
        <w:jc w:val="both"/>
        <w:rPr>
          <w:rFonts w:ascii="Verdana" w:hAnsi="Verdana"/>
          <w:bCs/>
          <w:sz w:val="18"/>
          <w:szCs w:val="18"/>
        </w:rPr>
      </w:pPr>
    </w:p>
    <w:p w14:paraId="6FC24BE2" w14:textId="77777777"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reprezentowanym/ą przez:</w:t>
      </w:r>
    </w:p>
    <w:p w14:paraId="0BE602B5" w14:textId="77777777" w:rsidR="007F708F" w:rsidRPr="00B95D32" w:rsidRDefault="00144227" w:rsidP="00CE3240">
      <w:pPr>
        <w:widowControl w:val="0"/>
        <w:spacing w:line="360" w:lineRule="auto"/>
        <w:rPr>
          <w:rFonts w:ascii="Verdana" w:hAnsi="Verdana"/>
          <w:sz w:val="18"/>
          <w:szCs w:val="18"/>
        </w:rPr>
      </w:pPr>
      <w:r w:rsidRPr="00B95D32">
        <w:rPr>
          <w:rFonts w:ascii="Verdana" w:hAnsi="Verdana"/>
          <w:bCs/>
          <w:sz w:val="18"/>
          <w:szCs w:val="18"/>
        </w:rPr>
        <w:t>…………………………………………………………………………………………………………………………….</w:t>
      </w:r>
      <w:r w:rsidR="007F708F" w:rsidRPr="00B95D32">
        <w:rPr>
          <w:rFonts w:ascii="Verdana" w:hAnsi="Verdana"/>
          <w:sz w:val="18"/>
          <w:szCs w:val="18"/>
        </w:rPr>
        <w:t>,</w:t>
      </w:r>
    </w:p>
    <w:p w14:paraId="120298EC" w14:textId="77777777" w:rsidR="009958B4" w:rsidRPr="009958B4" w:rsidRDefault="007F708F" w:rsidP="00F86B1F">
      <w:pPr>
        <w:pStyle w:val="Tekstdymka"/>
        <w:widowControl w:val="0"/>
        <w:spacing w:line="360" w:lineRule="auto"/>
        <w:jc w:val="both"/>
        <w:rPr>
          <w:rFonts w:ascii="Verdana" w:hAnsi="Verdana"/>
          <w:sz w:val="18"/>
          <w:szCs w:val="18"/>
        </w:rPr>
      </w:pPr>
      <w:r w:rsidRPr="00B95D32">
        <w:rPr>
          <w:rFonts w:ascii="Verdana" w:hAnsi="Verdana" w:cs="Times New Roman"/>
          <w:sz w:val="18"/>
          <w:szCs w:val="18"/>
        </w:rPr>
        <w:t>(imię i nazwisko, pełniona funkcja</w:t>
      </w:r>
      <w:r w:rsidRPr="009958B4">
        <w:rPr>
          <w:rFonts w:ascii="Verdana" w:hAnsi="Verdana" w:cs="Times New Roman"/>
          <w:sz w:val="18"/>
          <w:szCs w:val="18"/>
        </w:rPr>
        <w:t>)</w:t>
      </w:r>
      <w:r w:rsidR="009958B4" w:rsidRPr="009958B4">
        <w:rPr>
          <w:rFonts w:ascii="Verdana" w:hAnsi="Verdana" w:cs="Times New Roman"/>
          <w:sz w:val="18"/>
          <w:szCs w:val="18"/>
        </w:rPr>
        <w:t>,</w:t>
      </w:r>
      <w:r w:rsidR="009958B4" w:rsidRPr="009958B4">
        <w:rPr>
          <w:rFonts w:ascii="Verdana" w:hAnsi="Verdana"/>
          <w:sz w:val="18"/>
          <w:szCs w:val="18"/>
        </w:rPr>
        <w:t xml:space="preserve"> na podstawie pełnomocnictwa</w:t>
      </w:r>
      <w:r w:rsidR="00CD08AB">
        <w:rPr>
          <w:rFonts w:ascii="Verdana" w:hAnsi="Verdana"/>
          <w:sz w:val="18"/>
          <w:szCs w:val="18"/>
        </w:rPr>
        <w:t xml:space="preserve"> </w:t>
      </w:r>
      <w:r w:rsidR="00E40799">
        <w:rPr>
          <w:rFonts w:ascii="Verdana" w:hAnsi="Verdana"/>
          <w:sz w:val="18"/>
          <w:szCs w:val="18"/>
        </w:rPr>
        <w:t>załączonego do Umowy</w:t>
      </w:r>
      <w:r w:rsidR="009958B4" w:rsidRPr="009958B4">
        <w:rPr>
          <w:rStyle w:val="Znakiprzypiswdolnych"/>
          <w:rFonts w:ascii="Verdana" w:hAnsi="Verdana"/>
          <w:sz w:val="18"/>
          <w:szCs w:val="18"/>
        </w:rPr>
        <w:footnoteReference w:id="2"/>
      </w:r>
      <w:r w:rsidR="009958B4" w:rsidRPr="009958B4">
        <w:rPr>
          <w:rFonts w:ascii="Verdana" w:hAnsi="Verdana"/>
          <w:sz w:val="18"/>
          <w:szCs w:val="18"/>
        </w:rPr>
        <w:t>,</w:t>
      </w:r>
    </w:p>
    <w:p w14:paraId="08B14DEF" w14:textId="77777777" w:rsidR="00120AD4" w:rsidRPr="005C06CB" w:rsidRDefault="00120AD4" w:rsidP="00CE3240">
      <w:pPr>
        <w:widowControl w:val="0"/>
        <w:spacing w:line="360" w:lineRule="auto"/>
        <w:rPr>
          <w:rFonts w:ascii="Verdana" w:hAnsi="Verdana"/>
          <w:sz w:val="14"/>
          <w:szCs w:val="18"/>
        </w:rPr>
      </w:pPr>
    </w:p>
    <w:p w14:paraId="15078625" w14:textId="77777777" w:rsidR="007F708F" w:rsidRPr="00B95D32" w:rsidRDefault="007F708F" w:rsidP="00CE3240">
      <w:pPr>
        <w:widowControl w:val="0"/>
        <w:spacing w:line="360" w:lineRule="auto"/>
        <w:rPr>
          <w:rFonts w:ascii="Verdana" w:hAnsi="Verdana"/>
          <w:sz w:val="18"/>
          <w:szCs w:val="18"/>
        </w:rPr>
      </w:pPr>
      <w:r w:rsidRPr="00B95D32">
        <w:rPr>
          <w:rFonts w:ascii="Verdana" w:hAnsi="Verdana"/>
          <w:sz w:val="18"/>
          <w:szCs w:val="18"/>
        </w:rPr>
        <w:t>zwanymi dalej „Stronami Umowy”.</w:t>
      </w:r>
    </w:p>
    <w:p w14:paraId="5CB1F562" w14:textId="77777777" w:rsidR="00E77D13" w:rsidRDefault="00B733AB" w:rsidP="00260E16">
      <w:pPr>
        <w:widowControl w:val="0"/>
        <w:spacing w:line="276" w:lineRule="auto"/>
        <w:jc w:val="center"/>
        <w:rPr>
          <w:rFonts w:ascii="Verdana" w:hAnsi="Verdana"/>
          <w:b/>
          <w:sz w:val="18"/>
          <w:szCs w:val="18"/>
        </w:rPr>
      </w:pPr>
      <w:r w:rsidRPr="00B95D32">
        <w:rPr>
          <w:rFonts w:ascii="Verdana" w:hAnsi="Verdana"/>
          <w:b/>
          <w:sz w:val="18"/>
          <w:szCs w:val="18"/>
        </w:rPr>
        <w:br w:type="page"/>
      </w:r>
      <w:r w:rsidR="007F708F" w:rsidRPr="00B95D32">
        <w:rPr>
          <w:rFonts w:ascii="Verdana" w:hAnsi="Verdana"/>
          <w:b/>
          <w:sz w:val="18"/>
          <w:szCs w:val="18"/>
        </w:rPr>
        <w:lastRenderedPageBreak/>
        <w:t>Działając, w szczególności, na podstawie:</w:t>
      </w:r>
    </w:p>
    <w:p w14:paraId="321F966E" w14:textId="77777777" w:rsidR="006400D9" w:rsidRPr="00B95D32" w:rsidRDefault="006400D9" w:rsidP="006400D9">
      <w:pPr>
        <w:widowControl w:val="0"/>
        <w:spacing w:line="276" w:lineRule="auto"/>
        <w:jc w:val="center"/>
        <w:rPr>
          <w:rFonts w:ascii="Verdana" w:hAnsi="Verdana"/>
          <w:b/>
          <w:sz w:val="18"/>
          <w:szCs w:val="18"/>
        </w:rPr>
      </w:pPr>
    </w:p>
    <w:p w14:paraId="00DACE09" w14:textId="2856C855" w:rsidR="00653E3C" w:rsidRPr="002C712F" w:rsidRDefault="005D1B12" w:rsidP="00F321D9">
      <w:pPr>
        <w:widowControl w:val="0"/>
        <w:numPr>
          <w:ilvl w:val="0"/>
          <w:numId w:val="7"/>
        </w:numPr>
        <w:spacing w:after="100" w:line="269" w:lineRule="auto"/>
        <w:ind w:left="397" w:hanging="397"/>
        <w:jc w:val="both"/>
        <w:rPr>
          <w:rFonts w:ascii="Verdana" w:hAnsi="Verdana"/>
          <w:b/>
          <w:color w:val="000000"/>
          <w:sz w:val="18"/>
          <w:szCs w:val="18"/>
          <w:lang w:eastAsia="pl-PL"/>
        </w:rPr>
      </w:pPr>
      <w:r w:rsidRPr="002C712F">
        <w:rPr>
          <w:rFonts w:ascii="Verdana" w:hAnsi="Verdana"/>
          <w:b/>
          <w:sz w:val="18"/>
          <w:szCs w:val="18"/>
        </w:rPr>
        <w:t>r</w:t>
      </w:r>
      <w:r w:rsidR="00BF1923" w:rsidRPr="002C712F">
        <w:rPr>
          <w:rFonts w:ascii="Verdana" w:hAnsi="Verdana"/>
          <w:b/>
          <w:sz w:val="18"/>
          <w:szCs w:val="18"/>
        </w:rPr>
        <w:t xml:space="preserve">ozporządzenia </w:t>
      </w:r>
      <w:r w:rsidR="0089538C" w:rsidRPr="002C712F">
        <w:rPr>
          <w:rFonts w:ascii="Verdana" w:hAnsi="Verdana"/>
          <w:b/>
          <w:bCs/>
          <w:sz w:val="18"/>
          <w:szCs w:val="18"/>
          <w:lang w:eastAsia="pl-PL"/>
        </w:rPr>
        <w:t xml:space="preserve">Parlamentu Europejskiego i Rady (UE) </w:t>
      </w:r>
      <w:r w:rsidR="000338F9" w:rsidRPr="002C712F">
        <w:rPr>
          <w:rFonts w:ascii="Verdana" w:hAnsi="Verdana"/>
          <w:b/>
          <w:bCs/>
          <w:sz w:val="18"/>
          <w:szCs w:val="18"/>
          <w:lang w:eastAsia="pl-PL"/>
        </w:rPr>
        <w:t>nr</w:t>
      </w:r>
      <w:r w:rsidR="0089538C" w:rsidRPr="002C712F">
        <w:rPr>
          <w:rFonts w:ascii="Verdana" w:hAnsi="Verdana"/>
          <w:b/>
          <w:bCs/>
          <w:sz w:val="18"/>
          <w:szCs w:val="18"/>
          <w:lang w:eastAsia="pl-PL"/>
        </w:rPr>
        <w:t xml:space="preserve"> 1303/2013</w:t>
      </w:r>
      <w:r w:rsidR="00CC38AC" w:rsidRPr="002C712F">
        <w:rPr>
          <w:rFonts w:ascii="Verdana" w:hAnsi="Verdana"/>
          <w:b/>
          <w:bCs/>
          <w:sz w:val="18"/>
          <w:szCs w:val="18"/>
          <w:lang w:eastAsia="pl-PL"/>
        </w:rPr>
        <w:t xml:space="preserve"> </w:t>
      </w:r>
      <w:r w:rsidR="006A2530" w:rsidRPr="002C712F">
        <w:rPr>
          <w:rFonts w:ascii="Verdana" w:hAnsi="Verdana"/>
          <w:b/>
          <w:sz w:val="18"/>
          <w:szCs w:val="18"/>
          <w:lang w:eastAsia="pl-PL"/>
        </w:rPr>
        <w:t>z dnia 17 grudnia 2013 </w:t>
      </w:r>
      <w:r w:rsidR="0089538C" w:rsidRPr="002C712F">
        <w:rPr>
          <w:rFonts w:ascii="Verdana" w:hAnsi="Verdana"/>
          <w:b/>
          <w:sz w:val="18"/>
          <w:szCs w:val="18"/>
          <w:lang w:eastAsia="pl-PL"/>
        </w:rPr>
        <w:t xml:space="preserve">r. </w:t>
      </w:r>
      <w:r w:rsidR="0089538C" w:rsidRPr="002C712F">
        <w:rPr>
          <w:rFonts w:ascii="Verdana" w:hAnsi="Verdana"/>
          <w:b/>
          <w:bCs/>
          <w:sz w:val="18"/>
          <w:szCs w:val="18"/>
          <w:lang w:eastAsia="pl-PL"/>
        </w:rPr>
        <w:t>ustanawiające</w:t>
      </w:r>
      <w:r w:rsidR="006A2530" w:rsidRPr="002C712F">
        <w:rPr>
          <w:rFonts w:ascii="Verdana" w:hAnsi="Verdana"/>
          <w:b/>
          <w:bCs/>
          <w:sz w:val="18"/>
          <w:szCs w:val="18"/>
          <w:lang w:eastAsia="pl-PL"/>
        </w:rPr>
        <w:t>go</w:t>
      </w:r>
      <w:r w:rsidR="0089538C" w:rsidRPr="002C712F">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2C712F">
        <w:rPr>
          <w:rFonts w:ascii="Verdana" w:hAnsi="Verdana"/>
          <w:b/>
          <w:bCs/>
          <w:sz w:val="18"/>
          <w:szCs w:val="18"/>
          <w:lang w:eastAsia="pl-PL"/>
        </w:rPr>
        <w:t>ropejskiego Funduszu Rolnego na </w:t>
      </w:r>
      <w:r w:rsidR="0089538C" w:rsidRPr="002C712F">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2C712F">
        <w:rPr>
          <w:rFonts w:ascii="Verdana" w:hAnsi="Verdana"/>
          <w:b/>
          <w:bCs/>
          <w:sz w:val="18"/>
          <w:szCs w:val="18"/>
          <w:lang w:eastAsia="pl-PL"/>
        </w:rPr>
        <w:t>opejskiego Funduszu Morskiego i </w:t>
      </w:r>
      <w:r w:rsidR="0089538C" w:rsidRPr="002C712F">
        <w:rPr>
          <w:rFonts w:ascii="Verdana" w:hAnsi="Verdana"/>
          <w:b/>
          <w:bCs/>
          <w:sz w:val="18"/>
          <w:szCs w:val="18"/>
          <w:lang w:eastAsia="pl-PL"/>
        </w:rPr>
        <w:t>Rybackiego oraz uchylające</w:t>
      </w:r>
      <w:r w:rsidR="006A2530" w:rsidRPr="002C712F">
        <w:rPr>
          <w:rFonts w:ascii="Verdana" w:hAnsi="Verdana"/>
          <w:b/>
          <w:bCs/>
          <w:sz w:val="18"/>
          <w:szCs w:val="18"/>
          <w:lang w:eastAsia="pl-PL"/>
        </w:rPr>
        <w:t xml:space="preserve">go </w:t>
      </w:r>
      <w:r w:rsidR="0089538C" w:rsidRPr="002C712F">
        <w:rPr>
          <w:rFonts w:ascii="Verdana" w:hAnsi="Verdana"/>
          <w:b/>
          <w:bCs/>
          <w:sz w:val="18"/>
          <w:szCs w:val="18"/>
          <w:lang w:eastAsia="pl-PL"/>
        </w:rPr>
        <w:t>rozporządzenie Rady (WE) nr 1083/2006 (</w:t>
      </w:r>
      <w:r w:rsidR="0089538C" w:rsidRPr="002C712F">
        <w:rPr>
          <w:rFonts w:ascii="Verdana" w:hAnsi="Verdana"/>
          <w:b/>
          <w:bCs/>
          <w:sz w:val="18"/>
          <w:szCs w:val="18"/>
        </w:rPr>
        <w:t>Dz.</w:t>
      </w:r>
      <w:r w:rsidR="0070370B" w:rsidRPr="002C712F">
        <w:rPr>
          <w:rFonts w:ascii="Verdana" w:hAnsi="Verdana"/>
          <w:b/>
          <w:bCs/>
          <w:sz w:val="18"/>
          <w:szCs w:val="18"/>
        </w:rPr>
        <w:t xml:space="preserve"> </w:t>
      </w:r>
      <w:r w:rsidR="0089538C" w:rsidRPr="002C712F">
        <w:rPr>
          <w:rFonts w:ascii="Verdana" w:hAnsi="Verdana"/>
          <w:b/>
          <w:bCs/>
          <w:sz w:val="18"/>
          <w:szCs w:val="18"/>
        </w:rPr>
        <w:t>U</w:t>
      </w:r>
      <w:r w:rsidR="0070370B" w:rsidRPr="002C712F">
        <w:rPr>
          <w:rFonts w:ascii="Verdana" w:hAnsi="Verdana"/>
          <w:b/>
          <w:bCs/>
          <w:sz w:val="18"/>
          <w:szCs w:val="18"/>
        </w:rPr>
        <w:t>rz</w:t>
      </w:r>
      <w:r w:rsidR="0089538C" w:rsidRPr="002C712F">
        <w:rPr>
          <w:rFonts w:ascii="Verdana" w:hAnsi="Verdana"/>
          <w:b/>
          <w:bCs/>
          <w:sz w:val="18"/>
          <w:szCs w:val="18"/>
        </w:rPr>
        <w:t>.</w:t>
      </w:r>
      <w:r w:rsidR="0070370B" w:rsidRPr="002C712F">
        <w:rPr>
          <w:rFonts w:ascii="Verdana" w:hAnsi="Verdana"/>
          <w:b/>
          <w:bCs/>
          <w:sz w:val="18"/>
          <w:szCs w:val="18"/>
        </w:rPr>
        <w:t xml:space="preserve"> </w:t>
      </w:r>
      <w:r w:rsidR="0089538C" w:rsidRPr="002C712F">
        <w:rPr>
          <w:rFonts w:ascii="Verdana" w:hAnsi="Verdana"/>
          <w:b/>
          <w:bCs/>
          <w:sz w:val="18"/>
          <w:szCs w:val="18"/>
        </w:rPr>
        <w:t>UE</w:t>
      </w:r>
      <w:r w:rsidR="0070370B" w:rsidRPr="002C712F">
        <w:rPr>
          <w:rFonts w:ascii="Verdana" w:hAnsi="Verdana"/>
          <w:b/>
          <w:bCs/>
          <w:sz w:val="18"/>
          <w:szCs w:val="18"/>
        </w:rPr>
        <w:t xml:space="preserve"> </w:t>
      </w:r>
      <w:r w:rsidR="0089538C" w:rsidRPr="002C712F">
        <w:rPr>
          <w:rFonts w:ascii="Verdana" w:hAnsi="Verdana"/>
          <w:b/>
          <w:bCs/>
          <w:sz w:val="18"/>
          <w:szCs w:val="18"/>
        </w:rPr>
        <w:t>L</w:t>
      </w:r>
      <w:r w:rsidR="0070370B" w:rsidRPr="002C712F">
        <w:rPr>
          <w:rFonts w:ascii="Verdana" w:hAnsi="Verdana"/>
          <w:b/>
          <w:bCs/>
          <w:sz w:val="18"/>
          <w:szCs w:val="18"/>
        </w:rPr>
        <w:t xml:space="preserve"> </w:t>
      </w:r>
      <w:r w:rsidR="003272B9" w:rsidRPr="002C712F">
        <w:rPr>
          <w:rFonts w:ascii="Verdana" w:hAnsi="Verdana"/>
          <w:b/>
          <w:bCs/>
          <w:sz w:val="18"/>
          <w:szCs w:val="18"/>
        </w:rPr>
        <w:t xml:space="preserve"> 347 </w:t>
      </w:r>
      <w:r w:rsidR="00466450" w:rsidRPr="002C712F">
        <w:rPr>
          <w:rFonts w:ascii="Verdana" w:hAnsi="Verdana"/>
          <w:b/>
          <w:bCs/>
          <w:sz w:val="18"/>
          <w:szCs w:val="18"/>
        </w:rPr>
        <w:t>z </w:t>
      </w:r>
      <w:r w:rsidR="003272B9" w:rsidRPr="002C712F">
        <w:rPr>
          <w:rFonts w:ascii="Verdana" w:hAnsi="Verdana"/>
          <w:b/>
          <w:bCs/>
          <w:sz w:val="18"/>
          <w:szCs w:val="18"/>
        </w:rPr>
        <w:t>20</w:t>
      </w:r>
      <w:r w:rsidR="00406E28" w:rsidRPr="002C712F">
        <w:rPr>
          <w:rFonts w:ascii="Verdana" w:hAnsi="Verdana"/>
          <w:b/>
          <w:bCs/>
          <w:sz w:val="18"/>
          <w:szCs w:val="18"/>
        </w:rPr>
        <w:t> </w:t>
      </w:r>
      <w:r w:rsidR="00632BF7" w:rsidRPr="002C712F">
        <w:rPr>
          <w:rFonts w:ascii="Verdana" w:hAnsi="Verdana"/>
          <w:b/>
          <w:bCs/>
          <w:sz w:val="18"/>
          <w:szCs w:val="18"/>
        </w:rPr>
        <w:t>grudnia</w:t>
      </w:r>
      <w:r w:rsidR="00581AA7" w:rsidRPr="002C712F">
        <w:rPr>
          <w:rFonts w:ascii="Verdana" w:hAnsi="Verdana"/>
          <w:b/>
          <w:bCs/>
          <w:sz w:val="18"/>
          <w:szCs w:val="18"/>
        </w:rPr>
        <w:t xml:space="preserve"> </w:t>
      </w:r>
      <w:r w:rsidR="0089538C" w:rsidRPr="002C712F">
        <w:rPr>
          <w:rFonts w:ascii="Verdana" w:hAnsi="Verdana"/>
          <w:b/>
          <w:bCs/>
          <w:sz w:val="18"/>
          <w:szCs w:val="18"/>
        </w:rPr>
        <w:t>2013</w:t>
      </w:r>
      <w:r w:rsidR="003272B9" w:rsidRPr="002C712F">
        <w:rPr>
          <w:rFonts w:ascii="Verdana" w:hAnsi="Verdana"/>
          <w:b/>
          <w:bCs/>
          <w:sz w:val="18"/>
          <w:szCs w:val="18"/>
        </w:rPr>
        <w:t xml:space="preserve"> r., str</w:t>
      </w:r>
      <w:r w:rsidR="0089538C" w:rsidRPr="002C712F">
        <w:rPr>
          <w:rFonts w:ascii="Verdana" w:hAnsi="Verdana"/>
          <w:b/>
          <w:bCs/>
          <w:sz w:val="18"/>
          <w:szCs w:val="18"/>
        </w:rPr>
        <w:t>.</w:t>
      </w:r>
      <w:r w:rsidR="003272B9" w:rsidRPr="002C712F">
        <w:rPr>
          <w:rFonts w:ascii="Verdana" w:hAnsi="Verdana"/>
          <w:b/>
          <w:bCs/>
          <w:sz w:val="18"/>
          <w:szCs w:val="18"/>
        </w:rPr>
        <w:t xml:space="preserve"> </w:t>
      </w:r>
      <w:r w:rsidR="0089538C" w:rsidRPr="002C712F">
        <w:rPr>
          <w:rFonts w:ascii="Verdana" w:hAnsi="Verdana"/>
          <w:b/>
          <w:bCs/>
          <w:sz w:val="18"/>
          <w:szCs w:val="18"/>
        </w:rPr>
        <w:t>320</w:t>
      </w:r>
      <w:r w:rsidR="00632BF7" w:rsidRPr="002C712F">
        <w:rPr>
          <w:rFonts w:ascii="Verdana" w:hAnsi="Verdana"/>
          <w:b/>
          <w:bCs/>
          <w:sz w:val="18"/>
          <w:szCs w:val="18"/>
        </w:rPr>
        <w:t xml:space="preserve"> z </w:t>
      </w:r>
      <w:proofErr w:type="spellStart"/>
      <w:r w:rsidR="00632BF7" w:rsidRPr="002C712F">
        <w:rPr>
          <w:rFonts w:ascii="Verdana" w:hAnsi="Verdana"/>
          <w:b/>
          <w:bCs/>
          <w:sz w:val="18"/>
          <w:szCs w:val="18"/>
        </w:rPr>
        <w:t>pó</w:t>
      </w:r>
      <w:r w:rsidR="00F719AE" w:rsidRPr="002C712F">
        <w:rPr>
          <w:rFonts w:ascii="Verdana" w:hAnsi="Verdana"/>
          <w:b/>
          <w:bCs/>
          <w:sz w:val="18"/>
          <w:szCs w:val="18"/>
        </w:rPr>
        <w:t>ź</w:t>
      </w:r>
      <w:r w:rsidR="00632BF7" w:rsidRPr="002C712F">
        <w:rPr>
          <w:rFonts w:ascii="Verdana" w:hAnsi="Verdana"/>
          <w:b/>
          <w:bCs/>
          <w:sz w:val="18"/>
          <w:szCs w:val="18"/>
        </w:rPr>
        <w:t>n</w:t>
      </w:r>
      <w:proofErr w:type="spellEnd"/>
      <w:r w:rsidR="00632BF7" w:rsidRPr="002C712F">
        <w:rPr>
          <w:rFonts w:ascii="Verdana" w:hAnsi="Verdana"/>
          <w:b/>
          <w:bCs/>
          <w:sz w:val="18"/>
          <w:szCs w:val="18"/>
        </w:rPr>
        <w:t>. zm.</w:t>
      </w:r>
      <w:r w:rsidR="0089538C" w:rsidRPr="002C712F">
        <w:rPr>
          <w:rFonts w:ascii="Verdana" w:hAnsi="Verdana"/>
          <w:b/>
          <w:bCs/>
          <w:sz w:val="18"/>
          <w:szCs w:val="18"/>
        </w:rPr>
        <w:t>)</w:t>
      </w:r>
      <w:r w:rsidR="000A5931" w:rsidRPr="002C712F">
        <w:rPr>
          <w:rFonts w:ascii="Verdana" w:hAnsi="Verdana"/>
          <w:b/>
          <w:bCs/>
          <w:sz w:val="18"/>
          <w:szCs w:val="18"/>
        </w:rPr>
        <w:t xml:space="preserve"> – zwane</w:t>
      </w:r>
      <w:r w:rsidR="00195621" w:rsidRPr="002C712F">
        <w:rPr>
          <w:rFonts w:ascii="Verdana" w:hAnsi="Verdana"/>
          <w:b/>
          <w:bCs/>
          <w:sz w:val="18"/>
          <w:szCs w:val="18"/>
        </w:rPr>
        <w:t>go</w:t>
      </w:r>
      <w:r w:rsidR="000A5931" w:rsidRPr="002C712F">
        <w:rPr>
          <w:rFonts w:ascii="Verdana" w:hAnsi="Verdana"/>
          <w:b/>
          <w:bCs/>
          <w:sz w:val="18"/>
          <w:szCs w:val="18"/>
        </w:rPr>
        <w:t xml:space="preserve"> dalej „rozporządzeniem ogólnym”</w:t>
      </w:r>
      <w:r w:rsidR="0089538C" w:rsidRPr="002C712F">
        <w:rPr>
          <w:rFonts w:ascii="Verdana" w:hAnsi="Verdana"/>
          <w:b/>
          <w:sz w:val="18"/>
          <w:szCs w:val="18"/>
        </w:rPr>
        <w:t>;</w:t>
      </w:r>
    </w:p>
    <w:p w14:paraId="651EDB1A" w14:textId="2710C4B9" w:rsidR="00653E3C" w:rsidRPr="002C712F" w:rsidRDefault="005D1B12" w:rsidP="00F321D9">
      <w:pPr>
        <w:widowControl w:val="0"/>
        <w:numPr>
          <w:ilvl w:val="0"/>
          <w:numId w:val="7"/>
        </w:numPr>
        <w:spacing w:after="60" w:line="266" w:lineRule="auto"/>
        <w:ind w:left="397" w:hanging="397"/>
        <w:jc w:val="both"/>
        <w:rPr>
          <w:rFonts w:ascii="Verdana" w:hAnsi="Verdana"/>
          <w:b/>
          <w:spacing w:val="-6"/>
          <w:sz w:val="18"/>
          <w:szCs w:val="18"/>
          <w:lang w:eastAsia="pl-PL"/>
        </w:rPr>
      </w:pPr>
      <w:r w:rsidRPr="002C712F">
        <w:rPr>
          <w:rFonts w:ascii="Verdana" w:hAnsi="Verdana"/>
          <w:b/>
          <w:color w:val="000000"/>
          <w:sz w:val="18"/>
          <w:szCs w:val="18"/>
          <w:lang w:eastAsia="pl-PL"/>
        </w:rPr>
        <w:t>r</w:t>
      </w:r>
      <w:r w:rsidR="0089538C" w:rsidRPr="002C712F">
        <w:rPr>
          <w:rFonts w:ascii="Verdana" w:hAnsi="Verdana"/>
          <w:b/>
          <w:color w:val="000000"/>
          <w:sz w:val="18"/>
          <w:szCs w:val="18"/>
          <w:lang w:eastAsia="pl-PL"/>
        </w:rPr>
        <w:t xml:space="preserve">ozporządzenia Parlamentu Europejskiego i Rady (UE) nr 1301/2013 z dnia 17 grudnia 2013 r. </w:t>
      </w:r>
      <w:r w:rsidR="009437A7" w:rsidRPr="002C712F">
        <w:rPr>
          <w:rFonts w:ascii="Verdana" w:hAnsi="Verdana"/>
          <w:b/>
          <w:color w:val="000000"/>
          <w:sz w:val="18"/>
          <w:szCs w:val="18"/>
          <w:lang w:eastAsia="pl-PL"/>
        </w:rPr>
        <w:t>w </w:t>
      </w:r>
      <w:r w:rsidR="0089538C" w:rsidRPr="002C712F">
        <w:rPr>
          <w:rFonts w:ascii="Verdana" w:hAnsi="Verdana"/>
          <w:b/>
          <w:color w:val="000000"/>
          <w:sz w:val="18"/>
          <w:szCs w:val="18"/>
          <w:lang w:eastAsia="pl-PL"/>
        </w:rPr>
        <w:t>sprawie przepisów szczegółowych dotyczących Europejskiego Funduszu Rozwoju Regionalnego i celu „Inwestycje na rze</w:t>
      </w:r>
      <w:r w:rsidR="000305C1" w:rsidRPr="002C712F">
        <w:rPr>
          <w:rFonts w:ascii="Verdana" w:hAnsi="Verdana"/>
          <w:b/>
          <w:color w:val="000000"/>
          <w:sz w:val="18"/>
          <w:szCs w:val="18"/>
          <w:lang w:eastAsia="pl-PL"/>
        </w:rPr>
        <w:t xml:space="preserve">cz wzrostu i zatrudnienia” oraz </w:t>
      </w:r>
      <w:r w:rsidR="0089538C" w:rsidRPr="002C712F">
        <w:rPr>
          <w:rFonts w:ascii="Verdana" w:hAnsi="Verdana"/>
          <w:b/>
          <w:color w:val="000000"/>
          <w:sz w:val="18"/>
          <w:szCs w:val="18"/>
          <w:lang w:eastAsia="pl-PL"/>
        </w:rPr>
        <w:t xml:space="preserve">uchylającego rozporządzenie (WE) nr 1080/2006 (Dz. Urz. </w:t>
      </w:r>
      <w:r w:rsidR="000305C1" w:rsidRPr="002C712F">
        <w:rPr>
          <w:rFonts w:ascii="Verdana" w:hAnsi="Verdana"/>
          <w:b/>
          <w:color w:val="000000"/>
          <w:sz w:val="18"/>
          <w:szCs w:val="18"/>
          <w:lang w:eastAsia="pl-PL"/>
        </w:rPr>
        <w:t>UE L 347 z 20</w:t>
      </w:r>
      <w:r w:rsidRPr="002C712F">
        <w:rPr>
          <w:rFonts w:ascii="Verdana" w:hAnsi="Verdana"/>
          <w:b/>
          <w:color w:val="000000"/>
          <w:sz w:val="18"/>
          <w:szCs w:val="18"/>
          <w:lang w:eastAsia="pl-PL"/>
        </w:rPr>
        <w:t xml:space="preserve"> grudnia </w:t>
      </w:r>
      <w:r w:rsidR="000305C1" w:rsidRPr="002C712F">
        <w:rPr>
          <w:rFonts w:ascii="Verdana" w:hAnsi="Verdana"/>
          <w:b/>
          <w:color w:val="000000"/>
          <w:sz w:val="18"/>
          <w:szCs w:val="18"/>
          <w:lang w:eastAsia="pl-PL"/>
        </w:rPr>
        <w:t>2013</w:t>
      </w:r>
      <w:r w:rsidR="002A48B9">
        <w:rPr>
          <w:rFonts w:ascii="Verdana" w:hAnsi="Verdana"/>
          <w:b/>
          <w:color w:val="000000"/>
          <w:sz w:val="18"/>
          <w:szCs w:val="18"/>
          <w:lang w:eastAsia="pl-PL"/>
        </w:rPr>
        <w:t> </w:t>
      </w:r>
      <w:r w:rsidR="000305C1" w:rsidRPr="002C712F">
        <w:rPr>
          <w:rFonts w:ascii="Verdana" w:hAnsi="Verdana"/>
          <w:b/>
          <w:color w:val="000000"/>
          <w:sz w:val="18"/>
          <w:szCs w:val="18"/>
          <w:lang w:eastAsia="pl-PL"/>
        </w:rPr>
        <w:t>r.</w:t>
      </w:r>
      <w:r w:rsidR="003272B9" w:rsidRPr="002C712F">
        <w:rPr>
          <w:rFonts w:ascii="Verdana" w:hAnsi="Verdana"/>
          <w:b/>
          <w:color w:val="000000"/>
          <w:sz w:val="18"/>
          <w:szCs w:val="18"/>
          <w:lang w:eastAsia="pl-PL"/>
        </w:rPr>
        <w:t>, str. 289</w:t>
      </w:r>
      <w:r w:rsidR="00632BF7" w:rsidRPr="002C712F">
        <w:rPr>
          <w:rFonts w:ascii="Verdana" w:hAnsi="Verdana"/>
          <w:b/>
          <w:color w:val="000000"/>
          <w:sz w:val="18"/>
          <w:szCs w:val="18"/>
          <w:lang w:eastAsia="pl-PL"/>
        </w:rPr>
        <w:t xml:space="preserve"> z </w:t>
      </w:r>
      <w:proofErr w:type="spellStart"/>
      <w:r w:rsidR="00632BF7" w:rsidRPr="002C712F">
        <w:rPr>
          <w:rFonts w:ascii="Verdana" w:hAnsi="Verdana"/>
          <w:b/>
          <w:color w:val="000000"/>
          <w:sz w:val="18"/>
          <w:szCs w:val="18"/>
          <w:lang w:eastAsia="pl-PL"/>
        </w:rPr>
        <w:t>późn</w:t>
      </w:r>
      <w:proofErr w:type="spellEnd"/>
      <w:r w:rsidR="00632BF7" w:rsidRPr="002C712F">
        <w:rPr>
          <w:rFonts w:ascii="Verdana" w:hAnsi="Verdana"/>
          <w:b/>
          <w:color w:val="000000"/>
          <w:sz w:val="18"/>
          <w:szCs w:val="18"/>
          <w:lang w:eastAsia="pl-PL"/>
        </w:rPr>
        <w:t>. zm.</w:t>
      </w:r>
      <w:r w:rsidR="000305C1" w:rsidRPr="002C712F">
        <w:rPr>
          <w:rFonts w:ascii="Verdana" w:hAnsi="Verdana"/>
          <w:b/>
          <w:color w:val="000000"/>
          <w:sz w:val="18"/>
          <w:szCs w:val="18"/>
          <w:lang w:eastAsia="pl-PL"/>
        </w:rPr>
        <w:t>)</w:t>
      </w:r>
      <w:r w:rsidRPr="002C712F">
        <w:rPr>
          <w:rFonts w:ascii="Verdana" w:hAnsi="Verdana"/>
          <w:b/>
          <w:color w:val="000000"/>
          <w:sz w:val="18"/>
          <w:szCs w:val="18"/>
          <w:lang w:eastAsia="pl-PL"/>
        </w:rPr>
        <w:t xml:space="preserve">, </w:t>
      </w:r>
      <w:r w:rsidRPr="002C712F">
        <w:rPr>
          <w:rFonts w:ascii="Verdana" w:hAnsi="Verdana"/>
          <w:b/>
          <w:spacing w:val="-6"/>
          <w:sz w:val="18"/>
          <w:szCs w:val="18"/>
          <w:lang w:eastAsia="pl-PL"/>
        </w:rPr>
        <w:t>zwanego dalej „Rozporządzeniem 1301/2013”;</w:t>
      </w:r>
    </w:p>
    <w:p w14:paraId="6BC85840" w14:textId="449E899B" w:rsidR="00D02810" w:rsidRPr="002C712F" w:rsidRDefault="00D02810" w:rsidP="00F321D9">
      <w:pPr>
        <w:pStyle w:val="Akapitzlist"/>
        <w:numPr>
          <w:ilvl w:val="0"/>
          <w:numId w:val="7"/>
        </w:numPr>
        <w:tabs>
          <w:tab w:val="left" w:pos="426"/>
        </w:tabs>
        <w:spacing w:after="60" w:line="276" w:lineRule="auto"/>
        <w:contextualSpacing/>
        <w:jc w:val="both"/>
        <w:rPr>
          <w:rFonts w:ascii="Verdana" w:hAnsi="Verdana"/>
          <w:b/>
          <w:spacing w:val="-6"/>
          <w:sz w:val="18"/>
          <w:szCs w:val="18"/>
          <w:lang w:eastAsia="pl-PL"/>
        </w:rPr>
      </w:pPr>
      <w:r w:rsidRPr="002C712F">
        <w:rPr>
          <w:rFonts w:ascii="Verdana" w:hAnsi="Verdana"/>
          <w:b/>
          <w:spacing w:val="-6"/>
          <w:sz w:val="18"/>
          <w:szCs w:val="18"/>
          <w:lang w:eastAsia="pl-PL"/>
        </w:rPr>
        <w:t xml:space="preserve">rozporządzenia Parlamentu Europejskiego i Rady (UE, </w:t>
      </w:r>
      <w:proofErr w:type="spellStart"/>
      <w:r w:rsidRPr="002C712F">
        <w:rPr>
          <w:rFonts w:ascii="Verdana" w:hAnsi="Verdana"/>
          <w:b/>
          <w:spacing w:val="-6"/>
          <w:sz w:val="18"/>
          <w:szCs w:val="18"/>
          <w:lang w:eastAsia="pl-PL"/>
        </w:rPr>
        <w:t>Euratom</w:t>
      </w:r>
      <w:proofErr w:type="spellEnd"/>
      <w:r w:rsidRPr="002C712F">
        <w:rPr>
          <w:rFonts w:ascii="Verdana" w:hAnsi="Verdana"/>
          <w:b/>
          <w:spacing w:val="-6"/>
          <w:sz w:val="18"/>
          <w:szCs w:val="18"/>
          <w:lang w:eastAsia="pl-PL"/>
        </w:rPr>
        <w:t>) 2018/1046 z dnia 18 lipca 2018 r. w sprawie zasad finansowych mających zastosowanie do budżetu ogólnego Unii, zmieniającego rozporządzenia (UE) nr 1296/2013, (UE) nr 1301/2013, (UE) nr 1303/2013, (UE) nr 1304/2013, (UE) nr 1309/2013, (UE) nr 1316/2013, (UE) nr 223/2014 i (UE) nr</w:t>
      </w:r>
      <w:r w:rsidR="002A48B9">
        <w:rPr>
          <w:rFonts w:ascii="Verdana" w:hAnsi="Verdana"/>
          <w:b/>
          <w:spacing w:val="-6"/>
          <w:sz w:val="18"/>
          <w:szCs w:val="18"/>
          <w:lang w:eastAsia="pl-PL"/>
        </w:rPr>
        <w:t> </w:t>
      </w:r>
      <w:r w:rsidRPr="002C712F">
        <w:rPr>
          <w:rFonts w:ascii="Verdana" w:hAnsi="Verdana"/>
          <w:b/>
          <w:spacing w:val="-6"/>
          <w:sz w:val="18"/>
          <w:szCs w:val="18"/>
          <w:lang w:eastAsia="pl-PL"/>
        </w:rPr>
        <w:t>283/2014 oraz decyzję nr 541/2014/UE, a także uchylającego rozporządzenie (UE,</w:t>
      </w:r>
      <w:r w:rsidR="002A48B9">
        <w:rPr>
          <w:rFonts w:ascii="Verdana" w:hAnsi="Verdana"/>
          <w:b/>
          <w:spacing w:val="-6"/>
          <w:sz w:val="18"/>
          <w:szCs w:val="18"/>
          <w:lang w:eastAsia="pl-PL"/>
        </w:rPr>
        <w:t> </w:t>
      </w:r>
      <w:proofErr w:type="spellStart"/>
      <w:r w:rsidRPr="002C712F">
        <w:rPr>
          <w:rFonts w:ascii="Verdana" w:hAnsi="Verdana"/>
          <w:b/>
          <w:spacing w:val="-6"/>
          <w:sz w:val="18"/>
          <w:szCs w:val="18"/>
          <w:lang w:eastAsia="pl-PL"/>
        </w:rPr>
        <w:t>Euratom</w:t>
      </w:r>
      <w:proofErr w:type="spellEnd"/>
      <w:r w:rsidRPr="002C712F">
        <w:rPr>
          <w:rFonts w:ascii="Verdana" w:hAnsi="Verdana"/>
          <w:b/>
          <w:spacing w:val="-6"/>
          <w:sz w:val="18"/>
          <w:szCs w:val="18"/>
          <w:lang w:eastAsia="pl-PL"/>
        </w:rPr>
        <w:t>) nr 966/2012 (Dz. Urz. UE L 193 z 30</w:t>
      </w:r>
      <w:r w:rsidR="00632BF7" w:rsidRPr="002C712F">
        <w:rPr>
          <w:rFonts w:ascii="Verdana" w:hAnsi="Verdana"/>
          <w:b/>
          <w:spacing w:val="-6"/>
          <w:sz w:val="18"/>
          <w:szCs w:val="18"/>
          <w:lang w:eastAsia="pl-PL"/>
        </w:rPr>
        <w:t xml:space="preserve"> lipca</w:t>
      </w:r>
      <w:r w:rsidR="00632BF7" w:rsidRPr="002C712F" w:rsidDel="00632BF7">
        <w:rPr>
          <w:rFonts w:ascii="Verdana" w:hAnsi="Verdana"/>
          <w:b/>
          <w:spacing w:val="-6"/>
          <w:sz w:val="18"/>
          <w:szCs w:val="18"/>
          <w:lang w:eastAsia="pl-PL"/>
        </w:rPr>
        <w:t xml:space="preserve"> </w:t>
      </w:r>
      <w:r w:rsidRPr="002C712F">
        <w:rPr>
          <w:rFonts w:ascii="Verdana" w:hAnsi="Verdana"/>
          <w:b/>
          <w:spacing w:val="-6"/>
          <w:sz w:val="18"/>
          <w:szCs w:val="18"/>
          <w:lang w:eastAsia="pl-PL"/>
        </w:rPr>
        <w:t>2018 r., str. 1);</w:t>
      </w:r>
    </w:p>
    <w:p w14:paraId="7FEE7274" w14:textId="35B8C3EA" w:rsidR="00653E3C" w:rsidRPr="002C712F" w:rsidRDefault="005D1B12" w:rsidP="00F321D9">
      <w:pPr>
        <w:numPr>
          <w:ilvl w:val="0"/>
          <w:numId w:val="7"/>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sidRPr="002C712F">
        <w:rPr>
          <w:rFonts w:ascii="Verdana" w:hAnsi="Verdana"/>
          <w:b/>
          <w:color w:val="000000"/>
          <w:sz w:val="18"/>
          <w:szCs w:val="18"/>
          <w:lang w:eastAsia="pl-PL"/>
        </w:rPr>
        <w:t>r</w:t>
      </w:r>
      <w:r w:rsidR="0089538C" w:rsidRPr="002C712F">
        <w:rPr>
          <w:rFonts w:ascii="Verdana" w:hAnsi="Verdana"/>
          <w:b/>
          <w:color w:val="000000"/>
          <w:sz w:val="18"/>
          <w:szCs w:val="18"/>
          <w:lang w:eastAsia="pl-PL"/>
        </w:rPr>
        <w:t>ozporządzenia delegowanego Komisji (UE) nr 480/2014 z dnia 3 marca 2014</w:t>
      </w:r>
      <w:r w:rsidR="006A2530" w:rsidRPr="002C712F">
        <w:rPr>
          <w:rFonts w:ascii="Verdana" w:hAnsi="Verdana"/>
          <w:b/>
          <w:color w:val="000000"/>
          <w:sz w:val="18"/>
          <w:szCs w:val="18"/>
          <w:lang w:eastAsia="pl-PL"/>
        </w:rPr>
        <w:t> </w:t>
      </w:r>
      <w:r w:rsidR="0089538C" w:rsidRPr="002C712F">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2C712F">
        <w:rPr>
          <w:rFonts w:ascii="Verdana" w:hAnsi="Verdana"/>
          <w:b/>
          <w:color w:val="000000"/>
          <w:sz w:val="18"/>
          <w:szCs w:val="18"/>
          <w:lang w:eastAsia="pl-PL"/>
        </w:rPr>
        <w:t>ropejskiego Funduszu Rolnego na </w:t>
      </w:r>
      <w:r w:rsidR="0089538C" w:rsidRPr="002C712F">
        <w:rPr>
          <w:rFonts w:ascii="Verdana" w:hAnsi="Verdana"/>
          <w:b/>
          <w:color w:val="000000"/>
          <w:sz w:val="18"/>
          <w:szCs w:val="18"/>
          <w:lang w:eastAsia="pl-PL"/>
        </w:rPr>
        <w:t>rzecz Rozwoju Obszarów Wiejskich o</w:t>
      </w:r>
      <w:r w:rsidR="006A2530" w:rsidRPr="002C712F">
        <w:rPr>
          <w:rFonts w:ascii="Verdana" w:hAnsi="Verdana"/>
          <w:b/>
          <w:color w:val="000000"/>
          <w:sz w:val="18"/>
          <w:szCs w:val="18"/>
          <w:lang w:eastAsia="pl-PL"/>
        </w:rPr>
        <w:t>raz </w:t>
      </w:r>
      <w:r w:rsidR="0089538C" w:rsidRPr="002C712F">
        <w:rPr>
          <w:rFonts w:ascii="Verdana" w:hAnsi="Verdana"/>
          <w:b/>
          <w:color w:val="000000"/>
          <w:sz w:val="18"/>
          <w:szCs w:val="18"/>
          <w:lang w:eastAsia="pl-PL"/>
        </w:rPr>
        <w:t xml:space="preserve">Europejskiego Funduszu Morskiego i Rybackiego oraz </w:t>
      </w:r>
      <w:r w:rsidR="0089538C" w:rsidRPr="002C712F">
        <w:rPr>
          <w:rFonts w:ascii="Verdana" w:hAnsi="Verdana"/>
          <w:b/>
          <w:sz w:val="18"/>
          <w:szCs w:val="18"/>
        </w:rPr>
        <w:t>ustanawiające przepisy ogólne dotyczące Europejskiego Funduszu Rozwoju Regionalnego, Europejskiego Funduszu Społecznego, Funduszu Spójności i Eur</w:t>
      </w:r>
      <w:r w:rsidR="006A2530" w:rsidRPr="002C712F">
        <w:rPr>
          <w:rFonts w:ascii="Verdana" w:hAnsi="Verdana"/>
          <w:b/>
          <w:sz w:val="18"/>
          <w:szCs w:val="18"/>
        </w:rPr>
        <w:t>opejskiego Funduszu Morskiego i </w:t>
      </w:r>
      <w:r w:rsidR="0089538C" w:rsidRPr="002C712F">
        <w:rPr>
          <w:rFonts w:ascii="Verdana" w:hAnsi="Verdana"/>
          <w:b/>
          <w:sz w:val="18"/>
          <w:szCs w:val="18"/>
        </w:rPr>
        <w:t>Rybackiego</w:t>
      </w:r>
      <w:r w:rsidR="0089538C" w:rsidRPr="002C712F">
        <w:rPr>
          <w:rFonts w:ascii="Verdana" w:hAnsi="Verdana"/>
          <w:b/>
          <w:color w:val="000000"/>
          <w:sz w:val="18"/>
          <w:szCs w:val="18"/>
          <w:lang w:eastAsia="pl-PL"/>
        </w:rPr>
        <w:t xml:space="preserve"> (Dz. Ur</w:t>
      </w:r>
      <w:r w:rsidR="000305C1" w:rsidRPr="002C712F">
        <w:rPr>
          <w:rFonts w:ascii="Verdana" w:hAnsi="Verdana"/>
          <w:b/>
          <w:color w:val="000000"/>
          <w:sz w:val="18"/>
          <w:szCs w:val="18"/>
          <w:lang w:eastAsia="pl-PL"/>
        </w:rPr>
        <w:t>z. UE L 138 z 13</w:t>
      </w:r>
      <w:r w:rsidR="00632BF7" w:rsidRPr="002C712F">
        <w:rPr>
          <w:rFonts w:ascii="Verdana" w:hAnsi="Verdana"/>
          <w:b/>
          <w:color w:val="000000"/>
          <w:sz w:val="18"/>
          <w:szCs w:val="18"/>
          <w:lang w:eastAsia="pl-PL"/>
        </w:rPr>
        <w:t xml:space="preserve"> maja</w:t>
      </w:r>
      <w:r w:rsidR="00632BF7" w:rsidRPr="002C712F" w:rsidDel="00632BF7">
        <w:rPr>
          <w:rFonts w:ascii="Verdana" w:hAnsi="Verdana"/>
          <w:b/>
          <w:color w:val="000000"/>
          <w:sz w:val="18"/>
          <w:szCs w:val="18"/>
          <w:lang w:eastAsia="pl-PL"/>
        </w:rPr>
        <w:t xml:space="preserve"> </w:t>
      </w:r>
      <w:r w:rsidR="000305C1" w:rsidRPr="002C712F">
        <w:rPr>
          <w:rFonts w:ascii="Verdana" w:hAnsi="Verdana"/>
          <w:b/>
          <w:color w:val="000000"/>
          <w:sz w:val="18"/>
          <w:szCs w:val="18"/>
          <w:lang w:eastAsia="pl-PL"/>
        </w:rPr>
        <w:t>2014 r.</w:t>
      </w:r>
      <w:r w:rsidR="003272B9" w:rsidRPr="002C712F">
        <w:rPr>
          <w:rFonts w:ascii="Verdana" w:hAnsi="Verdana"/>
          <w:b/>
          <w:color w:val="000000"/>
          <w:sz w:val="18"/>
          <w:szCs w:val="18"/>
          <w:lang w:eastAsia="pl-PL"/>
        </w:rPr>
        <w:t>, str. 5</w:t>
      </w:r>
      <w:r w:rsidR="00632BF7" w:rsidRPr="002C712F">
        <w:rPr>
          <w:rFonts w:ascii="Verdana" w:hAnsi="Verdana"/>
          <w:b/>
          <w:color w:val="000000"/>
          <w:sz w:val="18"/>
          <w:szCs w:val="18"/>
          <w:lang w:eastAsia="pl-PL"/>
        </w:rPr>
        <w:t xml:space="preserve"> z </w:t>
      </w:r>
      <w:proofErr w:type="spellStart"/>
      <w:r w:rsidR="00632BF7" w:rsidRPr="002C712F">
        <w:rPr>
          <w:rFonts w:ascii="Verdana" w:hAnsi="Verdana"/>
          <w:b/>
          <w:color w:val="000000"/>
          <w:sz w:val="18"/>
          <w:szCs w:val="18"/>
          <w:lang w:eastAsia="pl-PL"/>
        </w:rPr>
        <w:t>późn</w:t>
      </w:r>
      <w:proofErr w:type="spellEnd"/>
      <w:r w:rsidR="00632BF7" w:rsidRPr="002C712F">
        <w:rPr>
          <w:rFonts w:ascii="Verdana" w:hAnsi="Verdana"/>
          <w:b/>
          <w:color w:val="000000"/>
          <w:sz w:val="18"/>
          <w:szCs w:val="18"/>
          <w:lang w:eastAsia="pl-PL"/>
        </w:rPr>
        <w:t>. zm.</w:t>
      </w:r>
      <w:r w:rsidR="000305C1" w:rsidRPr="002C712F">
        <w:rPr>
          <w:rFonts w:ascii="Verdana" w:hAnsi="Verdana"/>
          <w:b/>
          <w:color w:val="000000"/>
          <w:sz w:val="18"/>
          <w:szCs w:val="18"/>
          <w:lang w:eastAsia="pl-PL"/>
        </w:rPr>
        <w:t>);</w:t>
      </w:r>
    </w:p>
    <w:p w14:paraId="79A9B8DC" w14:textId="45FC6835" w:rsidR="00653E3C" w:rsidRPr="002C712F" w:rsidRDefault="005D1B12" w:rsidP="00F321D9">
      <w:pPr>
        <w:widowControl w:val="0"/>
        <w:numPr>
          <w:ilvl w:val="0"/>
          <w:numId w:val="7"/>
        </w:numPr>
        <w:spacing w:after="100" w:line="269" w:lineRule="auto"/>
        <w:ind w:left="397" w:hanging="397"/>
        <w:jc w:val="both"/>
        <w:rPr>
          <w:rFonts w:ascii="Verdana" w:hAnsi="Verdana"/>
          <w:b/>
          <w:sz w:val="18"/>
          <w:szCs w:val="18"/>
        </w:rPr>
      </w:pPr>
      <w:r w:rsidRPr="002C712F">
        <w:rPr>
          <w:rFonts w:ascii="Verdana" w:hAnsi="Verdana"/>
          <w:b/>
          <w:sz w:val="18"/>
          <w:szCs w:val="18"/>
        </w:rPr>
        <w:t>r</w:t>
      </w:r>
      <w:r w:rsidR="0089538C" w:rsidRPr="002C712F">
        <w:rPr>
          <w:rFonts w:ascii="Verdana" w:hAnsi="Verdana"/>
          <w:b/>
          <w:sz w:val="18"/>
          <w:szCs w:val="18"/>
        </w:rPr>
        <w:t>ozporządzenia Komisji (UE) nr 651/2014 z dnia 17</w:t>
      </w:r>
      <w:r w:rsidR="007D03C2" w:rsidRPr="002C712F">
        <w:rPr>
          <w:rFonts w:ascii="Verdana" w:hAnsi="Verdana"/>
          <w:b/>
          <w:sz w:val="18"/>
          <w:szCs w:val="18"/>
        </w:rPr>
        <w:t xml:space="preserve"> </w:t>
      </w:r>
      <w:r w:rsidR="0089538C" w:rsidRPr="002C712F">
        <w:rPr>
          <w:rFonts w:ascii="Verdana" w:hAnsi="Verdana"/>
          <w:b/>
          <w:sz w:val="18"/>
          <w:szCs w:val="18"/>
        </w:rPr>
        <w:t>czerwca 2014</w:t>
      </w:r>
      <w:r w:rsidR="006A2530" w:rsidRPr="002C712F">
        <w:rPr>
          <w:rFonts w:ascii="Verdana" w:hAnsi="Verdana"/>
          <w:b/>
          <w:sz w:val="18"/>
          <w:szCs w:val="18"/>
        </w:rPr>
        <w:t> </w:t>
      </w:r>
      <w:r w:rsidR="0089538C" w:rsidRPr="002C712F">
        <w:rPr>
          <w:rFonts w:ascii="Verdana" w:hAnsi="Verdana"/>
          <w:b/>
          <w:sz w:val="18"/>
          <w:szCs w:val="18"/>
        </w:rPr>
        <w:t>r. uznające</w:t>
      </w:r>
      <w:r w:rsidR="006A2530" w:rsidRPr="002C712F">
        <w:rPr>
          <w:rFonts w:ascii="Verdana" w:hAnsi="Verdana"/>
          <w:b/>
          <w:sz w:val="18"/>
          <w:szCs w:val="18"/>
        </w:rPr>
        <w:t>go</w:t>
      </w:r>
      <w:r w:rsidR="0089538C" w:rsidRPr="002C712F">
        <w:rPr>
          <w:rFonts w:ascii="Verdana" w:hAnsi="Verdana"/>
          <w:b/>
          <w:sz w:val="18"/>
          <w:szCs w:val="18"/>
        </w:rPr>
        <w:t xml:space="preserve"> niektóre rodzaje pomocy za zgodne z rynkiem wewnęt</w:t>
      </w:r>
      <w:r w:rsidR="006A2530" w:rsidRPr="002C712F">
        <w:rPr>
          <w:rFonts w:ascii="Verdana" w:hAnsi="Verdana"/>
          <w:b/>
          <w:sz w:val="18"/>
          <w:szCs w:val="18"/>
        </w:rPr>
        <w:t xml:space="preserve">rznym w zastosowaniu art. 107 i 108 Traktatu </w:t>
      </w:r>
      <w:r w:rsidR="0089538C" w:rsidRPr="002C712F">
        <w:rPr>
          <w:rFonts w:ascii="Verdana" w:hAnsi="Verdana"/>
          <w:b/>
          <w:sz w:val="18"/>
          <w:szCs w:val="18"/>
        </w:rPr>
        <w:t>(</w:t>
      </w:r>
      <w:r w:rsidR="006A2530" w:rsidRPr="002C712F">
        <w:rPr>
          <w:rFonts w:ascii="Verdana" w:hAnsi="Verdana"/>
          <w:b/>
          <w:sz w:val="18"/>
          <w:szCs w:val="18"/>
        </w:rPr>
        <w:t>t</w:t>
      </w:r>
      <w:r w:rsidR="0089538C" w:rsidRPr="002C712F">
        <w:rPr>
          <w:rFonts w:ascii="Verdana" w:hAnsi="Verdana"/>
          <w:b/>
          <w:sz w:val="18"/>
          <w:szCs w:val="18"/>
        </w:rPr>
        <w:t>ekst mający znacze</w:t>
      </w:r>
      <w:r w:rsidR="006A2530" w:rsidRPr="002C712F">
        <w:rPr>
          <w:rFonts w:ascii="Verdana" w:hAnsi="Verdana"/>
          <w:b/>
          <w:sz w:val="18"/>
          <w:szCs w:val="18"/>
        </w:rPr>
        <w:t>nie dla EOG) (Dz. Urz. UE L 187</w:t>
      </w:r>
      <w:r w:rsidR="005A4072" w:rsidRPr="002C712F">
        <w:rPr>
          <w:rFonts w:ascii="Verdana" w:hAnsi="Verdana"/>
          <w:b/>
          <w:sz w:val="18"/>
          <w:szCs w:val="18"/>
        </w:rPr>
        <w:t xml:space="preserve"> </w:t>
      </w:r>
      <w:r w:rsidR="0089538C" w:rsidRPr="002C712F">
        <w:rPr>
          <w:rFonts w:ascii="Verdana" w:hAnsi="Verdana"/>
          <w:b/>
          <w:sz w:val="18"/>
          <w:szCs w:val="18"/>
        </w:rPr>
        <w:t>z 26</w:t>
      </w:r>
      <w:r w:rsidR="00581AA7" w:rsidRPr="002C712F">
        <w:rPr>
          <w:rFonts w:ascii="Verdana" w:hAnsi="Verdana"/>
          <w:b/>
          <w:sz w:val="18"/>
          <w:szCs w:val="18"/>
        </w:rPr>
        <w:t xml:space="preserve"> </w:t>
      </w:r>
      <w:r w:rsidR="003C33C1" w:rsidRPr="002C712F">
        <w:rPr>
          <w:rFonts w:ascii="Verdana" w:hAnsi="Verdana"/>
          <w:b/>
          <w:sz w:val="18"/>
          <w:szCs w:val="18"/>
        </w:rPr>
        <w:t xml:space="preserve">czerwca </w:t>
      </w:r>
      <w:r w:rsidR="0089538C" w:rsidRPr="002C712F">
        <w:rPr>
          <w:rFonts w:ascii="Verdana" w:hAnsi="Verdana"/>
          <w:b/>
          <w:sz w:val="18"/>
          <w:szCs w:val="18"/>
        </w:rPr>
        <w:t>2014</w:t>
      </w:r>
      <w:r w:rsidR="00581AA7" w:rsidRPr="002C712F">
        <w:rPr>
          <w:rFonts w:ascii="Verdana" w:hAnsi="Verdana"/>
          <w:b/>
          <w:sz w:val="18"/>
          <w:szCs w:val="18"/>
        </w:rPr>
        <w:t> </w:t>
      </w:r>
      <w:r w:rsidR="0089538C" w:rsidRPr="002C712F">
        <w:rPr>
          <w:rFonts w:ascii="Verdana" w:hAnsi="Verdana"/>
          <w:b/>
          <w:sz w:val="18"/>
          <w:szCs w:val="18"/>
        </w:rPr>
        <w:t>r.</w:t>
      </w:r>
      <w:r w:rsidR="00466450" w:rsidRPr="002C712F">
        <w:rPr>
          <w:rFonts w:ascii="Verdana" w:hAnsi="Verdana"/>
          <w:b/>
          <w:sz w:val="18"/>
          <w:szCs w:val="18"/>
        </w:rPr>
        <w:t xml:space="preserve"> </w:t>
      </w:r>
      <w:r w:rsidRPr="002C712F">
        <w:rPr>
          <w:rFonts w:ascii="Verdana" w:hAnsi="Verdana"/>
          <w:b/>
          <w:sz w:val="18"/>
          <w:szCs w:val="18"/>
        </w:rPr>
        <w:t xml:space="preserve">z </w:t>
      </w:r>
      <w:proofErr w:type="spellStart"/>
      <w:r w:rsidRPr="002C712F">
        <w:rPr>
          <w:rFonts w:ascii="Verdana" w:hAnsi="Verdana"/>
          <w:b/>
          <w:sz w:val="18"/>
          <w:szCs w:val="18"/>
        </w:rPr>
        <w:t>późn</w:t>
      </w:r>
      <w:proofErr w:type="spellEnd"/>
      <w:r w:rsidRPr="002C712F">
        <w:rPr>
          <w:rFonts w:ascii="Verdana" w:hAnsi="Verdana"/>
          <w:b/>
          <w:sz w:val="18"/>
          <w:szCs w:val="18"/>
        </w:rPr>
        <w:t>. zm.</w:t>
      </w:r>
      <w:r w:rsidR="0089538C" w:rsidRPr="002C712F">
        <w:rPr>
          <w:rFonts w:ascii="Verdana" w:hAnsi="Verdana"/>
          <w:b/>
          <w:sz w:val="18"/>
          <w:szCs w:val="18"/>
        </w:rPr>
        <w:t>)</w:t>
      </w:r>
      <w:r w:rsidR="00870380" w:rsidRPr="002C712F">
        <w:rPr>
          <w:rFonts w:ascii="Verdana" w:hAnsi="Verdana"/>
          <w:b/>
          <w:sz w:val="18"/>
          <w:szCs w:val="18"/>
        </w:rPr>
        <w:t xml:space="preserve"> – </w:t>
      </w:r>
      <w:r w:rsidR="00D02810" w:rsidRPr="002C712F">
        <w:rPr>
          <w:rFonts w:ascii="Verdana" w:hAnsi="Verdana"/>
          <w:b/>
          <w:spacing w:val="-6"/>
          <w:sz w:val="18"/>
          <w:szCs w:val="18"/>
        </w:rPr>
        <w:t xml:space="preserve">zwanego dalej Rozporządzeniem 651/2014 lub </w:t>
      </w:r>
      <w:r w:rsidR="00870380" w:rsidRPr="002C712F">
        <w:rPr>
          <w:rFonts w:ascii="Verdana" w:hAnsi="Verdana"/>
          <w:b/>
          <w:sz w:val="18"/>
          <w:szCs w:val="18"/>
        </w:rPr>
        <w:t xml:space="preserve"> </w:t>
      </w:r>
      <w:r w:rsidR="00D02810" w:rsidRPr="002C712F">
        <w:rPr>
          <w:rFonts w:ascii="Verdana" w:hAnsi="Verdana"/>
          <w:b/>
          <w:sz w:val="18"/>
          <w:szCs w:val="18"/>
        </w:rPr>
        <w:t>„</w:t>
      </w:r>
      <w:r w:rsidR="00D17488" w:rsidRPr="002C712F">
        <w:rPr>
          <w:rFonts w:ascii="Verdana" w:hAnsi="Verdana"/>
          <w:b/>
          <w:sz w:val="18"/>
          <w:szCs w:val="18"/>
        </w:rPr>
        <w:t>GBER</w:t>
      </w:r>
      <w:r w:rsidR="00D02810" w:rsidRPr="002C712F">
        <w:rPr>
          <w:rFonts w:ascii="Verdana" w:hAnsi="Verdana"/>
          <w:b/>
          <w:sz w:val="18"/>
          <w:szCs w:val="18"/>
        </w:rPr>
        <w:t>”</w:t>
      </w:r>
      <w:r w:rsidR="0089538C" w:rsidRPr="002C712F">
        <w:rPr>
          <w:rFonts w:ascii="Verdana" w:hAnsi="Verdana"/>
          <w:b/>
          <w:sz w:val="18"/>
          <w:szCs w:val="18"/>
        </w:rPr>
        <w:t>;</w:t>
      </w:r>
    </w:p>
    <w:p w14:paraId="7F25BF56" w14:textId="621B85F8" w:rsidR="00EC33E0" w:rsidRPr="002C712F" w:rsidRDefault="00EC33E0" w:rsidP="00F321D9">
      <w:pPr>
        <w:widowControl w:val="0"/>
        <w:numPr>
          <w:ilvl w:val="0"/>
          <w:numId w:val="7"/>
        </w:numPr>
        <w:spacing w:after="60" w:line="276" w:lineRule="auto"/>
        <w:ind w:left="397" w:hanging="397"/>
        <w:jc w:val="both"/>
        <w:rPr>
          <w:rFonts w:ascii="Verdana" w:hAnsi="Verdana"/>
          <w:b/>
          <w:spacing w:val="-6"/>
          <w:sz w:val="18"/>
          <w:szCs w:val="18"/>
          <w:lang w:eastAsia="pl-PL"/>
        </w:rPr>
      </w:pPr>
      <w:r w:rsidRPr="002C712F">
        <w:rPr>
          <w:rFonts w:ascii="Verdana" w:hAnsi="Verdana"/>
          <w:b/>
          <w:sz w:val="18"/>
          <w:szCs w:val="18"/>
        </w:rPr>
        <w:t>rozporządzenia Komisji (UE) nr 2017/1084 z dnia 14 czerwca 2017 r. zmieniające rozporządzenie (UE) nr 651/2014 w odniesieniu do pomocy na infrastrukturę portową i</w:t>
      </w:r>
      <w:r w:rsidR="008D2AA4" w:rsidRPr="002C712F">
        <w:rPr>
          <w:rFonts w:ascii="Verdana" w:hAnsi="Verdana"/>
          <w:b/>
          <w:sz w:val="18"/>
          <w:szCs w:val="18"/>
        </w:rPr>
        <w:t> </w:t>
      </w:r>
      <w:r w:rsidRPr="002C712F">
        <w:rPr>
          <w:rFonts w:ascii="Verdana" w:hAnsi="Verdana"/>
          <w:b/>
          <w:sz w:val="18"/>
          <w:szCs w:val="18"/>
        </w:rPr>
        <w:t>infrastrukturę portów lotniczych, progów powodujących obowiązek zgłaszania pomocy na kulturę i zachowanie dziedzictwa kulturowego, pomocy na infrastrukturę sportową i</w:t>
      </w:r>
      <w:r w:rsidR="008D2AA4" w:rsidRPr="002C712F">
        <w:rPr>
          <w:rFonts w:ascii="Verdana" w:hAnsi="Verdana"/>
          <w:b/>
          <w:sz w:val="18"/>
          <w:szCs w:val="18"/>
        </w:rPr>
        <w:t> </w:t>
      </w:r>
      <w:r w:rsidRPr="002C712F">
        <w:rPr>
          <w:rFonts w:ascii="Verdana" w:hAnsi="Verdana"/>
          <w:b/>
          <w:sz w:val="18"/>
          <w:szCs w:val="18"/>
        </w:rPr>
        <w:t>wielofunkcyjną infrastrukturę rekreacyjną, a także programów regionalnej pomocy operacyjnej skierowanych do regionów najbardziej oddalonych oraz zmieniające rozporządzenie (UE) nr 702/2014 w odniesieniu do obliczania kosztów kwalifikowalnych</w:t>
      </w:r>
      <w:r w:rsidR="00D02810" w:rsidRPr="002C712F">
        <w:rPr>
          <w:rFonts w:ascii="Verdana" w:hAnsi="Verdana"/>
          <w:b/>
          <w:sz w:val="18"/>
          <w:szCs w:val="18"/>
        </w:rPr>
        <w:t xml:space="preserve"> </w:t>
      </w:r>
      <w:r w:rsidR="00D02810" w:rsidRPr="002C712F">
        <w:rPr>
          <w:rFonts w:ascii="Verdana" w:hAnsi="Verdana"/>
          <w:b/>
          <w:spacing w:val="-6"/>
          <w:sz w:val="18"/>
          <w:szCs w:val="18"/>
          <w:lang w:eastAsia="pl-PL" w:bidi="pl-PL"/>
        </w:rPr>
        <w:t>(Dz. Urz. UE L 156 z</w:t>
      </w:r>
      <w:r w:rsidR="008D2AA4" w:rsidRPr="002C712F">
        <w:rPr>
          <w:rFonts w:ascii="Verdana" w:hAnsi="Verdana"/>
          <w:b/>
          <w:spacing w:val="-6"/>
          <w:sz w:val="18"/>
          <w:szCs w:val="18"/>
          <w:lang w:eastAsia="pl-PL" w:bidi="pl-PL"/>
        </w:rPr>
        <w:t> </w:t>
      </w:r>
      <w:r w:rsidR="00D02810" w:rsidRPr="002C712F">
        <w:rPr>
          <w:rFonts w:ascii="Verdana" w:hAnsi="Verdana"/>
          <w:b/>
          <w:spacing w:val="-6"/>
          <w:sz w:val="18"/>
          <w:szCs w:val="18"/>
          <w:lang w:eastAsia="pl-PL" w:bidi="pl-PL"/>
        </w:rPr>
        <w:t>dnia 20</w:t>
      </w:r>
      <w:r w:rsidR="003C33C1" w:rsidRPr="002C712F">
        <w:rPr>
          <w:rFonts w:ascii="Verdana" w:hAnsi="Verdana"/>
          <w:b/>
          <w:spacing w:val="-6"/>
          <w:sz w:val="18"/>
          <w:szCs w:val="18"/>
          <w:lang w:eastAsia="pl-PL" w:bidi="pl-PL"/>
        </w:rPr>
        <w:t xml:space="preserve"> czerwca </w:t>
      </w:r>
      <w:r w:rsidR="00D02810" w:rsidRPr="002C712F">
        <w:rPr>
          <w:rFonts w:ascii="Verdana" w:hAnsi="Verdana"/>
          <w:b/>
          <w:spacing w:val="-6"/>
          <w:sz w:val="18"/>
          <w:szCs w:val="18"/>
          <w:lang w:eastAsia="pl-PL" w:bidi="pl-PL"/>
        </w:rPr>
        <w:t>2017 r., str. 1) - zwanego dalej „Rozporządzeniem 2017/1084”;</w:t>
      </w:r>
    </w:p>
    <w:p w14:paraId="54127F42" w14:textId="679DB21C" w:rsidR="00A62B80" w:rsidRPr="002C712F" w:rsidRDefault="00EE12DA" w:rsidP="00A62B80">
      <w:pPr>
        <w:widowControl w:val="0"/>
        <w:numPr>
          <w:ilvl w:val="0"/>
          <w:numId w:val="7"/>
        </w:numPr>
        <w:spacing w:after="60" w:line="276" w:lineRule="auto"/>
        <w:ind w:left="397" w:hanging="397"/>
        <w:jc w:val="both"/>
        <w:rPr>
          <w:rFonts w:ascii="Verdana" w:hAnsi="Verdana"/>
          <w:b/>
          <w:spacing w:val="-6"/>
          <w:sz w:val="18"/>
          <w:szCs w:val="18"/>
          <w:lang w:eastAsia="pl-PL"/>
        </w:rPr>
      </w:pPr>
      <w:r w:rsidRPr="002C712F">
        <w:rPr>
          <w:rFonts w:ascii="Verdana" w:hAnsi="Verdana"/>
          <w:b/>
          <w:sz w:val="18"/>
          <w:szCs w:val="18"/>
        </w:rPr>
        <w:t xml:space="preserve">rozporządzenia Komisji (UE) nr 1407/2013 z dnia 18 grudnia 2013 r. w sprawie stosowania art. 107 i 108 Traktatu o funkcjonowaniu Unii Europejskiej do pomocy de </w:t>
      </w:r>
      <w:proofErr w:type="spellStart"/>
      <w:r w:rsidRPr="002C712F">
        <w:rPr>
          <w:rFonts w:ascii="Verdana" w:hAnsi="Verdana"/>
          <w:b/>
          <w:sz w:val="18"/>
          <w:szCs w:val="18"/>
        </w:rPr>
        <w:t>minimis</w:t>
      </w:r>
      <w:proofErr w:type="spellEnd"/>
      <w:r w:rsidRPr="002C712F">
        <w:rPr>
          <w:rFonts w:ascii="Verdana" w:hAnsi="Verdana"/>
          <w:b/>
          <w:sz w:val="18"/>
          <w:szCs w:val="18"/>
        </w:rPr>
        <w:t xml:space="preserve"> (Dz. Urz. UE L</w:t>
      </w:r>
      <w:r w:rsidR="008D2AA4" w:rsidRPr="002C712F">
        <w:rPr>
          <w:rFonts w:ascii="Verdana" w:hAnsi="Verdana"/>
          <w:b/>
          <w:sz w:val="18"/>
          <w:szCs w:val="18"/>
        </w:rPr>
        <w:t> </w:t>
      </w:r>
      <w:r w:rsidRPr="002C712F">
        <w:rPr>
          <w:rFonts w:ascii="Verdana" w:hAnsi="Verdana"/>
          <w:b/>
          <w:sz w:val="18"/>
          <w:szCs w:val="18"/>
        </w:rPr>
        <w:t>352 z dnia 24</w:t>
      </w:r>
      <w:r w:rsidR="003C33C1" w:rsidRPr="002C712F">
        <w:rPr>
          <w:rFonts w:ascii="Verdana" w:hAnsi="Verdana"/>
          <w:b/>
          <w:sz w:val="18"/>
          <w:szCs w:val="18"/>
        </w:rPr>
        <w:t xml:space="preserve"> grudnia</w:t>
      </w:r>
      <w:r w:rsidR="00A42FEF" w:rsidRPr="002C712F">
        <w:rPr>
          <w:rFonts w:ascii="Verdana" w:hAnsi="Verdana"/>
          <w:b/>
          <w:sz w:val="18"/>
          <w:szCs w:val="18"/>
        </w:rPr>
        <w:t xml:space="preserve"> </w:t>
      </w:r>
      <w:r w:rsidRPr="002C712F">
        <w:rPr>
          <w:rFonts w:ascii="Verdana" w:hAnsi="Verdana"/>
          <w:b/>
          <w:sz w:val="18"/>
          <w:szCs w:val="18"/>
        </w:rPr>
        <w:t>2013 r., str. 1</w:t>
      </w:r>
      <w:r w:rsidR="005B1947">
        <w:rPr>
          <w:rFonts w:ascii="Verdana" w:hAnsi="Verdana"/>
          <w:b/>
          <w:sz w:val="18"/>
          <w:szCs w:val="18"/>
        </w:rPr>
        <w:t xml:space="preserve"> z </w:t>
      </w:r>
      <w:proofErr w:type="spellStart"/>
      <w:r w:rsidR="005B1947">
        <w:rPr>
          <w:rFonts w:ascii="Verdana" w:hAnsi="Verdana"/>
          <w:b/>
          <w:sz w:val="18"/>
          <w:szCs w:val="18"/>
        </w:rPr>
        <w:t>późn</w:t>
      </w:r>
      <w:proofErr w:type="spellEnd"/>
      <w:r w:rsidR="005B1947">
        <w:rPr>
          <w:rFonts w:ascii="Verdana" w:hAnsi="Verdana"/>
          <w:b/>
          <w:sz w:val="18"/>
          <w:szCs w:val="18"/>
        </w:rPr>
        <w:t>. zm.</w:t>
      </w:r>
      <w:r w:rsidRPr="002C712F">
        <w:rPr>
          <w:rFonts w:ascii="Verdana" w:hAnsi="Verdana"/>
          <w:b/>
          <w:sz w:val="18"/>
          <w:szCs w:val="18"/>
        </w:rPr>
        <w:t xml:space="preserve">) - </w:t>
      </w:r>
      <w:r w:rsidRPr="002C712F">
        <w:rPr>
          <w:rFonts w:ascii="Verdana" w:hAnsi="Verdana"/>
          <w:b/>
          <w:spacing w:val="-6"/>
          <w:sz w:val="18"/>
          <w:szCs w:val="18"/>
          <w:lang w:eastAsia="pl-PL"/>
        </w:rPr>
        <w:t xml:space="preserve">zwanego dalej „Rozporządzeniem de </w:t>
      </w:r>
      <w:proofErr w:type="spellStart"/>
      <w:r w:rsidRPr="002C712F">
        <w:rPr>
          <w:rFonts w:ascii="Verdana" w:hAnsi="Verdana"/>
          <w:b/>
          <w:spacing w:val="-6"/>
          <w:sz w:val="18"/>
          <w:szCs w:val="18"/>
          <w:lang w:eastAsia="pl-PL"/>
        </w:rPr>
        <w:t>minimis</w:t>
      </w:r>
      <w:proofErr w:type="spellEnd"/>
      <w:r w:rsidR="003C33C1" w:rsidRPr="002C712F">
        <w:rPr>
          <w:rStyle w:val="Odwoanieprzypisudolnego"/>
          <w:rFonts w:ascii="Verdana" w:hAnsi="Verdana"/>
          <w:b/>
          <w:spacing w:val="-6"/>
          <w:sz w:val="18"/>
          <w:szCs w:val="18"/>
          <w:lang w:eastAsia="pl-PL"/>
        </w:rPr>
        <w:footnoteReference w:id="3"/>
      </w:r>
      <w:r w:rsidRPr="002C712F">
        <w:rPr>
          <w:rFonts w:ascii="Verdana" w:hAnsi="Verdana"/>
          <w:b/>
          <w:spacing w:val="-6"/>
          <w:sz w:val="18"/>
          <w:szCs w:val="18"/>
          <w:lang w:eastAsia="pl-PL"/>
        </w:rPr>
        <w:t>”;</w:t>
      </w:r>
    </w:p>
    <w:p w14:paraId="4DBACC89" w14:textId="1950D9C4" w:rsidR="00A62B80" w:rsidRPr="002C712F" w:rsidRDefault="00A62B80" w:rsidP="00A62B80">
      <w:pPr>
        <w:pStyle w:val="Akapitzlist"/>
        <w:widowControl w:val="0"/>
        <w:numPr>
          <w:ilvl w:val="0"/>
          <w:numId w:val="7"/>
        </w:numPr>
        <w:spacing w:after="60" w:line="276" w:lineRule="auto"/>
        <w:jc w:val="both"/>
        <w:rPr>
          <w:rFonts w:ascii="Verdana" w:hAnsi="Verdana"/>
          <w:b/>
          <w:spacing w:val="-6"/>
          <w:sz w:val="18"/>
          <w:szCs w:val="18"/>
        </w:rPr>
      </w:pPr>
      <w:r w:rsidRPr="002C712F">
        <w:rPr>
          <w:rFonts w:ascii="Verdana" w:hAnsi="Verdana"/>
          <w:b/>
          <w:sz w:val="18"/>
          <w:szCs w:val="18"/>
        </w:rPr>
        <w:t xml:space="preserve">rozporządzenia Parlamentu Europejskiego I Rady (UE) 2016/679 z dnia 27 kwietnia 2016 r. w sprawie ochrony osób fizycznych w związku z przetwarzaniem danych osobowych i w sprawie swobodnego przepływu takich danych oraz uchylenia </w:t>
      </w:r>
      <w:r w:rsidRPr="002C712F">
        <w:rPr>
          <w:rFonts w:ascii="Verdana" w:hAnsi="Verdana"/>
          <w:b/>
          <w:sz w:val="18"/>
          <w:szCs w:val="18"/>
        </w:rPr>
        <w:lastRenderedPageBreak/>
        <w:t>dyrektywy 95/46/WE (ogólne rozporządzenie o ochronie danych) – zwanego dalej „RODO”;</w:t>
      </w:r>
    </w:p>
    <w:p w14:paraId="5DC66069" w14:textId="71DA31CE" w:rsidR="00EE12DA" w:rsidRPr="002C712F" w:rsidRDefault="00EE12DA" w:rsidP="00F321D9">
      <w:pPr>
        <w:pStyle w:val="Akapitzlist"/>
        <w:widowControl w:val="0"/>
        <w:numPr>
          <w:ilvl w:val="0"/>
          <w:numId w:val="7"/>
        </w:numPr>
        <w:spacing w:after="60" w:line="276" w:lineRule="auto"/>
        <w:jc w:val="both"/>
        <w:rPr>
          <w:rFonts w:ascii="Verdana" w:hAnsi="Verdana"/>
          <w:b/>
          <w:spacing w:val="-6"/>
          <w:sz w:val="18"/>
          <w:szCs w:val="18"/>
          <w:lang w:eastAsia="pl-PL"/>
        </w:rPr>
      </w:pPr>
      <w:r w:rsidRPr="002C712F">
        <w:rPr>
          <w:rFonts w:ascii="Verdana" w:hAnsi="Verdana"/>
          <w:b/>
          <w:sz w:val="18"/>
          <w:szCs w:val="18"/>
        </w:rPr>
        <w:t xml:space="preserve">decyzji Komisji z dnia 20 grudnia 2011 r. w sprawie stosowania art. 106 ust. 2 Traktatu o funkcjonowaniu Unii Europejskiej do pomocy państwa w formie rekompensaty </w:t>
      </w:r>
      <w:r w:rsidR="00B47E7C" w:rsidRPr="002C712F">
        <w:rPr>
          <w:rFonts w:ascii="Verdana" w:hAnsi="Verdana"/>
          <w:b/>
          <w:sz w:val="18"/>
          <w:szCs w:val="18"/>
        </w:rPr>
        <w:t>z </w:t>
      </w:r>
      <w:r w:rsidRPr="002C712F">
        <w:rPr>
          <w:rFonts w:ascii="Verdana" w:hAnsi="Verdana"/>
          <w:b/>
          <w:sz w:val="18"/>
          <w:szCs w:val="18"/>
        </w:rPr>
        <w:t>tytułu świadczenia usług publicznych, przyznawanej przedsiębiorcom zobowiązanym do wykonywania usług świadczonych w ogólnym interesie gospodarczym (Dz. Urz. UE L 7 z dnia 11 stycznia 2012</w:t>
      </w:r>
      <w:r w:rsidR="008D2AA4" w:rsidRPr="002C712F">
        <w:rPr>
          <w:rFonts w:ascii="Verdana" w:hAnsi="Verdana"/>
          <w:b/>
          <w:sz w:val="18"/>
          <w:szCs w:val="18"/>
        </w:rPr>
        <w:t> </w:t>
      </w:r>
      <w:r w:rsidRPr="002C712F">
        <w:rPr>
          <w:rFonts w:ascii="Verdana" w:hAnsi="Verdana"/>
          <w:b/>
          <w:sz w:val="18"/>
          <w:szCs w:val="18"/>
        </w:rPr>
        <w:t>r., str. 3);</w:t>
      </w:r>
    </w:p>
    <w:p w14:paraId="69AD06B3" w14:textId="77D6A5B0" w:rsidR="00653E3C" w:rsidRPr="002C712F" w:rsidRDefault="005D1B12" w:rsidP="00F321D9">
      <w:pPr>
        <w:widowControl w:val="0"/>
        <w:numPr>
          <w:ilvl w:val="0"/>
          <w:numId w:val="7"/>
        </w:numPr>
        <w:spacing w:after="100" w:line="269" w:lineRule="auto"/>
        <w:ind w:left="397" w:hanging="397"/>
        <w:jc w:val="both"/>
        <w:rPr>
          <w:rFonts w:ascii="Verdana" w:hAnsi="Verdana"/>
          <w:b/>
          <w:sz w:val="18"/>
          <w:szCs w:val="18"/>
        </w:rPr>
      </w:pPr>
      <w:r w:rsidRPr="002C712F">
        <w:rPr>
          <w:rFonts w:ascii="Verdana" w:hAnsi="Verdana"/>
          <w:b/>
          <w:sz w:val="18"/>
          <w:szCs w:val="18"/>
        </w:rPr>
        <w:t>u</w:t>
      </w:r>
      <w:r w:rsidR="0089538C" w:rsidRPr="002C712F">
        <w:rPr>
          <w:rFonts w:ascii="Verdana" w:hAnsi="Verdana"/>
          <w:b/>
          <w:sz w:val="18"/>
          <w:szCs w:val="18"/>
        </w:rPr>
        <w:t xml:space="preserve">stawy z dnia 11 lipca 2014 r. o zasadach realizacji programów w zakresie polityki spójności finansowanych w </w:t>
      </w:r>
      <w:r w:rsidR="00410BCC" w:rsidRPr="002C712F">
        <w:rPr>
          <w:rFonts w:ascii="Verdana" w:hAnsi="Verdana"/>
          <w:b/>
          <w:sz w:val="18"/>
          <w:szCs w:val="18"/>
        </w:rPr>
        <w:t>perspektywie finansowej 2014-202</w:t>
      </w:r>
      <w:r w:rsidR="0089538C" w:rsidRPr="002C712F">
        <w:rPr>
          <w:rFonts w:ascii="Verdana" w:hAnsi="Verdana"/>
          <w:b/>
          <w:sz w:val="18"/>
          <w:szCs w:val="18"/>
        </w:rPr>
        <w:t>0 (Dz. U</w:t>
      </w:r>
      <w:r w:rsidR="009A48F2" w:rsidRPr="002C712F">
        <w:rPr>
          <w:rFonts w:ascii="Verdana" w:hAnsi="Verdana"/>
          <w:b/>
          <w:sz w:val="18"/>
          <w:szCs w:val="18"/>
        </w:rPr>
        <w:t>.</w:t>
      </w:r>
      <w:r w:rsidR="00687084" w:rsidRPr="002C712F">
        <w:rPr>
          <w:rFonts w:ascii="Verdana" w:hAnsi="Verdana"/>
          <w:b/>
          <w:sz w:val="18"/>
          <w:szCs w:val="18"/>
        </w:rPr>
        <w:t xml:space="preserve"> </w:t>
      </w:r>
      <w:r w:rsidR="0089538C" w:rsidRPr="002C712F">
        <w:rPr>
          <w:rFonts w:ascii="Verdana" w:hAnsi="Verdana"/>
          <w:b/>
          <w:sz w:val="18"/>
          <w:szCs w:val="18"/>
        </w:rPr>
        <w:t>z 2</w:t>
      </w:r>
      <w:r w:rsidR="00970C34">
        <w:rPr>
          <w:rFonts w:ascii="Verdana" w:hAnsi="Verdana"/>
          <w:b/>
          <w:sz w:val="18"/>
          <w:szCs w:val="18"/>
        </w:rPr>
        <w:t>020</w:t>
      </w:r>
      <w:r w:rsidR="0089538C" w:rsidRPr="002C712F">
        <w:rPr>
          <w:rFonts w:ascii="Verdana" w:hAnsi="Verdana"/>
          <w:b/>
          <w:sz w:val="18"/>
          <w:szCs w:val="18"/>
        </w:rPr>
        <w:t xml:space="preserve"> r. poz. </w:t>
      </w:r>
      <w:r w:rsidR="00970C34">
        <w:rPr>
          <w:rFonts w:ascii="Verdana" w:hAnsi="Verdana"/>
          <w:b/>
          <w:sz w:val="18"/>
          <w:szCs w:val="18"/>
        </w:rPr>
        <w:t>818</w:t>
      </w:r>
      <w:r w:rsidR="0089538C" w:rsidRPr="002C712F">
        <w:rPr>
          <w:rFonts w:ascii="Verdana" w:hAnsi="Verdana"/>
          <w:b/>
          <w:sz w:val="18"/>
          <w:szCs w:val="18"/>
        </w:rPr>
        <w:t>)</w:t>
      </w:r>
      <w:r w:rsidR="002865CD" w:rsidRPr="002C712F">
        <w:rPr>
          <w:rFonts w:ascii="Verdana" w:hAnsi="Verdana"/>
          <w:b/>
          <w:sz w:val="18"/>
          <w:szCs w:val="18"/>
        </w:rPr>
        <w:t xml:space="preserve"> – zwan</w:t>
      </w:r>
      <w:r w:rsidR="00195621" w:rsidRPr="002C712F">
        <w:rPr>
          <w:rFonts w:ascii="Verdana" w:hAnsi="Verdana"/>
          <w:b/>
          <w:sz w:val="18"/>
          <w:szCs w:val="18"/>
        </w:rPr>
        <w:t>ej</w:t>
      </w:r>
      <w:r w:rsidR="002865CD" w:rsidRPr="002C712F">
        <w:rPr>
          <w:rFonts w:ascii="Verdana" w:hAnsi="Verdana"/>
          <w:b/>
          <w:sz w:val="18"/>
          <w:szCs w:val="18"/>
        </w:rPr>
        <w:t xml:space="preserve"> dalej „</w:t>
      </w:r>
      <w:r w:rsidR="00EE12DA" w:rsidRPr="002C712F">
        <w:rPr>
          <w:rFonts w:ascii="Verdana" w:hAnsi="Verdana"/>
          <w:b/>
          <w:sz w:val="18"/>
          <w:szCs w:val="18"/>
        </w:rPr>
        <w:t>u</w:t>
      </w:r>
      <w:r w:rsidR="002D1700" w:rsidRPr="002C712F">
        <w:rPr>
          <w:rFonts w:ascii="Verdana" w:hAnsi="Verdana"/>
          <w:b/>
          <w:sz w:val="18"/>
          <w:szCs w:val="18"/>
        </w:rPr>
        <w:t>stawą</w:t>
      </w:r>
      <w:r w:rsidR="004124A2" w:rsidRPr="002C712F">
        <w:rPr>
          <w:rFonts w:ascii="Verdana" w:hAnsi="Verdana"/>
          <w:b/>
          <w:sz w:val="18"/>
          <w:szCs w:val="18"/>
        </w:rPr>
        <w:t xml:space="preserve"> wdrożeniową</w:t>
      </w:r>
      <w:r w:rsidR="002865CD" w:rsidRPr="002C712F">
        <w:rPr>
          <w:rFonts w:ascii="Verdana" w:hAnsi="Verdana"/>
          <w:b/>
          <w:sz w:val="18"/>
          <w:szCs w:val="18"/>
        </w:rPr>
        <w:t>”</w:t>
      </w:r>
      <w:r w:rsidR="0089538C" w:rsidRPr="002C712F">
        <w:rPr>
          <w:rFonts w:ascii="Verdana" w:hAnsi="Verdana"/>
          <w:b/>
          <w:sz w:val="18"/>
          <w:szCs w:val="18"/>
        </w:rPr>
        <w:t>;</w:t>
      </w:r>
    </w:p>
    <w:p w14:paraId="2DE6DE9D" w14:textId="10D6172B" w:rsidR="00653E3C" w:rsidRPr="002C712F" w:rsidRDefault="005D1B12" w:rsidP="00F321D9">
      <w:pPr>
        <w:widowControl w:val="0"/>
        <w:numPr>
          <w:ilvl w:val="0"/>
          <w:numId w:val="7"/>
        </w:numPr>
        <w:spacing w:after="100" w:line="269" w:lineRule="auto"/>
        <w:ind w:left="397" w:hanging="397"/>
        <w:jc w:val="both"/>
        <w:rPr>
          <w:rFonts w:ascii="Verdana" w:hAnsi="Verdana"/>
          <w:b/>
          <w:sz w:val="18"/>
          <w:szCs w:val="18"/>
        </w:rPr>
      </w:pPr>
      <w:r w:rsidRPr="002C712F">
        <w:rPr>
          <w:rFonts w:ascii="Verdana" w:hAnsi="Verdana"/>
          <w:b/>
          <w:sz w:val="18"/>
          <w:szCs w:val="18"/>
        </w:rPr>
        <w:t>u</w:t>
      </w:r>
      <w:r w:rsidR="0089538C" w:rsidRPr="002C712F">
        <w:rPr>
          <w:rFonts w:ascii="Verdana" w:hAnsi="Verdana"/>
          <w:b/>
          <w:sz w:val="18"/>
          <w:szCs w:val="18"/>
        </w:rPr>
        <w:t>stawy z dnia 27 sierpnia 2009</w:t>
      </w:r>
      <w:r w:rsidR="00360B94" w:rsidRPr="002C712F">
        <w:rPr>
          <w:rFonts w:ascii="Verdana" w:hAnsi="Verdana"/>
          <w:b/>
          <w:sz w:val="18"/>
          <w:szCs w:val="18"/>
        </w:rPr>
        <w:t> </w:t>
      </w:r>
      <w:r w:rsidR="0089538C" w:rsidRPr="002C712F">
        <w:rPr>
          <w:rFonts w:ascii="Verdana" w:hAnsi="Verdana"/>
          <w:b/>
          <w:sz w:val="18"/>
          <w:szCs w:val="18"/>
        </w:rPr>
        <w:t>r. o finansach publicznych (</w:t>
      </w:r>
      <w:r w:rsidR="003272B9" w:rsidRPr="002C712F">
        <w:rPr>
          <w:rFonts w:ascii="Verdana" w:hAnsi="Verdana"/>
          <w:b/>
          <w:sz w:val="18"/>
          <w:szCs w:val="18"/>
        </w:rPr>
        <w:t>t</w:t>
      </w:r>
      <w:r w:rsidR="00EE12DA" w:rsidRPr="002C712F">
        <w:rPr>
          <w:rFonts w:ascii="Verdana" w:hAnsi="Verdana"/>
          <w:b/>
          <w:sz w:val="18"/>
          <w:szCs w:val="18"/>
        </w:rPr>
        <w:t>ekst</w:t>
      </w:r>
      <w:r w:rsidR="003272B9" w:rsidRPr="002C712F">
        <w:rPr>
          <w:rFonts w:ascii="Verdana" w:hAnsi="Verdana"/>
          <w:b/>
          <w:sz w:val="18"/>
          <w:szCs w:val="18"/>
        </w:rPr>
        <w:t xml:space="preserve"> j</w:t>
      </w:r>
      <w:r w:rsidR="00EE12DA" w:rsidRPr="002C712F">
        <w:rPr>
          <w:rFonts w:ascii="Verdana" w:hAnsi="Verdana"/>
          <w:b/>
          <w:sz w:val="18"/>
          <w:szCs w:val="18"/>
        </w:rPr>
        <w:t>edn</w:t>
      </w:r>
      <w:r w:rsidR="003272B9" w:rsidRPr="002C712F">
        <w:rPr>
          <w:rFonts w:ascii="Verdana" w:hAnsi="Verdana"/>
          <w:b/>
          <w:sz w:val="18"/>
          <w:szCs w:val="18"/>
        </w:rPr>
        <w:t>.</w:t>
      </w:r>
      <w:r w:rsidR="006A2530" w:rsidRPr="002C712F">
        <w:rPr>
          <w:rFonts w:ascii="Verdana" w:hAnsi="Verdana"/>
          <w:b/>
          <w:sz w:val="18"/>
          <w:szCs w:val="18"/>
        </w:rPr>
        <w:t xml:space="preserve"> Dz. U. z </w:t>
      </w:r>
      <w:r w:rsidR="0001583F" w:rsidRPr="002C712F">
        <w:rPr>
          <w:rFonts w:ascii="Verdana" w:hAnsi="Verdana"/>
          <w:b/>
          <w:sz w:val="18"/>
          <w:szCs w:val="18"/>
        </w:rPr>
        <w:t>201</w:t>
      </w:r>
      <w:r w:rsidR="003C33C1" w:rsidRPr="002C712F">
        <w:rPr>
          <w:rFonts w:ascii="Verdana" w:hAnsi="Verdana"/>
          <w:b/>
          <w:sz w:val="18"/>
          <w:szCs w:val="18"/>
        </w:rPr>
        <w:t>9</w:t>
      </w:r>
      <w:r w:rsidR="00360B94" w:rsidRPr="002C712F">
        <w:rPr>
          <w:rFonts w:ascii="Verdana" w:hAnsi="Verdana"/>
          <w:b/>
          <w:sz w:val="18"/>
          <w:szCs w:val="18"/>
        </w:rPr>
        <w:t> </w:t>
      </w:r>
      <w:r w:rsidR="001636E7" w:rsidRPr="002C712F">
        <w:rPr>
          <w:rFonts w:ascii="Verdana" w:hAnsi="Verdana"/>
          <w:b/>
          <w:sz w:val="18"/>
          <w:szCs w:val="18"/>
        </w:rPr>
        <w:t>r.</w:t>
      </w:r>
      <w:r w:rsidR="00D54FE2" w:rsidRPr="002C712F">
        <w:rPr>
          <w:rFonts w:ascii="Verdana" w:hAnsi="Verdana"/>
          <w:b/>
          <w:sz w:val="18"/>
          <w:szCs w:val="18"/>
        </w:rPr>
        <w:t>,</w:t>
      </w:r>
      <w:r w:rsidR="001636E7" w:rsidRPr="002C712F">
        <w:rPr>
          <w:rFonts w:ascii="Verdana" w:hAnsi="Verdana"/>
          <w:b/>
          <w:sz w:val="18"/>
          <w:szCs w:val="18"/>
        </w:rPr>
        <w:t xml:space="preserve"> poz. </w:t>
      </w:r>
      <w:r w:rsidR="003C33C1" w:rsidRPr="002C712F">
        <w:rPr>
          <w:rFonts w:ascii="Verdana" w:hAnsi="Verdana"/>
          <w:b/>
          <w:sz w:val="18"/>
          <w:szCs w:val="18"/>
        </w:rPr>
        <w:t>869</w:t>
      </w:r>
      <w:r w:rsidR="00543F70" w:rsidRPr="002C712F">
        <w:rPr>
          <w:rFonts w:ascii="Verdana" w:hAnsi="Verdana"/>
          <w:b/>
          <w:sz w:val="18"/>
          <w:szCs w:val="18"/>
        </w:rPr>
        <w:t xml:space="preserve"> z </w:t>
      </w:r>
      <w:proofErr w:type="spellStart"/>
      <w:r w:rsidR="00543F70" w:rsidRPr="002C712F">
        <w:rPr>
          <w:rFonts w:ascii="Verdana" w:hAnsi="Verdana"/>
          <w:b/>
          <w:sz w:val="18"/>
          <w:szCs w:val="18"/>
        </w:rPr>
        <w:t>późn</w:t>
      </w:r>
      <w:proofErr w:type="spellEnd"/>
      <w:r w:rsidR="00543F70" w:rsidRPr="002C712F">
        <w:rPr>
          <w:rFonts w:ascii="Verdana" w:hAnsi="Verdana"/>
          <w:b/>
          <w:sz w:val="18"/>
          <w:szCs w:val="18"/>
        </w:rPr>
        <w:t xml:space="preserve">. </w:t>
      </w:r>
      <w:proofErr w:type="spellStart"/>
      <w:r w:rsidR="00543F70" w:rsidRPr="002C712F">
        <w:rPr>
          <w:rFonts w:ascii="Verdana" w:hAnsi="Verdana"/>
          <w:b/>
          <w:sz w:val="18"/>
          <w:szCs w:val="18"/>
        </w:rPr>
        <w:t>zm</w:t>
      </w:r>
      <w:proofErr w:type="spellEnd"/>
      <w:r w:rsidR="00543F70" w:rsidRPr="002C712F">
        <w:rPr>
          <w:rFonts w:ascii="Verdana" w:hAnsi="Verdana"/>
          <w:b/>
          <w:sz w:val="18"/>
          <w:szCs w:val="18"/>
        </w:rPr>
        <w:t>)</w:t>
      </w:r>
      <w:r w:rsidR="0089538C" w:rsidRPr="002C712F">
        <w:rPr>
          <w:rFonts w:ascii="Verdana" w:hAnsi="Verdana"/>
          <w:b/>
          <w:sz w:val="18"/>
          <w:szCs w:val="18"/>
        </w:rPr>
        <w:t>;</w:t>
      </w:r>
    </w:p>
    <w:p w14:paraId="0CF701DC" w14:textId="46F09B37" w:rsidR="00653E3C" w:rsidRPr="002C712F" w:rsidRDefault="005D1B12" w:rsidP="00F321D9">
      <w:pPr>
        <w:widowControl w:val="0"/>
        <w:numPr>
          <w:ilvl w:val="0"/>
          <w:numId w:val="7"/>
        </w:numPr>
        <w:spacing w:after="100" w:line="269" w:lineRule="auto"/>
        <w:ind w:left="397" w:hanging="397"/>
        <w:jc w:val="both"/>
        <w:rPr>
          <w:rFonts w:ascii="Verdana" w:hAnsi="Verdana"/>
          <w:b/>
          <w:sz w:val="18"/>
          <w:szCs w:val="18"/>
        </w:rPr>
      </w:pPr>
      <w:r w:rsidRPr="002C712F">
        <w:rPr>
          <w:rFonts w:ascii="Verdana" w:hAnsi="Verdana"/>
          <w:b/>
          <w:sz w:val="18"/>
          <w:szCs w:val="18"/>
        </w:rPr>
        <w:t>u</w:t>
      </w:r>
      <w:r w:rsidR="0089538C" w:rsidRPr="002C712F">
        <w:rPr>
          <w:rFonts w:ascii="Verdana" w:hAnsi="Verdana"/>
          <w:b/>
          <w:sz w:val="18"/>
          <w:szCs w:val="18"/>
        </w:rPr>
        <w:t>st</w:t>
      </w:r>
      <w:r w:rsidR="006A2530" w:rsidRPr="002C712F">
        <w:rPr>
          <w:rFonts w:ascii="Verdana" w:hAnsi="Verdana"/>
          <w:b/>
          <w:sz w:val="18"/>
          <w:szCs w:val="18"/>
        </w:rPr>
        <w:t xml:space="preserve">awy z dnia 23 kwietnia 1964 r. </w:t>
      </w:r>
      <w:r w:rsidR="0089538C" w:rsidRPr="002C712F">
        <w:rPr>
          <w:rFonts w:ascii="Verdana" w:hAnsi="Verdana"/>
          <w:b/>
          <w:sz w:val="18"/>
          <w:szCs w:val="18"/>
        </w:rPr>
        <w:t>Kodeks cywilny (</w:t>
      </w:r>
      <w:r w:rsidR="003272B9" w:rsidRPr="002C712F">
        <w:rPr>
          <w:rFonts w:ascii="Verdana" w:hAnsi="Verdana"/>
          <w:b/>
          <w:sz w:val="18"/>
          <w:szCs w:val="18"/>
        </w:rPr>
        <w:t>t</w:t>
      </w:r>
      <w:r w:rsidR="00EE12DA" w:rsidRPr="002C712F">
        <w:rPr>
          <w:rFonts w:ascii="Verdana" w:hAnsi="Verdana"/>
          <w:b/>
          <w:sz w:val="18"/>
          <w:szCs w:val="18"/>
        </w:rPr>
        <w:t>ekst</w:t>
      </w:r>
      <w:r w:rsidR="003272B9" w:rsidRPr="002C712F">
        <w:rPr>
          <w:rFonts w:ascii="Verdana" w:hAnsi="Verdana"/>
          <w:b/>
          <w:sz w:val="18"/>
          <w:szCs w:val="18"/>
        </w:rPr>
        <w:t xml:space="preserve"> j</w:t>
      </w:r>
      <w:r w:rsidR="00EE12DA" w:rsidRPr="002C712F">
        <w:rPr>
          <w:rFonts w:ascii="Verdana" w:hAnsi="Verdana"/>
          <w:b/>
          <w:sz w:val="18"/>
          <w:szCs w:val="18"/>
        </w:rPr>
        <w:t>edn</w:t>
      </w:r>
      <w:r w:rsidR="003272B9" w:rsidRPr="002C712F">
        <w:rPr>
          <w:rFonts w:ascii="Verdana" w:hAnsi="Verdana"/>
          <w:b/>
          <w:sz w:val="18"/>
          <w:szCs w:val="18"/>
        </w:rPr>
        <w:t>.</w:t>
      </w:r>
      <w:r w:rsidR="0089538C" w:rsidRPr="002C712F">
        <w:rPr>
          <w:rFonts w:ascii="Verdana" w:hAnsi="Verdana"/>
          <w:b/>
          <w:sz w:val="18"/>
          <w:szCs w:val="18"/>
        </w:rPr>
        <w:t xml:space="preserve"> Dz. U. z </w:t>
      </w:r>
      <w:r w:rsidR="003C33C1" w:rsidRPr="002C712F">
        <w:rPr>
          <w:rFonts w:ascii="Verdana" w:hAnsi="Verdana"/>
          <w:b/>
          <w:sz w:val="18"/>
          <w:szCs w:val="18"/>
        </w:rPr>
        <w:t>20</w:t>
      </w:r>
      <w:r w:rsidR="000A244C">
        <w:rPr>
          <w:rFonts w:ascii="Verdana" w:hAnsi="Verdana"/>
          <w:b/>
          <w:sz w:val="18"/>
          <w:szCs w:val="18"/>
        </w:rPr>
        <w:t>20</w:t>
      </w:r>
      <w:r w:rsidR="003C33C1" w:rsidRPr="002C712F">
        <w:rPr>
          <w:rFonts w:ascii="Verdana" w:hAnsi="Verdana"/>
          <w:b/>
          <w:sz w:val="18"/>
          <w:szCs w:val="18"/>
        </w:rPr>
        <w:t xml:space="preserve"> </w:t>
      </w:r>
      <w:r w:rsidR="0089538C" w:rsidRPr="002C712F">
        <w:rPr>
          <w:rFonts w:ascii="Verdana" w:hAnsi="Verdana"/>
          <w:b/>
          <w:sz w:val="18"/>
          <w:szCs w:val="18"/>
        </w:rPr>
        <w:t xml:space="preserve">r. poz. </w:t>
      </w:r>
      <w:r w:rsidR="003C33C1" w:rsidRPr="002C712F">
        <w:rPr>
          <w:rFonts w:ascii="Verdana" w:hAnsi="Verdana"/>
          <w:b/>
          <w:sz w:val="18"/>
          <w:szCs w:val="18"/>
        </w:rPr>
        <w:t>1</w:t>
      </w:r>
      <w:r w:rsidR="000A244C">
        <w:rPr>
          <w:rFonts w:ascii="Verdana" w:hAnsi="Verdana"/>
          <w:b/>
          <w:sz w:val="18"/>
          <w:szCs w:val="18"/>
        </w:rPr>
        <w:t>740</w:t>
      </w:r>
      <w:r w:rsidR="003C33C1" w:rsidRPr="002C712F">
        <w:rPr>
          <w:rFonts w:ascii="Verdana" w:hAnsi="Verdana"/>
          <w:b/>
          <w:sz w:val="18"/>
          <w:szCs w:val="18"/>
        </w:rPr>
        <w:t xml:space="preserve"> </w:t>
      </w:r>
      <w:r w:rsidR="003272B9" w:rsidRPr="002C712F">
        <w:rPr>
          <w:rFonts w:ascii="Verdana" w:hAnsi="Verdana"/>
          <w:b/>
          <w:sz w:val="18"/>
          <w:szCs w:val="18"/>
        </w:rPr>
        <w:t xml:space="preserve">z </w:t>
      </w:r>
      <w:proofErr w:type="spellStart"/>
      <w:r w:rsidR="003272B9" w:rsidRPr="002C712F">
        <w:rPr>
          <w:rFonts w:ascii="Verdana" w:hAnsi="Verdana"/>
          <w:b/>
          <w:sz w:val="18"/>
          <w:szCs w:val="18"/>
        </w:rPr>
        <w:t>późn</w:t>
      </w:r>
      <w:proofErr w:type="spellEnd"/>
      <w:r w:rsidR="003272B9" w:rsidRPr="002C712F">
        <w:rPr>
          <w:rFonts w:ascii="Verdana" w:hAnsi="Verdana"/>
          <w:b/>
          <w:sz w:val="18"/>
          <w:szCs w:val="18"/>
        </w:rPr>
        <w:t>. zm.</w:t>
      </w:r>
      <w:r w:rsidR="0089538C" w:rsidRPr="002C712F">
        <w:rPr>
          <w:rFonts w:ascii="Verdana" w:hAnsi="Verdana"/>
          <w:b/>
          <w:sz w:val="18"/>
          <w:szCs w:val="18"/>
        </w:rPr>
        <w:t>);</w:t>
      </w:r>
    </w:p>
    <w:p w14:paraId="7B0EF9B5" w14:textId="5F6CF82C" w:rsidR="002973A2" w:rsidRPr="002C712F"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2C712F">
        <w:rPr>
          <w:rStyle w:val="h2"/>
          <w:rFonts w:ascii="Verdana" w:hAnsi="Verdana"/>
          <w:b/>
          <w:sz w:val="18"/>
          <w:szCs w:val="18"/>
        </w:rPr>
        <w:t>u</w:t>
      </w:r>
      <w:r w:rsidR="006A2530" w:rsidRPr="002C712F">
        <w:rPr>
          <w:rStyle w:val="h2"/>
          <w:rFonts w:ascii="Verdana" w:hAnsi="Verdana"/>
          <w:b/>
          <w:sz w:val="18"/>
          <w:szCs w:val="18"/>
        </w:rPr>
        <w:t>stawy z dnia 17 grudnia 2004 </w:t>
      </w:r>
      <w:r w:rsidR="0089538C" w:rsidRPr="002C712F">
        <w:rPr>
          <w:rStyle w:val="h2"/>
          <w:rFonts w:ascii="Verdana" w:hAnsi="Verdana"/>
          <w:b/>
          <w:sz w:val="18"/>
          <w:szCs w:val="18"/>
        </w:rPr>
        <w:t>r. o odpowiedzialności za naruszenie dyscypliny finansów publicznych (</w:t>
      </w:r>
      <w:r w:rsidR="0001583F" w:rsidRPr="002C712F">
        <w:rPr>
          <w:rStyle w:val="h2"/>
          <w:rFonts w:ascii="Verdana" w:hAnsi="Verdana"/>
          <w:b/>
          <w:sz w:val="18"/>
          <w:szCs w:val="18"/>
        </w:rPr>
        <w:t xml:space="preserve">Dz. U. </w:t>
      </w:r>
      <w:r w:rsidR="003C33C1" w:rsidRPr="002C712F">
        <w:rPr>
          <w:rStyle w:val="h2"/>
          <w:rFonts w:ascii="Verdana" w:hAnsi="Verdana"/>
          <w:b/>
          <w:sz w:val="18"/>
          <w:szCs w:val="18"/>
        </w:rPr>
        <w:t xml:space="preserve">2019 </w:t>
      </w:r>
      <w:r w:rsidR="0001583F" w:rsidRPr="002C712F">
        <w:rPr>
          <w:rStyle w:val="h2"/>
          <w:rFonts w:ascii="Verdana" w:hAnsi="Verdana"/>
          <w:b/>
          <w:sz w:val="18"/>
          <w:szCs w:val="18"/>
        </w:rPr>
        <w:t xml:space="preserve">poz. </w:t>
      </w:r>
      <w:r w:rsidR="00023241" w:rsidRPr="002C712F">
        <w:rPr>
          <w:rStyle w:val="h2"/>
          <w:rFonts w:ascii="Verdana" w:hAnsi="Verdana"/>
          <w:b/>
          <w:sz w:val="18"/>
          <w:szCs w:val="18"/>
        </w:rPr>
        <w:t>1440</w:t>
      </w:r>
      <w:r w:rsidR="000A244C">
        <w:rPr>
          <w:rStyle w:val="h2"/>
          <w:rFonts w:ascii="Verdana" w:hAnsi="Verdana"/>
          <w:b/>
          <w:sz w:val="18"/>
          <w:szCs w:val="18"/>
        </w:rPr>
        <w:t xml:space="preserve"> z </w:t>
      </w:r>
      <w:proofErr w:type="spellStart"/>
      <w:r w:rsidR="000A244C">
        <w:rPr>
          <w:rStyle w:val="h2"/>
          <w:rFonts w:ascii="Verdana" w:hAnsi="Verdana"/>
          <w:b/>
          <w:sz w:val="18"/>
          <w:szCs w:val="18"/>
        </w:rPr>
        <w:t>późn</w:t>
      </w:r>
      <w:proofErr w:type="spellEnd"/>
      <w:r w:rsidR="000A244C">
        <w:rPr>
          <w:rStyle w:val="h2"/>
          <w:rFonts w:ascii="Verdana" w:hAnsi="Verdana"/>
          <w:b/>
          <w:sz w:val="18"/>
          <w:szCs w:val="18"/>
        </w:rPr>
        <w:t>. zm.</w:t>
      </w:r>
      <w:r w:rsidR="0089538C" w:rsidRPr="002C712F">
        <w:rPr>
          <w:rStyle w:val="h2"/>
          <w:rFonts w:ascii="Verdana" w:hAnsi="Verdana"/>
          <w:b/>
          <w:sz w:val="18"/>
          <w:szCs w:val="18"/>
        </w:rPr>
        <w:t>)</w:t>
      </w:r>
      <w:r w:rsidR="000305C1" w:rsidRPr="002C712F">
        <w:rPr>
          <w:rStyle w:val="h2"/>
          <w:rFonts w:ascii="Verdana" w:hAnsi="Verdana"/>
          <w:b/>
          <w:sz w:val="18"/>
          <w:szCs w:val="18"/>
        </w:rPr>
        <w:t>;</w:t>
      </w:r>
    </w:p>
    <w:p w14:paraId="088E9C14" w14:textId="7CBC37D9" w:rsidR="00653E3C" w:rsidRPr="002C712F"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2C712F">
        <w:rPr>
          <w:rStyle w:val="h2"/>
          <w:rFonts w:ascii="Verdana" w:hAnsi="Verdana"/>
          <w:b/>
          <w:sz w:val="18"/>
          <w:szCs w:val="18"/>
        </w:rPr>
        <w:t>u</w:t>
      </w:r>
      <w:r w:rsidR="002973A2" w:rsidRPr="002C712F">
        <w:rPr>
          <w:rStyle w:val="h2"/>
          <w:rFonts w:ascii="Verdana" w:hAnsi="Verdana"/>
          <w:b/>
          <w:sz w:val="18"/>
          <w:szCs w:val="18"/>
        </w:rPr>
        <w:t>staw</w:t>
      </w:r>
      <w:r w:rsidR="00C31F77" w:rsidRPr="002C712F">
        <w:rPr>
          <w:rStyle w:val="h2"/>
          <w:rFonts w:ascii="Verdana" w:hAnsi="Verdana"/>
          <w:b/>
          <w:sz w:val="18"/>
          <w:szCs w:val="18"/>
        </w:rPr>
        <w:t>y</w:t>
      </w:r>
      <w:r w:rsidR="002973A2" w:rsidRPr="002C712F">
        <w:rPr>
          <w:rStyle w:val="h2"/>
          <w:rFonts w:ascii="Verdana" w:hAnsi="Verdana"/>
          <w:b/>
          <w:sz w:val="18"/>
          <w:szCs w:val="18"/>
        </w:rPr>
        <w:t xml:space="preserve"> z dnia </w:t>
      </w:r>
      <w:r w:rsidR="007541F8">
        <w:rPr>
          <w:rStyle w:val="h2"/>
          <w:rFonts w:ascii="Verdana" w:hAnsi="Verdana"/>
          <w:b/>
          <w:sz w:val="18"/>
          <w:szCs w:val="18"/>
        </w:rPr>
        <w:t>11 września 2019 r.</w:t>
      </w:r>
      <w:r w:rsidR="002973A2" w:rsidRPr="002C712F">
        <w:rPr>
          <w:rStyle w:val="h2"/>
          <w:rFonts w:ascii="Verdana" w:hAnsi="Verdana"/>
          <w:b/>
          <w:sz w:val="18"/>
          <w:szCs w:val="18"/>
        </w:rPr>
        <w:t xml:space="preserve"> Prawo zamówień publicznych</w:t>
      </w:r>
      <w:r w:rsidR="009B38C0" w:rsidRPr="002C712F">
        <w:rPr>
          <w:rStyle w:val="h2"/>
          <w:rFonts w:ascii="Verdana" w:hAnsi="Verdana"/>
          <w:b/>
          <w:sz w:val="18"/>
          <w:szCs w:val="18"/>
        </w:rPr>
        <w:t xml:space="preserve"> </w:t>
      </w:r>
      <w:r w:rsidR="009B38C0" w:rsidRPr="002C712F">
        <w:rPr>
          <w:rFonts w:ascii="Verdana" w:hAnsi="Verdana"/>
          <w:b/>
          <w:sz w:val="18"/>
          <w:szCs w:val="18"/>
        </w:rPr>
        <w:t>(</w:t>
      </w:r>
      <w:r w:rsidR="0001583F" w:rsidRPr="002C712F">
        <w:rPr>
          <w:rFonts w:ascii="Verdana" w:hAnsi="Verdana"/>
          <w:b/>
          <w:sz w:val="18"/>
          <w:szCs w:val="18"/>
        </w:rPr>
        <w:t xml:space="preserve">Dz. U. </w:t>
      </w:r>
      <w:r w:rsidR="00A42FEF" w:rsidRPr="002C712F">
        <w:rPr>
          <w:rFonts w:ascii="Verdana" w:hAnsi="Verdana"/>
          <w:b/>
          <w:sz w:val="18"/>
          <w:szCs w:val="18"/>
        </w:rPr>
        <w:t>z </w:t>
      </w:r>
      <w:r w:rsidR="0001583F" w:rsidRPr="002C712F">
        <w:rPr>
          <w:rFonts w:ascii="Verdana" w:hAnsi="Verdana"/>
          <w:b/>
          <w:sz w:val="18"/>
          <w:szCs w:val="18"/>
        </w:rPr>
        <w:t>201</w:t>
      </w:r>
      <w:r w:rsidR="007541F8">
        <w:rPr>
          <w:rFonts w:ascii="Verdana" w:hAnsi="Verdana"/>
          <w:b/>
          <w:sz w:val="18"/>
          <w:szCs w:val="18"/>
        </w:rPr>
        <w:t>9</w:t>
      </w:r>
      <w:r w:rsidR="009B38C0" w:rsidRPr="002C712F">
        <w:rPr>
          <w:rFonts w:ascii="Verdana" w:hAnsi="Verdana"/>
          <w:b/>
          <w:sz w:val="18"/>
          <w:szCs w:val="18"/>
        </w:rPr>
        <w:t xml:space="preserve"> r. poz.</w:t>
      </w:r>
      <w:r w:rsidR="008D2AA4" w:rsidRPr="002C712F">
        <w:rPr>
          <w:rFonts w:ascii="Verdana" w:hAnsi="Verdana"/>
          <w:b/>
          <w:sz w:val="18"/>
          <w:szCs w:val="18"/>
        </w:rPr>
        <w:t> </w:t>
      </w:r>
      <w:r w:rsidR="007541F8">
        <w:rPr>
          <w:rFonts w:ascii="Verdana" w:hAnsi="Verdana"/>
          <w:b/>
          <w:sz w:val="18"/>
          <w:szCs w:val="18"/>
        </w:rPr>
        <w:t>2019</w:t>
      </w:r>
      <w:r w:rsidR="004860FE" w:rsidRPr="002C712F">
        <w:rPr>
          <w:rFonts w:ascii="Verdana" w:hAnsi="Verdana"/>
          <w:b/>
          <w:sz w:val="18"/>
          <w:szCs w:val="18"/>
        </w:rPr>
        <w:t xml:space="preserve">z </w:t>
      </w:r>
      <w:proofErr w:type="spellStart"/>
      <w:r w:rsidR="004860FE" w:rsidRPr="002C712F">
        <w:rPr>
          <w:rFonts w:ascii="Verdana" w:hAnsi="Verdana"/>
          <w:b/>
          <w:sz w:val="18"/>
          <w:szCs w:val="18"/>
        </w:rPr>
        <w:t>późn</w:t>
      </w:r>
      <w:proofErr w:type="spellEnd"/>
      <w:r w:rsidR="004860FE" w:rsidRPr="002C712F">
        <w:rPr>
          <w:rFonts w:ascii="Verdana" w:hAnsi="Verdana"/>
          <w:b/>
          <w:sz w:val="18"/>
          <w:szCs w:val="18"/>
        </w:rPr>
        <w:t>. zm.</w:t>
      </w:r>
      <w:r w:rsidR="009B38C0" w:rsidRPr="002C712F">
        <w:rPr>
          <w:rFonts w:ascii="Verdana" w:hAnsi="Verdana"/>
          <w:b/>
          <w:sz w:val="18"/>
          <w:szCs w:val="18"/>
        </w:rPr>
        <w:t>)</w:t>
      </w:r>
      <w:r w:rsidR="0089538C" w:rsidRPr="002C712F">
        <w:rPr>
          <w:rStyle w:val="h2"/>
          <w:rFonts w:ascii="Verdana" w:hAnsi="Verdana"/>
          <w:b/>
          <w:sz w:val="18"/>
          <w:szCs w:val="18"/>
        </w:rPr>
        <w:t>;</w:t>
      </w:r>
    </w:p>
    <w:p w14:paraId="6206608A" w14:textId="741AF8DD" w:rsidR="0040741C" w:rsidRPr="002C712F" w:rsidRDefault="005D1B12" w:rsidP="00F321D9">
      <w:pPr>
        <w:widowControl w:val="0"/>
        <w:numPr>
          <w:ilvl w:val="0"/>
          <w:numId w:val="7"/>
        </w:numPr>
        <w:spacing w:after="100" w:line="269" w:lineRule="auto"/>
        <w:ind w:left="397" w:hanging="397"/>
        <w:jc w:val="both"/>
        <w:rPr>
          <w:rStyle w:val="h2"/>
          <w:rFonts w:ascii="Verdana" w:hAnsi="Verdana"/>
          <w:b/>
          <w:sz w:val="18"/>
          <w:szCs w:val="18"/>
        </w:rPr>
      </w:pPr>
      <w:r w:rsidRPr="002C712F">
        <w:rPr>
          <w:rStyle w:val="h2"/>
          <w:rFonts w:ascii="Verdana" w:hAnsi="Verdana"/>
          <w:b/>
          <w:sz w:val="18"/>
          <w:szCs w:val="18"/>
        </w:rPr>
        <w:t>u</w:t>
      </w:r>
      <w:r w:rsidR="0040741C" w:rsidRPr="002C712F">
        <w:rPr>
          <w:rStyle w:val="h2"/>
          <w:rFonts w:ascii="Verdana" w:hAnsi="Verdana"/>
          <w:b/>
          <w:sz w:val="18"/>
          <w:szCs w:val="18"/>
        </w:rPr>
        <w:t>staw</w:t>
      </w:r>
      <w:r w:rsidR="0070370B" w:rsidRPr="002C712F">
        <w:rPr>
          <w:rStyle w:val="h2"/>
          <w:rFonts w:ascii="Verdana" w:hAnsi="Verdana"/>
          <w:b/>
          <w:sz w:val="18"/>
          <w:szCs w:val="18"/>
        </w:rPr>
        <w:t>y</w:t>
      </w:r>
      <w:r w:rsidR="0040741C" w:rsidRPr="002C712F">
        <w:rPr>
          <w:rStyle w:val="h2"/>
          <w:rFonts w:ascii="Verdana" w:hAnsi="Verdana"/>
          <w:b/>
          <w:sz w:val="18"/>
          <w:szCs w:val="18"/>
        </w:rPr>
        <w:t xml:space="preserve"> z dnia 29 września 1994 r. o rachunkowości (</w:t>
      </w:r>
      <w:r w:rsidR="001915B1" w:rsidRPr="002C712F">
        <w:rPr>
          <w:rStyle w:val="h2"/>
          <w:rFonts w:ascii="Verdana" w:hAnsi="Verdana"/>
          <w:b/>
          <w:sz w:val="18"/>
          <w:szCs w:val="18"/>
        </w:rPr>
        <w:t>t</w:t>
      </w:r>
      <w:r w:rsidR="00EE12DA" w:rsidRPr="002C712F">
        <w:rPr>
          <w:rStyle w:val="h2"/>
          <w:rFonts w:ascii="Verdana" w:hAnsi="Verdana"/>
          <w:b/>
          <w:sz w:val="18"/>
          <w:szCs w:val="18"/>
        </w:rPr>
        <w:t>ekst</w:t>
      </w:r>
      <w:r w:rsidR="001915B1" w:rsidRPr="002C712F">
        <w:rPr>
          <w:rStyle w:val="h2"/>
          <w:rFonts w:ascii="Verdana" w:hAnsi="Verdana"/>
          <w:b/>
          <w:sz w:val="18"/>
          <w:szCs w:val="18"/>
        </w:rPr>
        <w:t xml:space="preserve"> j</w:t>
      </w:r>
      <w:r w:rsidR="00EE12DA" w:rsidRPr="002C712F">
        <w:rPr>
          <w:rStyle w:val="h2"/>
          <w:rFonts w:ascii="Verdana" w:hAnsi="Verdana"/>
          <w:b/>
          <w:sz w:val="18"/>
          <w:szCs w:val="18"/>
        </w:rPr>
        <w:t>edn</w:t>
      </w:r>
      <w:r w:rsidR="001915B1" w:rsidRPr="002C712F">
        <w:rPr>
          <w:rStyle w:val="h2"/>
          <w:rFonts w:ascii="Verdana" w:hAnsi="Verdana"/>
          <w:b/>
          <w:sz w:val="18"/>
          <w:szCs w:val="18"/>
        </w:rPr>
        <w:t xml:space="preserve">. </w:t>
      </w:r>
      <w:r w:rsidR="0001583F" w:rsidRPr="002C712F">
        <w:rPr>
          <w:rStyle w:val="h2"/>
          <w:rFonts w:ascii="Verdana" w:hAnsi="Verdana"/>
          <w:b/>
          <w:sz w:val="18"/>
          <w:szCs w:val="18"/>
        </w:rPr>
        <w:t xml:space="preserve">Dz. U. z </w:t>
      </w:r>
      <w:r w:rsidR="003C33C1" w:rsidRPr="002C712F">
        <w:rPr>
          <w:rStyle w:val="h2"/>
          <w:rFonts w:ascii="Verdana" w:hAnsi="Verdana"/>
          <w:b/>
          <w:sz w:val="18"/>
          <w:szCs w:val="18"/>
        </w:rPr>
        <w:t xml:space="preserve">2019 </w:t>
      </w:r>
      <w:r w:rsidR="0001583F" w:rsidRPr="002C712F">
        <w:rPr>
          <w:rStyle w:val="h2"/>
          <w:rFonts w:ascii="Verdana" w:hAnsi="Verdana"/>
          <w:b/>
          <w:sz w:val="18"/>
          <w:szCs w:val="18"/>
        </w:rPr>
        <w:t>r. poz.</w:t>
      </w:r>
      <w:r w:rsidR="00905371">
        <w:rPr>
          <w:rStyle w:val="h2"/>
          <w:rFonts w:ascii="Verdana" w:hAnsi="Verdana"/>
          <w:b/>
          <w:sz w:val="18"/>
          <w:szCs w:val="18"/>
        </w:rPr>
        <w:t> </w:t>
      </w:r>
      <w:r w:rsidR="003C33C1" w:rsidRPr="002C712F">
        <w:rPr>
          <w:rStyle w:val="h2"/>
          <w:rFonts w:ascii="Verdana" w:hAnsi="Verdana"/>
          <w:b/>
          <w:sz w:val="18"/>
          <w:szCs w:val="18"/>
        </w:rPr>
        <w:t>351</w:t>
      </w:r>
      <w:r w:rsidR="000A244C">
        <w:rPr>
          <w:rStyle w:val="h2"/>
          <w:rFonts w:ascii="Verdana" w:hAnsi="Verdana"/>
          <w:b/>
          <w:sz w:val="18"/>
          <w:szCs w:val="18"/>
        </w:rPr>
        <w:t xml:space="preserve"> z </w:t>
      </w:r>
      <w:proofErr w:type="spellStart"/>
      <w:r w:rsidR="000A244C">
        <w:rPr>
          <w:rStyle w:val="h2"/>
          <w:rFonts w:ascii="Verdana" w:hAnsi="Verdana"/>
          <w:b/>
          <w:sz w:val="18"/>
          <w:szCs w:val="18"/>
        </w:rPr>
        <w:t>późn</w:t>
      </w:r>
      <w:proofErr w:type="spellEnd"/>
      <w:r w:rsidR="000A244C">
        <w:rPr>
          <w:rStyle w:val="h2"/>
          <w:rFonts w:ascii="Verdana" w:hAnsi="Verdana"/>
          <w:b/>
          <w:sz w:val="18"/>
          <w:szCs w:val="18"/>
        </w:rPr>
        <w:t>. zm.</w:t>
      </w:r>
      <w:r w:rsidR="0040741C" w:rsidRPr="002C712F">
        <w:rPr>
          <w:rStyle w:val="h2"/>
          <w:rFonts w:ascii="Verdana" w:hAnsi="Verdana"/>
          <w:b/>
          <w:sz w:val="18"/>
          <w:szCs w:val="18"/>
        </w:rPr>
        <w:t>)</w:t>
      </w:r>
      <w:r w:rsidR="00EE12DA" w:rsidRPr="002C712F">
        <w:rPr>
          <w:rStyle w:val="h2"/>
          <w:rFonts w:ascii="Verdana" w:hAnsi="Verdana"/>
          <w:b/>
          <w:sz w:val="18"/>
          <w:szCs w:val="18"/>
        </w:rPr>
        <w:t xml:space="preserve"> wraz z aktami wykonawczymi</w:t>
      </w:r>
      <w:r w:rsidR="0040741C" w:rsidRPr="002C712F">
        <w:rPr>
          <w:rStyle w:val="h2"/>
          <w:rFonts w:ascii="Verdana" w:hAnsi="Verdana"/>
          <w:b/>
          <w:sz w:val="18"/>
          <w:szCs w:val="18"/>
        </w:rPr>
        <w:t>;</w:t>
      </w:r>
    </w:p>
    <w:p w14:paraId="1286BA2E" w14:textId="5EB7C1CA" w:rsidR="00B103A4" w:rsidRDefault="00EE12DA" w:rsidP="00B103A4">
      <w:pPr>
        <w:widowControl w:val="0"/>
        <w:numPr>
          <w:ilvl w:val="0"/>
          <w:numId w:val="7"/>
        </w:numPr>
        <w:spacing w:after="60" w:line="276" w:lineRule="auto"/>
        <w:ind w:left="397" w:hanging="397"/>
        <w:jc w:val="both"/>
        <w:rPr>
          <w:rFonts w:ascii="Verdana" w:hAnsi="Verdana"/>
          <w:b/>
          <w:spacing w:val="-6"/>
          <w:sz w:val="18"/>
          <w:szCs w:val="18"/>
        </w:rPr>
      </w:pPr>
      <w:r w:rsidRPr="00BB31F3">
        <w:rPr>
          <w:rFonts w:ascii="Verdana" w:hAnsi="Verdana"/>
          <w:b/>
          <w:sz w:val="18"/>
          <w:szCs w:val="18"/>
        </w:rPr>
        <w:t>ustawy z dnia 10 maja 2018 r. o ochronie danych osobowych (</w:t>
      </w:r>
      <w:r w:rsidR="000A244C">
        <w:rPr>
          <w:rFonts w:ascii="Verdana" w:hAnsi="Verdana"/>
          <w:b/>
          <w:sz w:val="18"/>
          <w:szCs w:val="18"/>
        </w:rPr>
        <w:t xml:space="preserve">tekst jedn. </w:t>
      </w:r>
      <w:r w:rsidRPr="00BB31F3">
        <w:rPr>
          <w:rFonts w:ascii="Verdana" w:hAnsi="Verdana"/>
          <w:b/>
          <w:sz w:val="18"/>
          <w:szCs w:val="18"/>
        </w:rPr>
        <w:t>Dz. U. z 201</w:t>
      </w:r>
      <w:r w:rsidR="000A244C">
        <w:rPr>
          <w:rFonts w:ascii="Verdana" w:hAnsi="Verdana"/>
          <w:b/>
          <w:sz w:val="18"/>
          <w:szCs w:val="18"/>
        </w:rPr>
        <w:t>9</w:t>
      </w:r>
      <w:r w:rsidRPr="00BB31F3">
        <w:rPr>
          <w:rFonts w:ascii="Verdana" w:hAnsi="Verdana"/>
          <w:b/>
          <w:sz w:val="18"/>
          <w:szCs w:val="18"/>
        </w:rPr>
        <w:t xml:space="preserve"> r., poz. 1</w:t>
      </w:r>
      <w:r w:rsidR="000A244C">
        <w:rPr>
          <w:rFonts w:ascii="Verdana" w:hAnsi="Verdana"/>
          <w:b/>
          <w:sz w:val="18"/>
          <w:szCs w:val="18"/>
        </w:rPr>
        <w:t>781</w:t>
      </w:r>
      <w:r>
        <w:rPr>
          <w:rFonts w:ascii="Verdana" w:hAnsi="Verdana"/>
          <w:b/>
          <w:sz w:val="18"/>
          <w:szCs w:val="18"/>
        </w:rPr>
        <w:t xml:space="preserve"> </w:t>
      </w:r>
      <w:r w:rsidRPr="00BB31F3">
        <w:rPr>
          <w:rFonts w:ascii="Verdana" w:hAnsi="Verdana"/>
          <w:b/>
          <w:sz w:val="18"/>
          <w:szCs w:val="18"/>
        </w:rPr>
        <w:t>) - zwanej dalej „ustawą o ochronie danych osobowych”;</w:t>
      </w:r>
    </w:p>
    <w:p w14:paraId="7DECDC37" w14:textId="46174CC9" w:rsidR="00C16031" w:rsidRPr="002C712F" w:rsidRDefault="003C33C1" w:rsidP="00B103A4">
      <w:pPr>
        <w:widowControl w:val="0"/>
        <w:numPr>
          <w:ilvl w:val="0"/>
          <w:numId w:val="7"/>
        </w:numPr>
        <w:spacing w:after="60" w:line="276" w:lineRule="auto"/>
        <w:ind w:left="397" w:hanging="397"/>
        <w:jc w:val="both"/>
        <w:rPr>
          <w:rFonts w:ascii="Verdana" w:hAnsi="Verdana"/>
          <w:b/>
          <w:spacing w:val="-6"/>
          <w:sz w:val="18"/>
          <w:szCs w:val="18"/>
        </w:rPr>
      </w:pPr>
      <w:r w:rsidRPr="002C712F">
        <w:rPr>
          <w:rFonts w:ascii="Verdana" w:hAnsi="Verdana"/>
          <w:b/>
          <w:sz w:val="18"/>
          <w:szCs w:val="18"/>
        </w:rPr>
        <w:t>ustawy z dnia 6 września 2011 r. o dostępie do informacji publicznej (tekst jedn. Dz</w:t>
      </w:r>
      <w:r w:rsidR="00581AA7" w:rsidRPr="002C712F">
        <w:rPr>
          <w:rFonts w:ascii="Verdana" w:hAnsi="Verdana"/>
          <w:b/>
          <w:sz w:val="18"/>
          <w:szCs w:val="18"/>
        </w:rPr>
        <w:t>.</w:t>
      </w:r>
      <w:r w:rsidR="00905371">
        <w:rPr>
          <w:rFonts w:ascii="Verdana" w:hAnsi="Verdana"/>
          <w:b/>
          <w:sz w:val="18"/>
          <w:szCs w:val="18"/>
        </w:rPr>
        <w:t> </w:t>
      </w:r>
      <w:r w:rsidRPr="002C712F">
        <w:rPr>
          <w:rFonts w:ascii="Verdana" w:hAnsi="Verdana"/>
          <w:b/>
          <w:sz w:val="18"/>
          <w:szCs w:val="18"/>
        </w:rPr>
        <w:t>U</w:t>
      </w:r>
      <w:r w:rsidR="00581AA7" w:rsidRPr="002C712F">
        <w:rPr>
          <w:rFonts w:ascii="Verdana" w:hAnsi="Verdana"/>
          <w:b/>
          <w:sz w:val="18"/>
          <w:szCs w:val="18"/>
        </w:rPr>
        <w:t xml:space="preserve">. </w:t>
      </w:r>
      <w:r w:rsidRPr="002C712F">
        <w:rPr>
          <w:rFonts w:ascii="Verdana" w:hAnsi="Verdana"/>
          <w:b/>
          <w:sz w:val="18"/>
          <w:szCs w:val="18"/>
        </w:rPr>
        <w:t>z 20</w:t>
      </w:r>
      <w:r w:rsidR="000A244C">
        <w:rPr>
          <w:rFonts w:ascii="Verdana" w:hAnsi="Verdana"/>
          <w:b/>
          <w:sz w:val="18"/>
          <w:szCs w:val="18"/>
        </w:rPr>
        <w:t>20</w:t>
      </w:r>
      <w:r w:rsidRPr="002C712F">
        <w:rPr>
          <w:rFonts w:ascii="Verdana" w:hAnsi="Verdana"/>
          <w:b/>
          <w:sz w:val="18"/>
          <w:szCs w:val="18"/>
        </w:rPr>
        <w:t xml:space="preserve"> r. poz. </w:t>
      </w:r>
      <w:r w:rsidR="000A244C">
        <w:rPr>
          <w:rFonts w:ascii="Verdana" w:hAnsi="Verdana"/>
          <w:b/>
          <w:sz w:val="18"/>
          <w:szCs w:val="18"/>
        </w:rPr>
        <w:t>2176</w:t>
      </w:r>
      <w:r w:rsidRPr="002C712F">
        <w:rPr>
          <w:rFonts w:ascii="Verdana" w:hAnsi="Verdana"/>
          <w:b/>
          <w:sz w:val="18"/>
          <w:szCs w:val="18"/>
        </w:rPr>
        <w:t xml:space="preserve"> );</w:t>
      </w:r>
    </w:p>
    <w:p w14:paraId="1614AC83" w14:textId="03A351AC" w:rsidR="00371052" w:rsidRPr="002C712F" w:rsidRDefault="005D1B12" w:rsidP="00C16031">
      <w:pPr>
        <w:widowControl w:val="0"/>
        <w:numPr>
          <w:ilvl w:val="0"/>
          <w:numId w:val="7"/>
        </w:numPr>
        <w:spacing w:after="60" w:line="276" w:lineRule="auto"/>
        <w:ind w:left="397" w:hanging="397"/>
        <w:jc w:val="both"/>
        <w:rPr>
          <w:rFonts w:ascii="Verdana" w:hAnsi="Verdana"/>
          <w:b/>
          <w:sz w:val="18"/>
          <w:szCs w:val="18"/>
        </w:rPr>
      </w:pPr>
      <w:r w:rsidRPr="002C712F">
        <w:rPr>
          <w:rFonts w:ascii="Verdana" w:hAnsi="Verdana"/>
          <w:b/>
          <w:sz w:val="18"/>
          <w:szCs w:val="18"/>
        </w:rPr>
        <w:t>r</w:t>
      </w:r>
      <w:r w:rsidR="00776ECA" w:rsidRPr="002C712F">
        <w:rPr>
          <w:rFonts w:ascii="Verdana" w:hAnsi="Verdana"/>
          <w:b/>
          <w:sz w:val="18"/>
          <w:szCs w:val="18"/>
        </w:rPr>
        <w:t>ozporządzenia Ministra Infrastruktury i Rozwoju z dnia 3 września 2015 r. w</w:t>
      </w:r>
      <w:r w:rsidR="00B47E7C" w:rsidRPr="002C712F">
        <w:rPr>
          <w:rFonts w:ascii="Verdana" w:hAnsi="Verdana"/>
          <w:b/>
          <w:sz w:val="18"/>
          <w:szCs w:val="18"/>
        </w:rPr>
        <w:t> </w:t>
      </w:r>
      <w:r w:rsidR="00776ECA" w:rsidRPr="002C712F">
        <w:rPr>
          <w:rFonts w:ascii="Verdana" w:hAnsi="Verdana"/>
          <w:b/>
          <w:sz w:val="18"/>
          <w:szCs w:val="18"/>
        </w:rPr>
        <w:t xml:space="preserve"> sprawie udzielania regionalnej pomocy inwestycyjnej w ramach celu tematycznego 3 w</w:t>
      </w:r>
      <w:r w:rsidR="00A42FEF" w:rsidRPr="002C712F">
        <w:rPr>
          <w:rFonts w:ascii="Verdana" w:hAnsi="Verdana"/>
          <w:b/>
          <w:sz w:val="18"/>
          <w:szCs w:val="18"/>
        </w:rPr>
        <w:t> </w:t>
      </w:r>
      <w:r w:rsidR="00776ECA" w:rsidRPr="002C712F">
        <w:rPr>
          <w:rFonts w:ascii="Verdana" w:hAnsi="Verdana"/>
          <w:b/>
          <w:sz w:val="18"/>
          <w:szCs w:val="18"/>
        </w:rPr>
        <w:t xml:space="preserve">zakresie wzmacniania konkurencyjności </w:t>
      </w:r>
      <w:proofErr w:type="spellStart"/>
      <w:r w:rsidR="00776ECA" w:rsidRPr="002C712F">
        <w:rPr>
          <w:rFonts w:ascii="Verdana" w:hAnsi="Verdana"/>
          <w:b/>
          <w:sz w:val="18"/>
          <w:szCs w:val="18"/>
        </w:rPr>
        <w:t>mikroprzedsiębiorców</w:t>
      </w:r>
      <w:proofErr w:type="spellEnd"/>
      <w:r w:rsidR="00776ECA" w:rsidRPr="002C712F">
        <w:rPr>
          <w:rFonts w:ascii="Verdana" w:hAnsi="Verdana"/>
          <w:b/>
          <w:sz w:val="18"/>
          <w:szCs w:val="18"/>
        </w:rPr>
        <w:t>, małych i średnich przedsiębiorców w ramach regionalnych programów operacyjnych na lata 2014–2020 (</w:t>
      </w:r>
      <w:r w:rsidR="003555FA" w:rsidRPr="002C712F">
        <w:rPr>
          <w:rFonts w:ascii="Verdana" w:hAnsi="Verdana"/>
          <w:b/>
          <w:sz w:val="18"/>
          <w:szCs w:val="18"/>
        </w:rPr>
        <w:t xml:space="preserve">tekst jedn. </w:t>
      </w:r>
      <w:r w:rsidR="00776ECA" w:rsidRPr="002C712F">
        <w:rPr>
          <w:rFonts w:ascii="Verdana" w:hAnsi="Verdana"/>
          <w:b/>
          <w:sz w:val="18"/>
          <w:szCs w:val="18"/>
        </w:rPr>
        <w:t>Dz. U. z 201</w:t>
      </w:r>
      <w:r w:rsidR="003555FA" w:rsidRPr="002C712F">
        <w:rPr>
          <w:rFonts w:ascii="Verdana" w:hAnsi="Verdana"/>
          <w:b/>
          <w:sz w:val="18"/>
          <w:szCs w:val="18"/>
        </w:rPr>
        <w:t>8</w:t>
      </w:r>
      <w:r w:rsidR="00776ECA" w:rsidRPr="002C712F">
        <w:rPr>
          <w:rFonts w:ascii="Verdana" w:hAnsi="Verdana"/>
          <w:b/>
          <w:sz w:val="18"/>
          <w:szCs w:val="18"/>
        </w:rPr>
        <w:t xml:space="preserve"> r.</w:t>
      </w:r>
      <w:r w:rsidR="001915B1" w:rsidRPr="002C712F">
        <w:rPr>
          <w:rFonts w:ascii="Verdana" w:hAnsi="Verdana"/>
          <w:b/>
          <w:sz w:val="18"/>
          <w:szCs w:val="18"/>
        </w:rPr>
        <w:t xml:space="preserve"> </w:t>
      </w:r>
      <w:r w:rsidR="00776ECA" w:rsidRPr="002C712F">
        <w:rPr>
          <w:rFonts w:ascii="Verdana" w:hAnsi="Verdana"/>
          <w:b/>
          <w:sz w:val="18"/>
          <w:szCs w:val="18"/>
        </w:rPr>
        <w:t>poz. 1</w:t>
      </w:r>
      <w:r w:rsidR="003555FA" w:rsidRPr="002C712F">
        <w:rPr>
          <w:rFonts w:ascii="Verdana" w:hAnsi="Verdana"/>
          <w:b/>
          <w:sz w:val="18"/>
          <w:szCs w:val="18"/>
        </w:rPr>
        <w:t>623</w:t>
      </w:r>
      <w:r w:rsidR="000A244C">
        <w:rPr>
          <w:rFonts w:ascii="Verdana" w:hAnsi="Verdana"/>
          <w:b/>
          <w:sz w:val="18"/>
          <w:szCs w:val="18"/>
        </w:rPr>
        <w:t xml:space="preserve"> z </w:t>
      </w:r>
      <w:proofErr w:type="spellStart"/>
      <w:r w:rsidR="000A244C">
        <w:rPr>
          <w:rFonts w:ascii="Verdana" w:hAnsi="Verdana"/>
          <w:b/>
          <w:sz w:val="18"/>
          <w:szCs w:val="18"/>
        </w:rPr>
        <w:t>późn</w:t>
      </w:r>
      <w:proofErr w:type="spellEnd"/>
      <w:r w:rsidR="000A244C">
        <w:rPr>
          <w:rFonts w:ascii="Verdana" w:hAnsi="Verdana"/>
          <w:b/>
          <w:sz w:val="18"/>
          <w:szCs w:val="18"/>
        </w:rPr>
        <w:t>. zm.</w:t>
      </w:r>
      <w:r w:rsidR="00776ECA" w:rsidRPr="002C712F">
        <w:rPr>
          <w:rFonts w:ascii="Verdana" w:hAnsi="Verdana"/>
          <w:b/>
          <w:sz w:val="18"/>
          <w:szCs w:val="18"/>
        </w:rPr>
        <w:t>)</w:t>
      </w:r>
      <w:r w:rsidR="006C4435" w:rsidRPr="002C712F">
        <w:rPr>
          <w:rFonts w:ascii="Verdana" w:hAnsi="Verdana"/>
          <w:b/>
          <w:sz w:val="18"/>
          <w:szCs w:val="18"/>
        </w:rPr>
        <w:t xml:space="preserve"> </w:t>
      </w:r>
      <w:r w:rsidR="006C4435" w:rsidRPr="002C712F">
        <w:rPr>
          <w:rFonts w:ascii="Verdana" w:hAnsi="Verdana"/>
          <w:b/>
          <w:spacing w:val="-6"/>
          <w:sz w:val="18"/>
          <w:szCs w:val="18"/>
        </w:rPr>
        <w:t>- zwanego dalej „Rozporządzeniem RPI”</w:t>
      </w:r>
      <w:r w:rsidR="00371052" w:rsidRPr="002C712F">
        <w:rPr>
          <w:rFonts w:ascii="Verdana" w:hAnsi="Verdana"/>
          <w:b/>
          <w:sz w:val="18"/>
          <w:szCs w:val="18"/>
        </w:rPr>
        <w:t>;</w:t>
      </w:r>
    </w:p>
    <w:p w14:paraId="322ACB26" w14:textId="1CF61794" w:rsidR="00851ACC" w:rsidRPr="002C712F" w:rsidRDefault="00FC276B" w:rsidP="00F321D9">
      <w:pPr>
        <w:widowControl w:val="0"/>
        <w:numPr>
          <w:ilvl w:val="0"/>
          <w:numId w:val="7"/>
        </w:numPr>
        <w:spacing w:after="120" w:line="276" w:lineRule="auto"/>
        <w:ind w:left="397" w:hanging="397"/>
        <w:jc w:val="both"/>
        <w:rPr>
          <w:rFonts w:ascii="Verdana" w:hAnsi="Verdana"/>
          <w:b/>
          <w:sz w:val="18"/>
          <w:szCs w:val="18"/>
        </w:rPr>
      </w:pPr>
      <w:r w:rsidRPr="002C712F">
        <w:rPr>
          <w:rFonts w:ascii="Verdana" w:hAnsi="Verdana"/>
          <w:b/>
          <w:sz w:val="18"/>
          <w:szCs w:val="18"/>
        </w:rPr>
        <w:t>r</w:t>
      </w:r>
      <w:r w:rsidR="00851ACC" w:rsidRPr="002C712F">
        <w:rPr>
          <w:rFonts w:ascii="Verdana" w:hAnsi="Verdana"/>
          <w:b/>
          <w:sz w:val="18"/>
          <w:szCs w:val="18"/>
        </w:rPr>
        <w:t xml:space="preserve">ozporządzenia Ministra Infrastruktury i Rozwoju z dnia 19 marca 2015 r. </w:t>
      </w:r>
      <w:r w:rsidR="00581AA7" w:rsidRPr="002C712F">
        <w:rPr>
          <w:rFonts w:ascii="Verdana" w:hAnsi="Verdana"/>
          <w:b/>
          <w:sz w:val="18"/>
          <w:szCs w:val="18"/>
        </w:rPr>
        <w:t>w </w:t>
      </w:r>
      <w:r w:rsidR="00851ACC" w:rsidRPr="002C712F">
        <w:rPr>
          <w:rFonts w:ascii="Verdana" w:hAnsi="Verdana"/>
          <w:b/>
          <w:sz w:val="18"/>
          <w:szCs w:val="18"/>
        </w:rPr>
        <w:t xml:space="preserve">sprawie udzielania pomocy de </w:t>
      </w:r>
      <w:proofErr w:type="spellStart"/>
      <w:r w:rsidR="00851ACC" w:rsidRPr="002C712F">
        <w:rPr>
          <w:rFonts w:ascii="Verdana" w:hAnsi="Verdana"/>
          <w:b/>
          <w:sz w:val="18"/>
          <w:szCs w:val="18"/>
        </w:rPr>
        <w:t>minimis</w:t>
      </w:r>
      <w:proofErr w:type="spellEnd"/>
      <w:r w:rsidR="00851ACC" w:rsidRPr="002C712F">
        <w:rPr>
          <w:rFonts w:ascii="Verdana" w:hAnsi="Verdana"/>
          <w:b/>
          <w:sz w:val="18"/>
          <w:szCs w:val="18"/>
        </w:rPr>
        <w:t xml:space="preserve"> w ramach regionalnych programów operacyjnych na lata 2014 – 2020 (Dz. U. z 2015 r. poz. 488 z </w:t>
      </w:r>
      <w:proofErr w:type="spellStart"/>
      <w:r w:rsidR="00851ACC" w:rsidRPr="002C712F">
        <w:rPr>
          <w:rFonts w:ascii="Verdana" w:hAnsi="Verdana"/>
          <w:b/>
          <w:sz w:val="18"/>
          <w:szCs w:val="18"/>
        </w:rPr>
        <w:t>późn</w:t>
      </w:r>
      <w:proofErr w:type="spellEnd"/>
      <w:r w:rsidR="00851ACC" w:rsidRPr="002C712F">
        <w:rPr>
          <w:rFonts w:ascii="Verdana" w:hAnsi="Verdana"/>
          <w:b/>
          <w:sz w:val="18"/>
          <w:szCs w:val="18"/>
        </w:rPr>
        <w:t>. zm.)</w:t>
      </w:r>
      <w:r w:rsidR="00E537F8" w:rsidRPr="002C712F">
        <w:rPr>
          <w:rFonts w:ascii="Verdana" w:hAnsi="Verdana"/>
          <w:b/>
          <w:sz w:val="18"/>
          <w:szCs w:val="18"/>
        </w:rPr>
        <w:t xml:space="preserve"> - </w:t>
      </w:r>
      <w:r w:rsidR="00E537F8" w:rsidRPr="002C712F">
        <w:rPr>
          <w:rFonts w:ascii="Verdana" w:hAnsi="Verdana"/>
          <w:b/>
          <w:spacing w:val="-6"/>
          <w:sz w:val="18"/>
          <w:szCs w:val="18"/>
        </w:rPr>
        <w:t>zwanego dalej „Rozporządzeniem z dnia 19 marca 2015 r.”</w:t>
      </w:r>
      <w:r w:rsidR="00A42FEF" w:rsidRPr="002C712F">
        <w:rPr>
          <w:rStyle w:val="Odwoanieprzypisudolnego"/>
          <w:rFonts w:ascii="Verdana" w:hAnsi="Verdana"/>
          <w:b/>
          <w:spacing w:val="-6"/>
          <w:sz w:val="18"/>
          <w:szCs w:val="18"/>
        </w:rPr>
        <w:footnoteReference w:id="4"/>
      </w:r>
      <w:r w:rsidR="00E537F8" w:rsidRPr="002C712F">
        <w:rPr>
          <w:rFonts w:ascii="Verdana" w:hAnsi="Verdana"/>
          <w:b/>
          <w:spacing w:val="-6"/>
          <w:sz w:val="18"/>
          <w:szCs w:val="18"/>
        </w:rPr>
        <w:t>;</w:t>
      </w:r>
    </w:p>
    <w:p w14:paraId="2EC03511" w14:textId="312167BC" w:rsidR="00E537F8" w:rsidRPr="002C712F" w:rsidRDefault="00E537F8" w:rsidP="00F321D9">
      <w:pPr>
        <w:widowControl w:val="0"/>
        <w:numPr>
          <w:ilvl w:val="0"/>
          <w:numId w:val="7"/>
        </w:numPr>
        <w:spacing w:after="60" w:line="276" w:lineRule="auto"/>
        <w:ind w:left="397" w:hanging="397"/>
        <w:jc w:val="both"/>
      </w:pPr>
      <w:r w:rsidRPr="002C712F">
        <w:rPr>
          <w:rFonts w:ascii="Verdana" w:hAnsi="Verdana"/>
          <w:b/>
          <w:sz w:val="18"/>
          <w:szCs w:val="18"/>
        </w:rPr>
        <w:t>rozporządzenia Rady Ministrów z dnia 30 czerwca 2014 r. w sprawie ustalenia mapy pomocy regionalnej na lata 2014-2020 (Dz. U. z 2014 r. poz. 878</w:t>
      </w:r>
      <w:r w:rsidR="000A244C">
        <w:rPr>
          <w:rFonts w:ascii="Verdana" w:hAnsi="Verdana"/>
          <w:b/>
          <w:sz w:val="18"/>
          <w:szCs w:val="18"/>
        </w:rPr>
        <w:t xml:space="preserve"> z </w:t>
      </w:r>
      <w:proofErr w:type="spellStart"/>
      <w:r w:rsidR="000A244C">
        <w:rPr>
          <w:rFonts w:ascii="Verdana" w:hAnsi="Verdana"/>
          <w:b/>
          <w:sz w:val="18"/>
          <w:szCs w:val="18"/>
        </w:rPr>
        <w:t>późn</w:t>
      </w:r>
      <w:proofErr w:type="spellEnd"/>
      <w:r w:rsidR="000A244C">
        <w:rPr>
          <w:rFonts w:ascii="Verdana" w:hAnsi="Verdana"/>
          <w:b/>
          <w:sz w:val="18"/>
          <w:szCs w:val="18"/>
        </w:rPr>
        <w:t>. zm.</w:t>
      </w:r>
      <w:r w:rsidRPr="002C712F">
        <w:rPr>
          <w:rFonts w:ascii="Verdana" w:hAnsi="Verdana"/>
          <w:b/>
          <w:sz w:val="18"/>
          <w:szCs w:val="18"/>
        </w:rPr>
        <w:t>);</w:t>
      </w:r>
    </w:p>
    <w:p w14:paraId="1EC092DD" w14:textId="3A22D6F7" w:rsidR="00E537F8" w:rsidRPr="002C712F" w:rsidRDefault="00E537F8" w:rsidP="00F321D9">
      <w:pPr>
        <w:pStyle w:val="Style4"/>
        <w:numPr>
          <w:ilvl w:val="0"/>
          <w:numId w:val="7"/>
        </w:numPr>
        <w:spacing w:before="96" w:after="60" w:line="276" w:lineRule="auto"/>
        <w:jc w:val="both"/>
        <w:rPr>
          <w:rFonts w:ascii="Verdana" w:hAnsi="Verdana"/>
          <w:b/>
          <w:sz w:val="18"/>
          <w:szCs w:val="18"/>
          <w:lang w:eastAsia="ar-SA"/>
        </w:rPr>
      </w:pPr>
      <w:r w:rsidRPr="002C712F">
        <w:rPr>
          <w:rFonts w:ascii="Verdana" w:hAnsi="Verdana"/>
          <w:b/>
          <w:sz w:val="18"/>
          <w:szCs w:val="18"/>
          <w:lang w:eastAsia="ar-SA"/>
        </w:rPr>
        <w:t xml:space="preserve">Regionalnego Programu Operacyjnego Województwa Śląskiego na lata 2014-2020 zatwierdzonego decyzją Komisji Europejskiej z dnia </w:t>
      </w:r>
      <w:r w:rsidR="00C03D34" w:rsidRPr="002C712F">
        <w:rPr>
          <w:rFonts w:ascii="Verdana" w:hAnsi="Verdana"/>
          <w:b/>
          <w:sz w:val="18"/>
          <w:szCs w:val="18"/>
          <w:lang w:eastAsia="ar-SA"/>
        </w:rPr>
        <w:t>25 marca 2019</w:t>
      </w:r>
      <w:r w:rsidRPr="002C712F">
        <w:rPr>
          <w:rFonts w:ascii="Verdana" w:hAnsi="Verdana"/>
          <w:b/>
          <w:sz w:val="18"/>
          <w:szCs w:val="18"/>
          <w:lang w:eastAsia="ar-SA"/>
        </w:rPr>
        <w:t xml:space="preserve"> r. nr</w:t>
      </w:r>
      <w:r w:rsidR="00275BEE" w:rsidRPr="002C712F">
        <w:rPr>
          <w:rFonts w:ascii="Verdana" w:hAnsi="Verdana"/>
          <w:b/>
          <w:sz w:val="18"/>
          <w:szCs w:val="18"/>
          <w:lang w:eastAsia="ar-SA"/>
        </w:rPr>
        <w:t> </w:t>
      </w:r>
      <w:r w:rsidRPr="002C712F" w:rsidDel="00366408">
        <w:rPr>
          <w:rFonts w:ascii="Verdana" w:hAnsi="Verdana"/>
          <w:b/>
          <w:sz w:val="18"/>
          <w:szCs w:val="18"/>
          <w:lang w:eastAsia="ar-SA"/>
        </w:rPr>
        <w:t xml:space="preserve"> </w:t>
      </w:r>
      <w:r w:rsidRPr="002C712F">
        <w:rPr>
          <w:rFonts w:ascii="Verdana" w:hAnsi="Verdana"/>
          <w:b/>
          <w:sz w:val="18"/>
          <w:szCs w:val="18"/>
          <w:lang w:eastAsia="ar-SA"/>
        </w:rPr>
        <w:t>C(</w:t>
      </w:r>
      <w:r w:rsidR="00C03D34" w:rsidRPr="002C712F">
        <w:rPr>
          <w:rFonts w:ascii="Verdana" w:hAnsi="Verdana"/>
          <w:b/>
          <w:sz w:val="18"/>
          <w:szCs w:val="18"/>
          <w:lang w:eastAsia="ar-SA"/>
        </w:rPr>
        <w:t>2019</w:t>
      </w:r>
      <w:r w:rsidRPr="002C712F">
        <w:rPr>
          <w:rFonts w:ascii="Verdana" w:hAnsi="Verdana"/>
          <w:b/>
          <w:sz w:val="18"/>
          <w:szCs w:val="18"/>
          <w:lang w:eastAsia="ar-SA"/>
        </w:rPr>
        <w:t>)</w:t>
      </w:r>
      <w:r w:rsidR="00F21CAF" w:rsidRPr="002C712F">
        <w:rPr>
          <w:rFonts w:ascii="Verdana" w:hAnsi="Verdana"/>
          <w:b/>
          <w:sz w:val="18"/>
          <w:szCs w:val="18"/>
          <w:lang w:eastAsia="ar-SA"/>
        </w:rPr>
        <w:t> </w:t>
      </w:r>
      <w:r w:rsidR="00C03D34" w:rsidRPr="002C712F">
        <w:rPr>
          <w:rFonts w:ascii="Verdana" w:hAnsi="Verdana"/>
          <w:b/>
          <w:sz w:val="18"/>
          <w:szCs w:val="18"/>
          <w:lang w:eastAsia="ar-SA"/>
        </w:rPr>
        <w:t>2019</w:t>
      </w:r>
      <w:r w:rsidRPr="002C712F">
        <w:rPr>
          <w:rFonts w:ascii="Verdana" w:hAnsi="Verdana"/>
          <w:b/>
          <w:sz w:val="18"/>
          <w:szCs w:val="18"/>
          <w:lang w:eastAsia="ar-SA"/>
        </w:rPr>
        <w:t>;</w:t>
      </w:r>
    </w:p>
    <w:p w14:paraId="06645E6E" w14:textId="124F1EEC" w:rsidR="00E537F8" w:rsidRPr="002C712F" w:rsidRDefault="00E537F8" w:rsidP="00F321D9">
      <w:pPr>
        <w:pStyle w:val="Akapitzlist"/>
        <w:numPr>
          <w:ilvl w:val="0"/>
          <w:numId w:val="7"/>
        </w:numPr>
        <w:tabs>
          <w:tab w:val="left" w:pos="426"/>
        </w:tabs>
        <w:spacing w:after="60" w:line="276" w:lineRule="auto"/>
        <w:contextualSpacing/>
        <w:jc w:val="both"/>
        <w:rPr>
          <w:rFonts w:ascii="Verdana" w:hAnsi="Verdana"/>
          <w:b/>
          <w:sz w:val="18"/>
          <w:szCs w:val="18"/>
        </w:rPr>
      </w:pPr>
      <w:r w:rsidRPr="002C712F">
        <w:rPr>
          <w:rFonts w:ascii="Verdana" w:hAnsi="Verdana"/>
          <w:b/>
          <w:sz w:val="18"/>
          <w:szCs w:val="18"/>
        </w:rPr>
        <w:t xml:space="preserve">rozporządzenia Rady Ministrów z dnia 30 listopada 2015 r. w sprawie sposobu </w:t>
      </w:r>
      <w:r w:rsidRPr="002C712F">
        <w:rPr>
          <w:rFonts w:ascii="Verdana" w:hAnsi="Verdana"/>
          <w:b/>
          <w:sz w:val="18"/>
          <w:szCs w:val="18"/>
        </w:rPr>
        <w:br/>
        <w:t>i metodologii prowadzenia i aktualizacji krajowego rejestru urzędowego podmiotów gospodarki narodowej, wzorów wniosków, ankiet i zaświadczeń (Dz. U. z 2015 r. poz.</w:t>
      </w:r>
      <w:r w:rsidR="00A83ACD" w:rsidRPr="002C712F">
        <w:rPr>
          <w:rFonts w:ascii="Verdana" w:hAnsi="Verdana"/>
          <w:b/>
          <w:sz w:val="18"/>
          <w:szCs w:val="18"/>
        </w:rPr>
        <w:t> </w:t>
      </w:r>
      <w:r w:rsidRPr="002C712F">
        <w:rPr>
          <w:rFonts w:ascii="Verdana" w:hAnsi="Verdana"/>
          <w:b/>
          <w:sz w:val="18"/>
          <w:szCs w:val="18"/>
        </w:rPr>
        <w:t xml:space="preserve">2009 z </w:t>
      </w:r>
      <w:proofErr w:type="spellStart"/>
      <w:r w:rsidRPr="002C712F">
        <w:rPr>
          <w:rFonts w:ascii="Verdana" w:hAnsi="Verdana"/>
          <w:b/>
          <w:sz w:val="18"/>
          <w:szCs w:val="18"/>
        </w:rPr>
        <w:t>późn</w:t>
      </w:r>
      <w:proofErr w:type="spellEnd"/>
      <w:r w:rsidRPr="002C712F">
        <w:rPr>
          <w:rFonts w:ascii="Verdana" w:hAnsi="Verdana"/>
          <w:b/>
          <w:sz w:val="18"/>
          <w:szCs w:val="18"/>
        </w:rPr>
        <w:t>. zm</w:t>
      </w:r>
      <w:r w:rsidR="004824DC" w:rsidRPr="002C712F">
        <w:rPr>
          <w:rFonts w:ascii="Verdana" w:hAnsi="Verdana"/>
          <w:b/>
          <w:sz w:val="18"/>
          <w:szCs w:val="18"/>
        </w:rPr>
        <w:t>.</w:t>
      </w:r>
      <w:r w:rsidRPr="002C712F">
        <w:rPr>
          <w:rFonts w:ascii="Verdana" w:hAnsi="Verdana"/>
          <w:b/>
          <w:sz w:val="18"/>
          <w:szCs w:val="18"/>
        </w:rPr>
        <w:t>) - zwanego dalej „Rozporządzeniem z dnia 30 listopada 2015 r.”;</w:t>
      </w:r>
    </w:p>
    <w:p w14:paraId="53875822" w14:textId="21F29F9D" w:rsidR="00E537F8" w:rsidRPr="002C712F" w:rsidRDefault="00E537F8" w:rsidP="00F321D9">
      <w:pPr>
        <w:pStyle w:val="Style4"/>
        <w:numPr>
          <w:ilvl w:val="0"/>
          <w:numId w:val="7"/>
        </w:numPr>
        <w:spacing w:before="96" w:after="60" w:line="276" w:lineRule="auto"/>
        <w:jc w:val="both"/>
        <w:rPr>
          <w:rFonts w:ascii="Verdana" w:hAnsi="Verdana"/>
          <w:b/>
          <w:sz w:val="18"/>
          <w:szCs w:val="18"/>
          <w:lang w:eastAsia="ar-SA"/>
        </w:rPr>
      </w:pPr>
      <w:r w:rsidRPr="002C712F">
        <w:rPr>
          <w:rFonts w:ascii="Verdana" w:hAnsi="Verdana"/>
          <w:b/>
          <w:sz w:val="18"/>
          <w:szCs w:val="18"/>
          <w:lang w:eastAsia="ar-SA"/>
        </w:rPr>
        <w:t>rozporządzenia Rady Ministrów z dnia 29 marca 2010 r. w sprawie zakresu informacji przedstawianych przez podmiot ubiegający się o pomoc inną niż pomoc de </w:t>
      </w:r>
      <w:proofErr w:type="spellStart"/>
      <w:r w:rsidRPr="002C712F">
        <w:rPr>
          <w:rFonts w:ascii="Verdana" w:hAnsi="Verdana"/>
          <w:b/>
          <w:sz w:val="18"/>
          <w:szCs w:val="18"/>
          <w:lang w:eastAsia="ar-SA"/>
        </w:rPr>
        <w:t>minimis</w:t>
      </w:r>
      <w:proofErr w:type="spellEnd"/>
      <w:r w:rsidRPr="002C712F">
        <w:rPr>
          <w:rFonts w:ascii="Verdana" w:hAnsi="Verdana"/>
          <w:b/>
          <w:sz w:val="18"/>
          <w:szCs w:val="18"/>
          <w:lang w:eastAsia="ar-SA"/>
        </w:rPr>
        <w:t xml:space="preserve"> lub pomoc de </w:t>
      </w:r>
      <w:proofErr w:type="spellStart"/>
      <w:r w:rsidRPr="002C712F">
        <w:rPr>
          <w:rFonts w:ascii="Verdana" w:hAnsi="Verdana"/>
          <w:b/>
          <w:sz w:val="18"/>
          <w:szCs w:val="18"/>
          <w:lang w:eastAsia="ar-SA"/>
        </w:rPr>
        <w:t>minimis</w:t>
      </w:r>
      <w:proofErr w:type="spellEnd"/>
      <w:r w:rsidRPr="002C712F">
        <w:rPr>
          <w:rFonts w:ascii="Verdana" w:hAnsi="Verdana"/>
          <w:b/>
          <w:sz w:val="18"/>
          <w:szCs w:val="18"/>
          <w:lang w:eastAsia="ar-SA"/>
        </w:rPr>
        <w:t xml:space="preserve"> w rolnictwie lub rybołówstwie (Dz. U. z 2010 r. nr 53, poz. 31</w:t>
      </w:r>
      <w:r w:rsidR="00231BC9">
        <w:rPr>
          <w:rFonts w:ascii="Verdana" w:hAnsi="Verdana"/>
          <w:b/>
          <w:sz w:val="18"/>
          <w:szCs w:val="18"/>
          <w:lang w:eastAsia="ar-SA"/>
        </w:rPr>
        <w:t>2</w:t>
      </w:r>
      <w:r w:rsidRPr="002C712F">
        <w:rPr>
          <w:rFonts w:ascii="Verdana" w:hAnsi="Verdana"/>
          <w:b/>
          <w:sz w:val="18"/>
          <w:szCs w:val="18"/>
          <w:lang w:eastAsia="ar-SA"/>
        </w:rPr>
        <w:t xml:space="preserve"> z</w:t>
      </w:r>
      <w:r w:rsidR="00A83ACD" w:rsidRPr="002C712F">
        <w:rPr>
          <w:rFonts w:ascii="Verdana" w:hAnsi="Verdana"/>
          <w:b/>
          <w:sz w:val="18"/>
          <w:szCs w:val="18"/>
          <w:lang w:eastAsia="ar-SA"/>
        </w:rPr>
        <w:t> </w:t>
      </w:r>
      <w:proofErr w:type="spellStart"/>
      <w:r w:rsidRPr="002C712F">
        <w:rPr>
          <w:rFonts w:ascii="Verdana" w:hAnsi="Verdana"/>
          <w:b/>
          <w:sz w:val="18"/>
          <w:szCs w:val="18"/>
          <w:lang w:eastAsia="ar-SA"/>
        </w:rPr>
        <w:t>późn</w:t>
      </w:r>
      <w:proofErr w:type="spellEnd"/>
      <w:r w:rsidRPr="002C712F">
        <w:rPr>
          <w:rFonts w:ascii="Verdana" w:hAnsi="Verdana"/>
          <w:b/>
          <w:sz w:val="18"/>
          <w:szCs w:val="18"/>
          <w:lang w:eastAsia="ar-SA"/>
        </w:rPr>
        <w:t>. zm.);</w:t>
      </w:r>
    </w:p>
    <w:p w14:paraId="0A4CF6B5" w14:textId="36EE53C0" w:rsidR="00E537F8" w:rsidRPr="002C712F" w:rsidRDefault="00E537F8" w:rsidP="00F321D9">
      <w:pPr>
        <w:pStyle w:val="Style4"/>
        <w:numPr>
          <w:ilvl w:val="0"/>
          <w:numId w:val="7"/>
        </w:numPr>
        <w:spacing w:before="96" w:after="60" w:line="276" w:lineRule="auto"/>
        <w:jc w:val="both"/>
        <w:rPr>
          <w:rFonts w:ascii="Verdana" w:hAnsi="Verdana"/>
          <w:b/>
          <w:sz w:val="18"/>
          <w:szCs w:val="18"/>
          <w:lang w:eastAsia="ar-SA"/>
        </w:rPr>
      </w:pPr>
      <w:r w:rsidRPr="002C712F">
        <w:rPr>
          <w:rFonts w:ascii="Verdana" w:hAnsi="Verdana"/>
          <w:b/>
          <w:sz w:val="18"/>
          <w:szCs w:val="18"/>
          <w:lang w:eastAsia="ar-SA"/>
        </w:rPr>
        <w:lastRenderedPageBreak/>
        <w:t>Kodeksu Postępowania Administracyjnego z dnia 14 czerwca 1960 r. (tekst jedn. Dz. U. z 20</w:t>
      </w:r>
      <w:r w:rsidR="00640E0D">
        <w:rPr>
          <w:rFonts w:ascii="Verdana" w:hAnsi="Verdana"/>
          <w:b/>
          <w:sz w:val="18"/>
          <w:szCs w:val="18"/>
          <w:lang w:eastAsia="ar-SA"/>
        </w:rPr>
        <w:t>20</w:t>
      </w:r>
      <w:r w:rsidRPr="002C712F">
        <w:rPr>
          <w:rFonts w:ascii="Verdana" w:hAnsi="Verdana"/>
          <w:b/>
          <w:sz w:val="18"/>
          <w:szCs w:val="18"/>
          <w:lang w:eastAsia="ar-SA"/>
        </w:rPr>
        <w:t xml:space="preserve"> r. poz. 2</w:t>
      </w:r>
      <w:r w:rsidR="00640E0D">
        <w:rPr>
          <w:rFonts w:ascii="Verdana" w:hAnsi="Verdana"/>
          <w:b/>
          <w:sz w:val="18"/>
          <w:szCs w:val="18"/>
          <w:lang w:eastAsia="ar-SA"/>
        </w:rPr>
        <w:t>56</w:t>
      </w:r>
      <w:r w:rsidRPr="002C712F">
        <w:rPr>
          <w:rFonts w:ascii="Verdana" w:hAnsi="Verdana"/>
          <w:b/>
          <w:sz w:val="18"/>
          <w:szCs w:val="18"/>
          <w:lang w:eastAsia="ar-SA"/>
        </w:rPr>
        <w:t xml:space="preserve"> z </w:t>
      </w:r>
      <w:proofErr w:type="spellStart"/>
      <w:r w:rsidRPr="002C712F">
        <w:rPr>
          <w:rFonts w:ascii="Verdana" w:hAnsi="Verdana"/>
          <w:b/>
          <w:sz w:val="18"/>
          <w:szCs w:val="18"/>
          <w:lang w:eastAsia="ar-SA"/>
        </w:rPr>
        <w:t>późn</w:t>
      </w:r>
      <w:proofErr w:type="spellEnd"/>
      <w:r w:rsidRPr="002C712F">
        <w:rPr>
          <w:rFonts w:ascii="Verdana" w:hAnsi="Verdana"/>
          <w:b/>
          <w:sz w:val="18"/>
          <w:szCs w:val="18"/>
          <w:lang w:eastAsia="ar-SA"/>
        </w:rPr>
        <w:t>. zm.) - zwanego dalej „KPA”;</w:t>
      </w:r>
    </w:p>
    <w:p w14:paraId="45A135E0" w14:textId="57CAFE96" w:rsidR="00E537F8" w:rsidRPr="00BB31F3"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BB31F3">
        <w:rPr>
          <w:rFonts w:ascii="Verdana" w:hAnsi="Verdana"/>
          <w:b/>
          <w:sz w:val="18"/>
          <w:szCs w:val="18"/>
        </w:rPr>
        <w:t>Szczegółow</w:t>
      </w:r>
      <w:r>
        <w:rPr>
          <w:rFonts w:ascii="Verdana" w:hAnsi="Verdana"/>
          <w:b/>
          <w:sz w:val="18"/>
          <w:szCs w:val="18"/>
        </w:rPr>
        <w:t>ego</w:t>
      </w:r>
      <w:r w:rsidRPr="00BB31F3">
        <w:rPr>
          <w:rFonts w:ascii="Verdana" w:hAnsi="Verdana"/>
          <w:b/>
          <w:sz w:val="18"/>
          <w:szCs w:val="18"/>
        </w:rPr>
        <w:t xml:space="preserve"> Opis</w:t>
      </w:r>
      <w:r>
        <w:rPr>
          <w:rFonts w:ascii="Verdana" w:hAnsi="Verdana"/>
          <w:b/>
          <w:sz w:val="18"/>
          <w:szCs w:val="18"/>
        </w:rPr>
        <w:t>u</w:t>
      </w:r>
      <w:r w:rsidRPr="00BB31F3">
        <w:rPr>
          <w:rFonts w:ascii="Verdana" w:hAnsi="Verdana"/>
          <w:b/>
          <w:sz w:val="18"/>
          <w:szCs w:val="18"/>
        </w:rPr>
        <w:t xml:space="preserve"> Osi Priorytetowych dla RPO WSL 2014-2020 uchwalon</w:t>
      </w:r>
      <w:r>
        <w:rPr>
          <w:rFonts w:ascii="Verdana" w:hAnsi="Verdana"/>
          <w:b/>
          <w:sz w:val="18"/>
          <w:szCs w:val="18"/>
        </w:rPr>
        <w:t>ego</w:t>
      </w:r>
      <w:r w:rsidRPr="00BB31F3">
        <w:rPr>
          <w:rFonts w:ascii="Verdana" w:hAnsi="Verdana"/>
          <w:b/>
          <w:sz w:val="18"/>
          <w:szCs w:val="18"/>
        </w:rPr>
        <w:t xml:space="preserve"> przez Zarząd Województwa Śląskiego Uchwałą nr </w:t>
      </w:r>
      <w:r w:rsidR="007437F8" w:rsidRPr="007437F8">
        <w:rPr>
          <w:rFonts w:ascii="Verdana" w:hAnsi="Verdana"/>
          <w:b/>
          <w:sz w:val="18"/>
          <w:szCs w:val="18"/>
        </w:rPr>
        <w:t>2062/68/VI/2019</w:t>
      </w:r>
      <w:r w:rsidR="00A42FEF">
        <w:rPr>
          <w:rFonts w:ascii="Verdana" w:hAnsi="Verdana"/>
          <w:b/>
          <w:sz w:val="18"/>
          <w:szCs w:val="18"/>
        </w:rPr>
        <w:t xml:space="preserve"> </w:t>
      </w:r>
      <w:r w:rsidR="00581AA7">
        <w:rPr>
          <w:rFonts w:ascii="Verdana" w:hAnsi="Verdana"/>
          <w:b/>
          <w:sz w:val="18"/>
          <w:szCs w:val="18"/>
        </w:rPr>
        <w:t>z </w:t>
      </w:r>
      <w:r w:rsidRPr="00BB31F3">
        <w:rPr>
          <w:rFonts w:ascii="Verdana" w:hAnsi="Verdana"/>
          <w:b/>
          <w:sz w:val="18"/>
          <w:szCs w:val="18"/>
        </w:rPr>
        <w:t xml:space="preserve">dnia </w:t>
      </w:r>
      <w:r w:rsidR="007437F8" w:rsidRPr="007437F8">
        <w:rPr>
          <w:rFonts w:ascii="Verdana" w:hAnsi="Verdana"/>
          <w:b/>
          <w:sz w:val="18"/>
          <w:szCs w:val="18"/>
        </w:rPr>
        <w:t>11 września 2019 r.</w:t>
      </w:r>
      <w:r>
        <w:rPr>
          <w:rFonts w:ascii="Verdana" w:hAnsi="Verdana"/>
          <w:b/>
          <w:sz w:val="18"/>
          <w:szCs w:val="18"/>
        </w:rPr>
        <w:t xml:space="preserve"> -</w:t>
      </w:r>
      <w:r w:rsidRPr="00BB31F3">
        <w:rPr>
          <w:rFonts w:ascii="Verdana" w:hAnsi="Verdana"/>
          <w:b/>
          <w:sz w:val="18"/>
          <w:szCs w:val="18"/>
        </w:rPr>
        <w:t xml:space="preserve"> zwan</w:t>
      </w:r>
      <w:r>
        <w:rPr>
          <w:rFonts w:ascii="Verdana" w:hAnsi="Verdana"/>
          <w:b/>
          <w:sz w:val="18"/>
          <w:szCs w:val="18"/>
        </w:rPr>
        <w:t>ego</w:t>
      </w:r>
      <w:r w:rsidRPr="00BB31F3">
        <w:rPr>
          <w:rFonts w:ascii="Verdana" w:hAnsi="Verdana"/>
          <w:b/>
          <w:sz w:val="18"/>
          <w:szCs w:val="18"/>
        </w:rPr>
        <w:t xml:space="preserve"> </w:t>
      </w:r>
      <w:r>
        <w:rPr>
          <w:rFonts w:ascii="Verdana" w:hAnsi="Verdana"/>
          <w:b/>
          <w:sz w:val="18"/>
          <w:szCs w:val="18"/>
        </w:rPr>
        <w:t>dalej</w:t>
      </w:r>
      <w:r w:rsidRPr="00BB31F3">
        <w:rPr>
          <w:rFonts w:ascii="Verdana" w:hAnsi="Verdana"/>
          <w:b/>
          <w:sz w:val="18"/>
          <w:szCs w:val="18"/>
        </w:rPr>
        <w:t xml:space="preserve"> </w:t>
      </w:r>
      <w:r>
        <w:rPr>
          <w:rFonts w:ascii="Verdana" w:hAnsi="Verdana"/>
          <w:b/>
          <w:sz w:val="18"/>
          <w:szCs w:val="18"/>
        </w:rPr>
        <w:t>„</w:t>
      </w:r>
      <w:r w:rsidRPr="00017BB0">
        <w:rPr>
          <w:rFonts w:ascii="Verdana" w:hAnsi="Verdana"/>
          <w:b/>
          <w:sz w:val="18"/>
          <w:szCs w:val="18"/>
        </w:rPr>
        <w:t>SZOOP</w:t>
      </w:r>
      <w:r w:rsidRPr="00017BB0">
        <w:rPr>
          <w:rStyle w:val="h2"/>
          <w:rFonts w:ascii="Verdana" w:hAnsi="Verdana"/>
          <w:b/>
          <w:sz w:val="18"/>
          <w:szCs w:val="18"/>
        </w:rPr>
        <w:t xml:space="preserve"> RPO WSL 2014-2020</w:t>
      </w:r>
      <w:r>
        <w:rPr>
          <w:rStyle w:val="h2"/>
          <w:rFonts w:ascii="Verdana" w:hAnsi="Verdana"/>
          <w:b/>
          <w:sz w:val="18"/>
          <w:szCs w:val="18"/>
        </w:rPr>
        <w:t>”</w:t>
      </w:r>
      <w:r w:rsidRPr="00BB31F3">
        <w:rPr>
          <w:rFonts w:ascii="Verdana" w:hAnsi="Verdana"/>
          <w:b/>
          <w:sz w:val="18"/>
          <w:szCs w:val="18"/>
        </w:rPr>
        <w:t>;</w:t>
      </w:r>
    </w:p>
    <w:p w14:paraId="549CAE16" w14:textId="099AA396" w:rsidR="00E537F8" w:rsidRPr="002C712F"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2C712F">
        <w:rPr>
          <w:rFonts w:ascii="Verdana" w:hAnsi="Verdana"/>
          <w:b/>
          <w:sz w:val="18"/>
          <w:szCs w:val="18"/>
        </w:rPr>
        <w:t xml:space="preserve">Wytycznych w zakresie kwalifikowalności wydatków w ramach Europejskiego Funduszu Rozwoju Regionalnego, Europejskiego Funduszu Społecznego oraz Funduszu Spójności na lata 2014-2020 z dnia </w:t>
      </w:r>
      <w:r w:rsidR="00023241" w:rsidRPr="002C712F">
        <w:rPr>
          <w:rFonts w:ascii="Verdana" w:hAnsi="Verdana"/>
          <w:b/>
          <w:sz w:val="18"/>
          <w:szCs w:val="18"/>
        </w:rPr>
        <w:t xml:space="preserve">22 </w:t>
      </w:r>
      <w:r w:rsidR="002F6557" w:rsidRPr="002C712F">
        <w:rPr>
          <w:rFonts w:ascii="Verdana" w:hAnsi="Verdana"/>
          <w:b/>
          <w:sz w:val="18"/>
          <w:szCs w:val="18"/>
        </w:rPr>
        <w:t>sierpnia</w:t>
      </w:r>
      <w:r w:rsidRPr="002C712F">
        <w:rPr>
          <w:rFonts w:ascii="Verdana" w:hAnsi="Verdana"/>
          <w:b/>
          <w:sz w:val="18"/>
          <w:szCs w:val="18"/>
        </w:rPr>
        <w:t xml:space="preserve"> </w:t>
      </w:r>
      <w:r w:rsidR="00023241" w:rsidRPr="002C712F">
        <w:rPr>
          <w:rFonts w:ascii="Verdana" w:hAnsi="Verdana"/>
          <w:b/>
          <w:sz w:val="18"/>
          <w:szCs w:val="18"/>
        </w:rPr>
        <w:t xml:space="preserve">2019 </w:t>
      </w:r>
      <w:r w:rsidRPr="002C712F">
        <w:rPr>
          <w:rFonts w:ascii="Verdana" w:hAnsi="Verdana"/>
          <w:b/>
          <w:sz w:val="18"/>
          <w:szCs w:val="18"/>
        </w:rPr>
        <w:t>r. -  zwanych dalej „Wytycznymi w</w:t>
      </w:r>
      <w:r w:rsidR="000E0B76" w:rsidRPr="002C712F">
        <w:rPr>
          <w:rFonts w:ascii="Verdana" w:hAnsi="Verdana"/>
          <w:b/>
          <w:sz w:val="18"/>
          <w:szCs w:val="18"/>
        </w:rPr>
        <w:t> </w:t>
      </w:r>
      <w:r w:rsidRPr="002C712F">
        <w:rPr>
          <w:rFonts w:ascii="Verdana" w:hAnsi="Verdana"/>
          <w:b/>
          <w:sz w:val="18"/>
          <w:szCs w:val="18"/>
        </w:rPr>
        <w:t xml:space="preserve"> zakresie kwalifikowalności”;</w:t>
      </w:r>
    </w:p>
    <w:p w14:paraId="19CF686C" w14:textId="77777777" w:rsidR="00E537F8" w:rsidRPr="002C712F"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2C712F">
        <w:rPr>
          <w:rFonts w:ascii="Verdana" w:hAnsi="Verdana"/>
          <w:b/>
          <w:sz w:val="18"/>
          <w:szCs w:val="18"/>
        </w:rPr>
        <w:t>Wytycznych w zakresie informacji i promocji programów operacyjnych polityki spójności na lata 2014-2020;</w:t>
      </w:r>
    </w:p>
    <w:p w14:paraId="44E5B653" w14:textId="77777777" w:rsidR="00E537F8" w:rsidRPr="002C712F"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2C712F">
        <w:rPr>
          <w:rFonts w:ascii="Verdana" w:hAnsi="Verdana"/>
          <w:b/>
          <w:sz w:val="18"/>
          <w:szCs w:val="18"/>
        </w:rPr>
        <w:t>Wytycznych w zakresie trybów wyboru projektu na lata 2014-2020;</w:t>
      </w:r>
    </w:p>
    <w:p w14:paraId="3B9065BE" w14:textId="78D6AD96" w:rsidR="00E537F8" w:rsidRPr="002C712F" w:rsidRDefault="00E537F8" w:rsidP="00F321D9">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2C712F">
        <w:rPr>
          <w:rFonts w:ascii="Verdana" w:hAnsi="Verdana"/>
          <w:b/>
          <w:sz w:val="18"/>
          <w:szCs w:val="18"/>
        </w:rPr>
        <w:t xml:space="preserve">Wytycznych w zakresie realizacji zasady równości szans i niedyskryminacji, </w:t>
      </w:r>
      <w:r w:rsidR="000E0B76" w:rsidRPr="002C712F">
        <w:rPr>
          <w:rFonts w:ascii="Verdana" w:hAnsi="Verdana"/>
          <w:b/>
          <w:sz w:val="18"/>
          <w:szCs w:val="18"/>
        </w:rPr>
        <w:t>w </w:t>
      </w:r>
      <w:r w:rsidRPr="002C712F">
        <w:rPr>
          <w:rFonts w:ascii="Verdana" w:hAnsi="Verdana"/>
          <w:b/>
          <w:sz w:val="18"/>
          <w:szCs w:val="18"/>
        </w:rPr>
        <w:t>tym dostępności dla osób z niepełnosprawnościami oraz zasady równości szans kobiet i mężczyzn w ramach funduszy unijnych na lata 2014-2020;</w:t>
      </w:r>
    </w:p>
    <w:p w14:paraId="2D9C10D4" w14:textId="682DAFE0" w:rsidR="00E537F8" w:rsidRPr="002C712F" w:rsidRDefault="00E537F8" w:rsidP="00F321D9">
      <w:pPr>
        <w:numPr>
          <w:ilvl w:val="0"/>
          <w:numId w:val="7"/>
        </w:numPr>
        <w:tabs>
          <w:tab w:val="left" w:pos="426"/>
        </w:tabs>
        <w:spacing w:after="60" w:line="276" w:lineRule="auto"/>
        <w:jc w:val="both"/>
        <w:rPr>
          <w:rFonts w:ascii="Verdana" w:hAnsi="Verdana"/>
          <w:b/>
          <w:sz w:val="18"/>
          <w:szCs w:val="18"/>
        </w:rPr>
      </w:pPr>
      <w:r w:rsidRPr="002C712F">
        <w:rPr>
          <w:rFonts w:ascii="Verdana" w:hAnsi="Verdana"/>
          <w:b/>
          <w:sz w:val="18"/>
          <w:szCs w:val="18"/>
        </w:rPr>
        <w:t xml:space="preserve">porozumienia nr 8/RR/2015 z dnia 16 marca 2015 r. z </w:t>
      </w:r>
      <w:proofErr w:type="spellStart"/>
      <w:r w:rsidRPr="002C712F">
        <w:rPr>
          <w:rFonts w:ascii="Verdana" w:hAnsi="Verdana"/>
          <w:b/>
          <w:sz w:val="18"/>
          <w:szCs w:val="18"/>
        </w:rPr>
        <w:t>późn</w:t>
      </w:r>
      <w:proofErr w:type="spellEnd"/>
      <w:r w:rsidRPr="002C712F">
        <w:rPr>
          <w:rFonts w:ascii="Verdana" w:hAnsi="Verdana"/>
          <w:b/>
          <w:sz w:val="18"/>
          <w:szCs w:val="18"/>
        </w:rPr>
        <w:t xml:space="preserve">. zm., zawartego między Zarządem Województwa Śląskiego a Śląskim Centrum Przedsiębiorczości w Chorzowie, w sprawie realizacji Regionalnego Programu Operacyjnego Województwa Śląskiego na lata 2014-2020 wraz </w:t>
      </w:r>
      <w:r w:rsidR="00275BEE" w:rsidRPr="002C712F">
        <w:rPr>
          <w:rFonts w:ascii="Verdana" w:hAnsi="Verdana"/>
          <w:b/>
          <w:sz w:val="18"/>
          <w:szCs w:val="18"/>
        </w:rPr>
        <w:t>z </w:t>
      </w:r>
      <w:r w:rsidRPr="002C712F">
        <w:rPr>
          <w:rFonts w:ascii="Verdana" w:hAnsi="Verdana"/>
          <w:b/>
          <w:sz w:val="18"/>
          <w:szCs w:val="18"/>
        </w:rPr>
        <w:t>późniejszymi aneksami;</w:t>
      </w:r>
    </w:p>
    <w:p w14:paraId="573E5095" w14:textId="77777777" w:rsidR="00E537F8" w:rsidRPr="002C712F" w:rsidRDefault="00E537F8" w:rsidP="00F321D9">
      <w:pPr>
        <w:numPr>
          <w:ilvl w:val="0"/>
          <w:numId w:val="7"/>
        </w:numPr>
        <w:tabs>
          <w:tab w:val="left" w:pos="426"/>
        </w:tabs>
        <w:spacing w:after="60" w:line="276" w:lineRule="auto"/>
        <w:jc w:val="both"/>
        <w:rPr>
          <w:rFonts w:ascii="Verdana" w:hAnsi="Verdana"/>
          <w:b/>
          <w:sz w:val="18"/>
          <w:szCs w:val="18"/>
        </w:rPr>
      </w:pPr>
      <w:r w:rsidRPr="002C712F">
        <w:rPr>
          <w:rFonts w:ascii="Verdana" w:hAnsi="Verdana"/>
          <w:b/>
          <w:sz w:val="18"/>
          <w:szCs w:val="18"/>
        </w:rPr>
        <w:t>Regionalnej Strategii Innowacji Województwa Śląskiego na lata 2013-2020, uchwalonej przez Sejmik Województwa Śląskiego uchwałą nr V/50/1/2018 z dnia 19 marca 2018 r. w sprawie aktualizacji listy inteligentnych specjalizacji Województwa Śląskiego.</w:t>
      </w:r>
    </w:p>
    <w:p w14:paraId="0CA64D7B" w14:textId="77777777" w:rsidR="00371052" w:rsidRPr="00B95D32" w:rsidRDefault="00371052" w:rsidP="0040741C">
      <w:pPr>
        <w:widowControl w:val="0"/>
        <w:spacing w:after="100" w:line="269" w:lineRule="auto"/>
        <w:ind w:left="397"/>
        <w:jc w:val="both"/>
        <w:rPr>
          <w:rFonts w:ascii="Verdana" w:hAnsi="Verdana"/>
          <w:b/>
          <w:sz w:val="18"/>
          <w:szCs w:val="18"/>
        </w:rPr>
      </w:pPr>
    </w:p>
    <w:p w14:paraId="3F12EBF6" w14:textId="77777777" w:rsidR="00F96FC6" w:rsidRPr="00B95D32" w:rsidRDefault="00C251D7" w:rsidP="001636E7">
      <w:pPr>
        <w:widowControl w:val="0"/>
        <w:spacing w:line="276" w:lineRule="auto"/>
        <w:jc w:val="center"/>
        <w:rPr>
          <w:rFonts w:ascii="Verdana" w:hAnsi="Verdana"/>
          <w:b/>
          <w:sz w:val="18"/>
          <w:szCs w:val="18"/>
        </w:rPr>
      </w:pPr>
      <w:r w:rsidRPr="00B95D32">
        <w:rPr>
          <w:rFonts w:ascii="Verdana" w:hAnsi="Verdana"/>
          <w:b/>
          <w:sz w:val="18"/>
          <w:szCs w:val="18"/>
        </w:rPr>
        <w:t>Strony Umowy zgodnie postanawiają, co następuje:</w:t>
      </w:r>
    </w:p>
    <w:p w14:paraId="53F30B6A" w14:textId="77777777" w:rsidR="001F20CE" w:rsidRPr="00B95D32" w:rsidRDefault="001F20CE" w:rsidP="00E41F91">
      <w:pPr>
        <w:spacing w:after="120" w:line="276" w:lineRule="auto"/>
        <w:jc w:val="center"/>
        <w:rPr>
          <w:rFonts w:ascii="Verdana" w:hAnsi="Verdana"/>
          <w:b/>
          <w:sz w:val="18"/>
          <w:szCs w:val="18"/>
        </w:rPr>
      </w:pPr>
    </w:p>
    <w:p w14:paraId="2E09D38D"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p>
    <w:p w14:paraId="4A058D3B"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Definicje</w:t>
      </w:r>
    </w:p>
    <w:p w14:paraId="5207F570" w14:textId="77777777" w:rsidR="0016341E" w:rsidRPr="00B95D32" w:rsidRDefault="00EC7FDB" w:rsidP="00E41F91">
      <w:pPr>
        <w:pStyle w:val="Tekstpodstawowy"/>
        <w:tabs>
          <w:tab w:val="left" w:pos="360"/>
        </w:tabs>
        <w:spacing w:after="120" w:line="276" w:lineRule="auto"/>
        <w:rPr>
          <w:rFonts w:ascii="Verdana" w:hAnsi="Verdana"/>
          <w:sz w:val="18"/>
          <w:szCs w:val="18"/>
        </w:rPr>
      </w:pPr>
      <w:r w:rsidRPr="00B95D32">
        <w:rPr>
          <w:rFonts w:ascii="Verdana" w:hAnsi="Verdana"/>
          <w:sz w:val="18"/>
          <w:szCs w:val="18"/>
        </w:rPr>
        <w:t>Użyte w U</w:t>
      </w:r>
      <w:r w:rsidR="0016341E" w:rsidRPr="00B95D32">
        <w:rPr>
          <w:rFonts w:ascii="Verdana" w:hAnsi="Verdana"/>
          <w:sz w:val="18"/>
          <w:szCs w:val="18"/>
        </w:rPr>
        <w:t>mowie określenia oznaczają:</w:t>
      </w:r>
    </w:p>
    <w:p w14:paraId="165F9DD6" w14:textId="7D75D01F" w:rsidR="003A7748"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EC7FDB" w:rsidRPr="00B95D32">
        <w:rPr>
          <w:rStyle w:val="h2"/>
          <w:rFonts w:ascii="Verdana" w:hAnsi="Verdana"/>
          <w:sz w:val="18"/>
          <w:szCs w:val="18"/>
        </w:rPr>
        <w:t>B</w:t>
      </w:r>
      <w:r w:rsidRPr="00B95D32">
        <w:rPr>
          <w:rStyle w:val="h2"/>
          <w:rFonts w:ascii="Verdana" w:hAnsi="Verdana"/>
          <w:sz w:val="18"/>
          <w:szCs w:val="18"/>
        </w:rPr>
        <w:t>eneficjent” – podmiot, o którym mowa w art. 2 pkt 10 rozporządzenia ogólnego</w:t>
      </w:r>
      <w:r w:rsidR="00CA4D66" w:rsidRPr="00B95D32">
        <w:rPr>
          <w:rStyle w:val="h2"/>
          <w:rFonts w:ascii="Verdana" w:hAnsi="Verdana"/>
          <w:sz w:val="18"/>
          <w:szCs w:val="18"/>
        </w:rPr>
        <w:t>;</w:t>
      </w:r>
    </w:p>
    <w:p w14:paraId="6D36CD8B" w14:textId="7D30C256" w:rsidR="003C1822" w:rsidRPr="003A7748" w:rsidRDefault="003C1822" w:rsidP="00F321D9">
      <w:pPr>
        <w:widowControl w:val="0"/>
        <w:numPr>
          <w:ilvl w:val="0"/>
          <w:numId w:val="8"/>
        </w:numPr>
        <w:spacing w:after="120" w:line="276" w:lineRule="auto"/>
        <w:ind w:left="340" w:hanging="340"/>
        <w:jc w:val="both"/>
        <w:rPr>
          <w:rStyle w:val="h2"/>
          <w:rFonts w:ascii="Verdana" w:hAnsi="Verdana"/>
          <w:sz w:val="18"/>
          <w:szCs w:val="18"/>
        </w:rPr>
      </w:pPr>
      <w:r w:rsidRPr="003A7748">
        <w:rPr>
          <w:rStyle w:val="h2"/>
          <w:rFonts w:ascii="Verdana" w:hAnsi="Verdana"/>
          <w:sz w:val="18"/>
          <w:szCs w:val="18"/>
        </w:rPr>
        <w:t xml:space="preserve">„dane osobowe” – zgodnie z art. 4 pkt 1 </w:t>
      </w:r>
      <w:r w:rsidRPr="003A7748">
        <w:rPr>
          <w:rFonts w:ascii="Verdana" w:hAnsi="Verdana"/>
          <w:sz w:val="18"/>
          <w:szCs w:val="18"/>
        </w:rPr>
        <w:t>Rozporządzenia Parlamentu Europejskiego I Rady (UE) 2016/679 z dnia 27 kwietnia 2016 r. w sprawie ochrony osób fizycznych w związku z</w:t>
      </w:r>
      <w:r w:rsidR="000E0B76">
        <w:rPr>
          <w:rFonts w:ascii="Verdana" w:hAnsi="Verdana"/>
          <w:sz w:val="18"/>
          <w:szCs w:val="18"/>
        </w:rPr>
        <w:t> </w:t>
      </w:r>
      <w:r w:rsidRPr="003A7748">
        <w:rPr>
          <w:rFonts w:ascii="Verdana" w:hAnsi="Verdana"/>
          <w:sz w:val="18"/>
          <w:szCs w:val="18"/>
        </w:rPr>
        <w:t>przetwarzaniem danych osobowych i w sprawie swobodnego przepływu takich danych oraz uchylenia dyrektywy 95/46/WE (ogólne rozporządzenie o ochronie danych); dane osobowe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Del="00EE54E7">
        <w:rPr>
          <w:rStyle w:val="Odwoaniedokomentarza"/>
        </w:rPr>
        <w:t xml:space="preserve"> </w:t>
      </w:r>
    </w:p>
    <w:p w14:paraId="6A782D2D" w14:textId="77777777" w:rsidR="00184A31"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„dofinansowanie” –</w:t>
      </w:r>
      <w:r w:rsidR="00B715FA">
        <w:rPr>
          <w:rStyle w:val="h2"/>
          <w:rFonts w:ascii="Verdana" w:hAnsi="Verdana"/>
          <w:sz w:val="18"/>
          <w:szCs w:val="18"/>
        </w:rPr>
        <w:t xml:space="preserve"> </w:t>
      </w:r>
      <w:r w:rsidR="00B715FA" w:rsidRPr="00B715FA">
        <w:rPr>
          <w:rFonts w:ascii="Verdana" w:hAnsi="Verdana"/>
          <w:sz w:val="18"/>
          <w:szCs w:val="18"/>
        </w:rPr>
        <w:t>należy przez to rozumieć wsparcie udzielane beneficjentowi</w:t>
      </w:r>
      <w:r w:rsidR="00AD5ECF">
        <w:rPr>
          <w:rFonts w:ascii="Verdana" w:hAnsi="Verdana"/>
          <w:sz w:val="18"/>
          <w:szCs w:val="18"/>
        </w:rPr>
        <w:t xml:space="preserve"> na podstawie umowy o </w:t>
      </w:r>
      <w:r w:rsidR="00B715FA" w:rsidRPr="00AD5ECF">
        <w:rPr>
          <w:rFonts w:ascii="Verdana" w:hAnsi="Verdana"/>
          <w:sz w:val="18"/>
          <w:szCs w:val="18"/>
        </w:rPr>
        <w:t>dofinansowanie projek</w:t>
      </w:r>
      <w:r w:rsidR="00B715FA" w:rsidRPr="00133D09">
        <w:rPr>
          <w:rFonts w:ascii="Verdana" w:hAnsi="Verdana"/>
          <w:sz w:val="18"/>
          <w:szCs w:val="18"/>
        </w:rPr>
        <w:t>tu ze środków UE</w:t>
      </w:r>
      <w:r w:rsidRPr="00133D09">
        <w:rPr>
          <w:rStyle w:val="h2"/>
          <w:rFonts w:ascii="Verdana" w:hAnsi="Verdana"/>
          <w:sz w:val="18"/>
          <w:szCs w:val="18"/>
        </w:rPr>
        <w:t>;</w:t>
      </w:r>
    </w:p>
    <w:p w14:paraId="1F6A15E7" w14:textId="77777777" w:rsidR="003C1822" w:rsidRPr="003C1822" w:rsidRDefault="003C1822" w:rsidP="00A83ACD">
      <w:pPr>
        <w:pStyle w:val="Akapitzlist"/>
        <w:widowControl w:val="0"/>
        <w:numPr>
          <w:ilvl w:val="0"/>
          <w:numId w:val="8"/>
        </w:numPr>
        <w:spacing w:after="120" w:line="276" w:lineRule="auto"/>
        <w:ind w:left="340" w:hanging="340"/>
        <w:jc w:val="both"/>
        <w:rPr>
          <w:rStyle w:val="h2"/>
          <w:rFonts w:ascii="Verdana" w:hAnsi="Verdana"/>
          <w:sz w:val="18"/>
          <w:szCs w:val="18"/>
        </w:rPr>
      </w:pPr>
      <w:r w:rsidRPr="00D84AE2">
        <w:rPr>
          <w:rFonts w:ascii="Verdana" w:hAnsi="Verdana"/>
          <w:sz w:val="18"/>
          <w:szCs w:val="18"/>
        </w:rPr>
        <w:t xml:space="preserve">„inteligentne specjalizacje” – specjalizacje wskazane w dokumencie pn. </w:t>
      </w:r>
      <w:r>
        <w:rPr>
          <w:rFonts w:ascii="Verdana" w:hAnsi="Verdana" w:cs="Verdana"/>
          <w:sz w:val="18"/>
          <w:szCs w:val="18"/>
        </w:rPr>
        <w:t>Zakres inteligentnych specjalizacji</w:t>
      </w:r>
      <w:r w:rsidRPr="00D84AE2">
        <w:rPr>
          <w:rFonts w:ascii="Verdana" w:hAnsi="Verdana" w:cs="Verdana"/>
          <w:sz w:val="18"/>
          <w:szCs w:val="18"/>
        </w:rPr>
        <w:t>, wskazującym działalności wpisujące się w inteligentne specjalizacje Regionalnej Strategii Innowacji Województwa Śląskiego na lata 2014-2020: medycynę, energetykę</w:t>
      </w:r>
      <w:r>
        <w:rPr>
          <w:rFonts w:ascii="Verdana" w:hAnsi="Verdana" w:cs="Verdana"/>
          <w:sz w:val="18"/>
          <w:szCs w:val="18"/>
        </w:rPr>
        <w:t xml:space="preserve">, </w:t>
      </w:r>
      <w:r w:rsidRPr="00D84AE2">
        <w:rPr>
          <w:rFonts w:ascii="Verdana" w:hAnsi="Verdana" w:cs="Verdana"/>
          <w:sz w:val="18"/>
          <w:szCs w:val="18"/>
        </w:rPr>
        <w:t>technologie informacyjne i komunikacyjne</w:t>
      </w:r>
      <w:r>
        <w:rPr>
          <w:rFonts w:ascii="Verdana" w:hAnsi="Verdana" w:cs="Verdana"/>
          <w:sz w:val="18"/>
          <w:szCs w:val="18"/>
        </w:rPr>
        <w:t>, zieloną gospodarkę oraz przemysły wschodzące</w:t>
      </w:r>
      <w:r w:rsidRPr="00D84AE2">
        <w:rPr>
          <w:rFonts w:ascii="Verdana" w:hAnsi="Verdana" w:cs="Verdana"/>
          <w:sz w:val="18"/>
          <w:szCs w:val="18"/>
        </w:rPr>
        <w:t>;</w:t>
      </w:r>
    </w:p>
    <w:p w14:paraId="43D710BD" w14:textId="77777777" w:rsidR="003E4806" w:rsidRDefault="003E4806" w:rsidP="00F321D9">
      <w:pPr>
        <w:pStyle w:val="Akapitzlist"/>
        <w:widowControl w:val="0"/>
        <w:numPr>
          <w:ilvl w:val="0"/>
          <w:numId w:val="8"/>
        </w:numPr>
        <w:spacing w:after="120" w:line="276" w:lineRule="auto"/>
        <w:ind w:left="340" w:hanging="340"/>
        <w:jc w:val="both"/>
        <w:rPr>
          <w:rFonts w:ascii="Verdana" w:hAnsi="Verdana"/>
          <w:sz w:val="18"/>
          <w:szCs w:val="18"/>
        </w:rPr>
      </w:pPr>
      <w:r w:rsidRPr="00AD5ECF">
        <w:rPr>
          <w:rFonts w:ascii="Verdana" w:hAnsi="Verdana"/>
          <w:sz w:val="18"/>
          <w:szCs w:val="18"/>
        </w:rPr>
        <w:t>„inwestycja po</w:t>
      </w:r>
      <w:r w:rsidR="00044C2D" w:rsidRPr="00AD5ECF">
        <w:rPr>
          <w:rFonts w:ascii="Verdana" w:hAnsi="Verdana"/>
          <w:sz w:val="18"/>
          <w:szCs w:val="18"/>
        </w:rPr>
        <w:t>czątkowa”- zgodnie z art. 2 pkt</w:t>
      </w:r>
      <w:r w:rsidRPr="00AD5ECF">
        <w:rPr>
          <w:rFonts w:ascii="Verdana" w:hAnsi="Verdana"/>
          <w:sz w:val="18"/>
          <w:szCs w:val="18"/>
        </w:rPr>
        <w:t xml:space="preserve"> 49 lit. a </w:t>
      </w:r>
      <w:r w:rsidR="004745A9">
        <w:rPr>
          <w:rFonts w:ascii="Verdana" w:hAnsi="Verdana"/>
          <w:sz w:val="18"/>
          <w:szCs w:val="18"/>
        </w:rPr>
        <w:t>GBER</w:t>
      </w:r>
      <w:r w:rsidR="00F224C5">
        <w:rPr>
          <w:rFonts w:ascii="Verdana" w:hAnsi="Verdana"/>
          <w:sz w:val="18"/>
          <w:szCs w:val="18"/>
        </w:rPr>
        <w:t xml:space="preserve"> </w:t>
      </w:r>
      <w:r w:rsidR="00D45ABF" w:rsidRPr="00AD5ECF">
        <w:rPr>
          <w:rFonts w:ascii="Verdana" w:hAnsi="Verdana"/>
          <w:sz w:val="18"/>
          <w:szCs w:val="18"/>
        </w:rPr>
        <w:t xml:space="preserve">to </w:t>
      </w:r>
      <w:r w:rsidRPr="00AD5ECF">
        <w:rPr>
          <w:rFonts w:ascii="Verdana" w:hAnsi="Verdana"/>
          <w:sz w:val="18"/>
          <w:szCs w:val="18"/>
        </w:rPr>
        <w:t>inwestyc</w:t>
      </w:r>
      <w:r w:rsidR="007B20E8" w:rsidRPr="00AD5ECF">
        <w:rPr>
          <w:rFonts w:ascii="Verdana" w:hAnsi="Verdana"/>
          <w:sz w:val="18"/>
          <w:szCs w:val="18"/>
        </w:rPr>
        <w:t>ja w rzeczowe aktywa trwałe lub </w:t>
      </w:r>
      <w:r w:rsidRPr="00AD5ECF">
        <w:rPr>
          <w:rFonts w:ascii="Verdana" w:hAnsi="Verdana"/>
          <w:sz w:val="18"/>
          <w:szCs w:val="18"/>
        </w:rPr>
        <w:t xml:space="preserve">wartości niematerialne i prawne związane z założeniem nowego zakładu, zwiększeniem zdolności produkcyjnej istniejącego zakładu, dywersyfikacją produkcji zakładu poprzez wprowadzenie produktów uprzednio nieprodukowanych w zakładzie lub zasadniczą zmianą </w:t>
      </w:r>
      <w:r w:rsidRPr="00AD5ECF">
        <w:rPr>
          <w:rFonts w:ascii="Verdana" w:hAnsi="Verdana"/>
          <w:sz w:val="18"/>
          <w:szCs w:val="18"/>
        </w:rPr>
        <w:lastRenderedPageBreak/>
        <w:t>dotyczącą procesu produkcyjnego istniejącego zakładu;</w:t>
      </w:r>
    </w:p>
    <w:p w14:paraId="2CAA09FD" w14:textId="77777777" w:rsidR="003C1822" w:rsidRPr="003C1822" w:rsidRDefault="003C1822" w:rsidP="00A83ACD">
      <w:pPr>
        <w:pStyle w:val="Akapitzlist"/>
        <w:widowControl w:val="0"/>
        <w:numPr>
          <w:ilvl w:val="0"/>
          <w:numId w:val="8"/>
        </w:numPr>
        <w:spacing w:after="120" w:line="276" w:lineRule="auto"/>
        <w:ind w:left="340" w:hanging="340"/>
        <w:jc w:val="both"/>
        <w:rPr>
          <w:rFonts w:ascii="Verdana" w:hAnsi="Verdana"/>
          <w:sz w:val="18"/>
          <w:szCs w:val="18"/>
        </w:rPr>
      </w:pPr>
      <w:r>
        <w:rPr>
          <w:rFonts w:ascii="Verdana" w:eastAsia="Calibri" w:hAnsi="Verdana"/>
          <w:sz w:val="18"/>
          <w:szCs w:val="18"/>
          <w:lang w:eastAsia="en-US"/>
        </w:rPr>
        <w:t>„</w:t>
      </w:r>
      <w:r w:rsidRPr="00817420">
        <w:rPr>
          <w:rFonts w:ascii="Verdana" w:eastAsia="Calibri" w:hAnsi="Verdana"/>
          <w:sz w:val="18"/>
          <w:szCs w:val="18"/>
          <w:lang w:eastAsia="en-US"/>
        </w:rPr>
        <w:t>IP RPO WSL”</w:t>
      </w:r>
      <w:r w:rsidRPr="007D5D6C">
        <w:rPr>
          <w:rFonts w:ascii="Verdana" w:eastAsia="Calibri" w:hAnsi="Verdana"/>
          <w:sz w:val="18"/>
          <w:szCs w:val="18"/>
          <w:lang w:eastAsia="en-US"/>
        </w:rPr>
        <w:t xml:space="preserve"> – Instytucja Pośrednicząca Regionalnego Programu Operacyjnego Województwa Śląskiego na</w:t>
      </w:r>
      <w:r>
        <w:rPr>
          <w:rFonts w:ascii="Verdana" w:eastAsia="Calibri" w:hAnsi="Verdana"/>
          <w:sz w:val="18"/>
          <w:szCs w:val="18"/>
          <w:lang w:eastAsia="en-US"/>
        </w:rPr>
        <w:t> </w:t>
      </w:r>
      <w:r w:rsidRPr="007D5D6C">
        <w:rPr>
          <w:rFonts w:ascii="Verdana" w:eastAsia="Calibri" w:hAnsi="Verdana"/>
          <w:sz w:val="18"/>
          <w:szCs w:val="18"/>
          <w:lang w:eastAsia="en-US"/>
        </w:rPr>
        <w:t>lata 2014-2020, np. Ślą</w:t>
      </w:r>
      <w:r>
        <w:rPr>
          <w:rFonts w:ascii="Verdana" w:eastAsia="Calibri" w:hAnsi="Verdana"/>
          <w:sz w:val="18"/>
          <w:szCs w:val="18"/>
          <w:lang w:eastAsia="en-US"/>
        </w:rPr>
        <w:t>skie Centrum Przedsiębiorczości;</w:t>
      </w:r>
    </w:p>
    <w:p w14:paraId="124DF4E5" w14:textId="77777777" w:rsidR="00653E3C" w:rsidRPr="00AD5ECF" w:rsidRDefault="0089538C" w:rsidP="00F321D9">
      <w:pPr>
        <w:pStyle w:val="Akapitzlist"/>
        <w:widowControl w:val="0"/>
        <w:numPr>
          <w:ilvl w:val="0"/>
          <w:numId w:val="8"/>
        </w:numPr>
        <w:spacing w:after="120" w:line="276" w:lineRule="auto"/>
        <w:ind w:left="340" w:hanging="340"/>
        <w:jc w:val="both"/>
        <w:rPr>
          <w:rFonts w:ascii="Verdana" w:hAnsi="Verdana"/>
          <w:sz w:val="18"/>
          <w:szCs w:val="18"/>
        </w:rPr>
      </w:pPr>
      <w:r w:rsidRPr="00AD5ECF">
        <w:rPr>
          <w:rFonts w:ascii="Verdana" w:hAnsi="Verdana"/>
          <w:sz w:val="18"/>
          <w:szCs w:val="18"/>
        </w:rPr>
        <w:t>„IZ RPO WSL” – Zarząd Województwa Śląskiego pełniący rolę Instytucji Zarządzającej Regionalnym Programem Operacyjnym Województwa Śląskie</w:t>
      </w:r>
      <w:r w:rsidR="000627E4" w:rsidRPr="00AD5ECF">
        <w:rPr>
          <w:rFonts w:ascii="Verdana" w:hAnsi="Verdana"/>
          <w:sz w:val="18"/>
          <w:szCs w:val="18"/>
        </w:rPr>
        <w:t>go na lata 2014-2020, zgodnie z </w:t>
      </w:r>
      <w:r w:rsidRPr="00AD5ECF">
        <w:rPr>
          <w:rFonts w:ascii="Verdana" w:hAnsi="Verdana"/>
          <w:sz w:val="18"/>
          <w:szCs w:val="18"/>
        </w:rPr>
        <w:t>art. 125 rozporządzenia ogólnego;</w:t>
      </w:r>
    </w:p>
    <w:p w14:paraId="53B8C1B1" w14:textId="77777777" w:rsidR="001F35D6" w:rsidRDefault="001F35D6"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„korekta </w:t>
      </w:r>
      <w:r w:rsidR="008273CF" w:rsidRPr="00B95D32">
        <w:rPr>
          <w:rStyle w:val="h2"/>
          <w:rFonts w:ascii="Verdana" w:hAnsi="Verdana"/>
          <w:sz w:val="18"/>
          <w:szCs w:val="18"/>
        </w:rPr>
        <w:t>finansowa” – korekta</w:t>
      </w:r>
      <w:r w:rsidRPr="00B95D32">
        <w:rPr>
          <w:rStyle w:val="h2"/>
          <w:rFonts w:ascii="Verdana" w:hAnsi="Verdana"/>
          <w:sz w:val="18"/>
          <w:szCs w:val="18"/>
        </w:rPr>
        <w:t xml:space="preserve"> wynikająca z art. 143 rozporządzenia ogólnego;</w:t>
      </w:r>
    </w:p>
    <w:p w14:paraId="71EB8E98" w14:textId="77777777" w:rsidR="00E71690" w:rsidRPr="004B7BC3" w:rsidRDefault="00E71690" w:rsidP="00F321D9">
      <w:pPr>
        <w:widowControl w:val="0"/>
        <w:numPr>
          <w:ilvl w:val="0"/>
          <w:numId w:val="8"/>
        </w:numPr>
        <w:spacing w:after="120" w:line="276" w:lineRule="auto"/>
        <w:ind w:left="340" w:hanging="340"/>
        <w:jc w:val="both"/>
        <w:rPr>
          <w:rFonts w:ascii="Verdana" w:hAnsi="Verdana"/>
          <w:sz w:val="18"/>
          <w:szCs w:val="18"/>
        </w:rPr>
      </w:pPr>
      <w:r w:rsidRPr="00B95D32">
        <w:rPr>
          <w:rStyle w:val="h2"/>
          <w:rFonts w:ascii="Verdana" w:hAnsi="Verdana"/>
          <w:sz w:val="18"/>
          <w:szCs w:val="18"/>
        </w:rPr>
        <w:t>„LSI</w:t>
      </w:r>
      <w:r>
        <w:rPr>
          <w:rStyle w:val="h2"/>
          <w:rFonts w:ascii="Verdana" w:hAnsi="Verdana"/>
          <w:sz w:val="18"/>
          <w:szCs w:val="18"/>
        </w:rPr>
        <w:t xml:space="preserve"> 2014</w:t>
      </w:r>
      <w:r w:rsidRPr="00B95D32">
        <w:rPr>
          <w:rStyle w:val="h2"/>
          <w:rFonts w:ascii="Verdana" w:hAnsi="Verdana"/>
          <w:sz w:val="18"/>
          <w:szCs w:val="18"/>
        </w:rPr>
        <w:t xml:space="preserve">” – </w:t>
      </w:r>
      <w:r w:rsidRPr="004B7BC3">
        <w:rPr>
          <w:rFonts w:ascii="Verdana" w:hAnsi="Verdana"/>
          <w:sz w:val="18"/>
          <w:szCs w:val="18"/>
        </w:rPr>
        <w:t>Lokalny System Informatyczny RPO WSL 2014-2020:</w:t>
      </w:r>
    </w:p>
    <w:p w14:paraId="74CA619D" w14:textId="77777777" w:rsidR="00E71690" w:rsidRPr="00AD5ECF" w:rsidRDefault="00E71690" w:rsidP="005A743C">
      <w:pPr>
        <w:pStyle w:val="Akapitzlist"/>
        <w:widowControl w:val="0"/>
        <w:numPr>
          <w:ilvl w:val="0"/>
          <w:numId w:val="48"/>
        </w:numPr>
        <w:spacing w:after="120" w:line="276" w:lineRule="auto"/>
        <w:ind w:left="510" w:hanging="170"/>
        <w:jc w:val="both"/>
        <w:rPr>
          <w:rFonts w:ascii="Verdana" w:hAnsi="Verdana"/>
          <w:sz w:val="18"/>
          <w:szCs w:val="18"/>
        </w:rPr>
      </w:pPr>
      <w:r w:rsidRPr="00AD5ECF">
        <w:rPr>
          <w:rFonts w:ascii="Verdana" w:hAnsi="Verdana"/>
          <w:sz w:val="18"/>
          <w:szCs w:val="18"/>
        </w:rPr>
        <w:t>wersja szkoleniowa LSI 2014 dostępna jest pod adresem: https://lsi-szkol.slaskie.pl</w:t>
      </w:r>
      <w:r>
        <w:rPr>
          <w:rFonts w:ascii="Verdana" w:hAnsi="Verdana"/>
          <w:sz w:val="18"/>
          <w:szCs w:val="18"/>
        </w:rPr>
        <w:t>.</w:t>
      </w:r>
      <w:r w:rsidRPr="00AD5ECF">
        <w:rPr>
          <w:rFonts w:ascii="Verdana" w:hAnsi="Verdana"/>
          <w:sz w:val="18"/>
          <w:szCs w:val="18"/>
        </w:rPr>
        <w:t xml:space="preserve"> Wszelkie wnioski zgłoszone za pośrednictwem tej instalacji systemu LSI 2014 będą pozostawione bez rozpa</w:t>
      </w:r>
      <w:r>
        <w:rPr>
          <w:rFonts w:ascii="Verdana" w:hAnsi="Verdana"/>
          <w:sz w:val="18"/>
          <w:szCs w:val="18"/>
        </w:rPr>
        <w:t>trzenia. Wersja szkoleniowa LSI </w:t>
      </w:r>
      <w:r w:rsidRPr="00AD5ECF">
        <w:rPr>
          <w:rFonts w:ascii="Verdana" w:hAnsi="Verdana"/>
          <w:sz w:val="18"/>
          <w:szCs w:val="18"/>
        </w:rPr>
        <w:t>2014 ma charakter jedynie poglądowy i może nie odzwierciedlać w pełni funkcji znajdujących się w wersji produkcyjnej LSI 2014;</w:t>
      </w:r>
    </w:p>
    <w:p w14:paraId="130FC2BE" w14:textId="6C2E9C08" w:rsidR="00E71690" w:rsidRPr="00E71690" w:rsidRDefault="00E71690" w:rsidP="005A743C">
      <w:pPr>
        <w:pStyle w:val="Akapitzlist"/>
        <w:widowControl w:val="0"/>
        <w:numPr>
          <w:ilvl w:val="0"/>
          <w:numId w:val="48"/>
        </w:numPr>
        <w:spacing w:after="120" w:line="276" w:lineRule="auto"/>
        <w:ind w:left="510" w:hanging="170"/>
        <w:jc w:val="both"/>
        <w:rPr>
          <w:rStyle w:val="h2"/>
          <w:rFonts w:ascii="Verdana" w:hAnsi="Verdana"/>
          <w:sz w:val="18"/>
          <w:szCs w:val="18"/>
        </w:rPr>
      </w:pPr>
      <w:r w:rsidRPr="004B7BC3">
        <w:rPr>
          <w:rFonts w:ascii="Verdana" w:hAnsi="Verdana"/>
          <w:sz w:val="18"/>
          <w:szCs w:val="18"/>
        </w:rPr>
        <w:t>wersja produkcyjna LSI 2014 (zwana dalej LSI 2014) służąca do wypełnienia wniosku o</w:t>
      </w:r>
      <w:r w:rsidR="000E0B76">
        <w:rPr>
          <w:rFonts w:ascii="Verdana" w:hAnsi="Verdana"/>
          <w:sz w:val="18"/>
          <w:szCs w:val="18"/>
        </w:rPr>
        <w:t> </w:t>
      </w:r>
      <w:r w:rsidRPr="004B7BC3">
        <w:rPr>
          <w:rFonts w:ascii="Verdana" w:hAnsi="Verdana"/>
          <w:sz w:val="18"/>
          <w:szCs w:val="18"/>
        </w:rPr>
        <w:t xml:space="preserve">dofinansowanie celem jego złożenia w sposób opisany w Rozdziale 3 </w:t>
      </w:r>
      <w:r>
        <w:rPr>
          <w:rFonts w:ascii="Verdana" w:hAnsi="Verdana"/>
          <w:sz w:val="18"/>
          <w:szCs w:val="18"/>
        </w:rPr>
        <w:t>R</w:t>
      </w:r>
      <w:r w:rsidRPr="004B7BC3">
        <w:rPr>
          <w:rFonts w:ascii="Verdana" w:hAnsi="Verdana"/>
          <w:sz w:val="18"/>
          <w:szCs w:val="18"/>
        </w:rPr>
        <w:t>e</w:t>
      </w:r>
      <w:r>
        <w:rPr>
          <w:rFonts w:ascii="Verdana" w:hAnsi="Verdana"/>
          <w:sz w:val="18"/>
          <w:szCs w:val="18"/>
        </w:rPr>
        <w:t>gulaminu konkursu, dostępna pod </w:t>
      </w:r>
      <w:r w:rsidRPr="004B7BC3">
        <w:rPr>
          <w:rFonts w:ascii="Verdana" w:hAnsi="Verdana"/>
          <w:sz w:val="18"/>
          <w:szCs w:val="18"/>
        </w:rPr>
        <w:t>adresem: https://lsi.slas</w:t>
      </w:r>
      <w:r>
        <w:rPr>
          <w:rFonts w:ascii="Verdana" w:hAnsi="Verdana"/>
          <w:sz w:val="18"/>
          <w:szCs w:val="18"/>
        </w:rPr>
        <w:t>kie.pl;</w:t>
      </w:r>
    </w:p>
    <w:p w14:paraId="5EAEAC7E" w14:textId="77777777" w:rsidR="00786DAD" w:rsidRPr="004F67DE" w:rsidRDefault="009A231C" w:rsidP="00F321D9">
      <w:pPr>
        <w:widowControl w:val="0"/>
        <w:numPr>
          <w:ilvl w:val="0"/>
          <w:numId w:val="8"/>
        </w:numPr>
        <w:spacing w:after="120" w:line="276" w:lineRule="auto"/>
        <w:ind w:left="340" w:hanging="340"/>
        <w:jc w:val="both"/>
        <w:rPr>
          <w:rStyle w:val="h2"/>
          <w:rFonts w:ascii="Verdana" w:hAnsi="Verdana"/>
          <w:sz w:val="18"/>
          <w:szCs w:val="18"/>
        </w:rPr>
      </w:pPr>
      <w:r w:rsidRPr="00E71690" w:rsidDel="009A231C">
        <w:rPr>
          <w:rStyle w:val="h2"/>
          <w:rFonts w:ascii="Verdana" w:hAnsi="Verdana"/>
          <w:sz w:val="18"/>
          <w:szCs w:val="18"/>
        </w:rPr>
        <w:t xml:space="preserve"> </w:t>
      </w:r>
      <w:r w:rsidR="00786DAD" w:rsidRPr="00E71690">
        <w:rPr>
          <w:rStyle w:val="h2"/>
          <w:rFonts w:ascii="Verdana" w:hAnsi="Verdana"/>
          <w:sz w:val="18"/>
          <w:szCs w:val="18"/>
        </w:rPr>
        <w:t>„MŚP</w:t>
      </w:r>
      <w:r w:rsidR="00786DAD" w:rsidRPr="004F67DE">
        <w:rPr>
          <w:rStyle w:val="h2"/>
          <w:rFonts w:ascii="Verdana" w:hAnsi="Verdana"/>
          <w:sz w:val="18"/>
          <w:szCs w:val="18"/>
        </w:rPr>
        <w:t xml:space="preserve">” – należy przez to rozumieć przedsiębiorcę spełniającego warunki określone w załączniku I do </w:t>
      </w:r>
      <w:r w:rsidR="00D17488" w:rsidRPr="004F67DE">
        <w:rPr>
          <w:rStyle w:val="h2"/>
          <w:rFonts w:ascii="Verdana" w:hAnsi="Verdana"/>
          <w:sz w:val="18"/>
          <w:szCs w:val="18"/>
        </w:rPr>
        <w:t>GBER</w:t>
      </w:r>
      <w:r w:rsidR="00786DAD" w:rsidRPr="004F67DE">
        <w:rPr>
          <w:rStyle w:val="h2"/>
          <w:rFonts w:ascii="Verdana" w:hAnsi="Verdana"/>
          <w:sz w:val="18"/>
          <w:szCs w:val="18"/>
        </w:rPr>
        <w:t>;</w:t>
      </w:r>
    </w:p>
    <w:p w14:paraId="6E1C43D3" w14:textId="77777777" w:rsidR="00653E3C" w:rsidRPr="00B95D32"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4F67DE">
        <w:rPr>
          <w:rStyle w:val="h2"/>
          <w:rFonts w:ascii="Verdana" w:hAnsi="Verdana"/>
          <w:sz w:val="18"/>
          <w:szCs w:val="18"/>
        </w:rPr>
        <w:t>„ni</w:t>
      </w:r>
      <w:r w:rsidRPr="00B95D32">
        <w:rPr>
          <w:rStyle w:val="h2"/>
          <w:rFonts w:ascii="Verdana" w:hAnsi="Verdana"/>
          <w:sz w:val="18"/>
          <w:szCs w:val="18"/>
        </w:rPr>
        <w:t xml:space="preserve">eprawidłowość indywidualna” – </w:t>
      </w:r>
      <w:r w:rsidR="000627E4" w:rsidRPr="00B95D32">
        <w:rPr>
          <w:rStyle w:val="h2"/>
          <w:rFonts w:ascii="Verdana" w:hAnsi="Verdana"/>
          <w:sz w:val="18"/>
          <w:szCs w:val="18"/>
        </w:rPr>
        <w:t>nieprawidłowość, o której</w:t>
      </w:r>
      <w:r w:rsidRPr="00B95D32">
        <w:rPr>
          <w:rStyle w:val="h2"/>
          <w:rFonts w:ascii="Verdana" w:hAnsi="Verdana"/>
          <w:sz w:val="18"/>
          <w:szCs w:val="18"/>
        </w:rPr>
        <w:t xml:space="preserve"> mowa w art. 2 pkt 36 rozporządzenia ogólnego;</w:t>
      </w:r>
    </w:p>
    <w:p w14:paraId="4D62DEA0" w14:textId="77777777" w:rsidR="00F54AA8" w:rsidRDefault="0089538C" w:rsidP="00A83ACD">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„okres trwałości</w:t>
      </w:r>
      <w:r w:rsidR="00E30A8C">
        <w:rPr>
          <w:rStyle w:val="h2"/>
          <w:rFonts w:ascii="Verdana" w:hAnsi="Verdana"/>
          <w:sz w:val="18"/>
          <w:szCs w:val="18"/>
        </w:rPr>
        <w:t xml:space="preserve"> P</w:t>
      </w:r>
      <w:r w:rsidR="00487F67" w:rsidRPr="00B95D32">
        <w:rPr>
          <w:rStyle w:val="h2"/>
          <w:rFonts w:ascii="Verdana" w:hAnsi="Verdana"/>
          <w:sz w:val="18"/>
          <w:szCs w:val="18"/>
        </w:rPr>
        <w:t>rojektu</w:t>
      </w:r>
      <w:r w:rsidRPr="00B95D32">
        <w:rPr>
          <w:rStyle w:val="h2"/>
          <w:rFonts w:ascii="Verdana" w:hAnsi="Verdana"/>
          <w:sz w:val="18"/>
          <w:szCs w:val="18"/>
        </w:rPr>
        <w:t>” - okres wynikający z art. 71 rozporządzenia ogólnego;</w:t>
      </w:r>
    </w:p>
    <w:p w14:paraId="65038C65" w14:textId="77777777" w:rsidR="00653E3C" w:rsidRPr="00B95D32" w:rsidRDefault="00273519"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 </w:t>
      </w:r>
      <w:r w:rsidR="000627E4" w:rsidRPr="00B95D32">
        <w:rPr>
          <w:rStyle w:val="h2"/>
          <w:rFonts w:ascii="Verdana" w:hAnsi="Verdana"/>
          <w:sz w:val="18"/>
          <w:szCs w:val="18"/>
        </w:rPr>
        <w:t>„</w:t>
      </w:r>
      <w:r w:rsidR="00487F67" w:rsidRPr="00B95D32">
        <w:rPr>
          <w:rStyle w:val="h2"/>
          <w:rFonts w:ascii="Verdana" w:hAnsi="Verdana"/>
          <w:sz w:val="18"/>
          <w:szCs w:val="18"/>
        </w:rPr>
        <w:t>p</w:t>
      </w:r>
      <w:r w:rsidR="0089538C" w:rsidRPr="00B95D32">
        <w:rPr>
          <w:rStyle w:val="h2"/>
          <w:rFonts w:ascii="Verdana" w:hAnsi="Verdana"/>
          <w:sz w:val="18"/>
          <w:szCs w:val="18"/>
        </w:rPr>
        <w:t xml:space="preserve">łatnik” – Bank Gospodarstwa Krajowego (BGK), prowadzący rachunek Ministra </w:t>
      </w:r>
      <w:r w:rsidR="000627E4" w:rsidRPr="00B95D32">
        <w:rPr>
          <w:rStyle w:val="h2"/>
          <w:rFonts w:ascii="Verdana" w:hAnsi="Verdana"/>
          <w:sz w:val="18"/>
          <w:szCs w:val="18"/>
        </w:rPr>
        <w:t>Finansów, o którym</w:t>
      </w:r>
      <w:r w:rsidR="0089538C" w:rsidRPr="00B95D32">
        <w:rPr>
          <w:rStyle w:val="h2"/>
          <w:rFonts w:ascii="Verdana" w:hAnsi="Verdana"/>
          <w:sz w:val="18"/>
          <w:szCs w:val="18"/>
        </w:rPr>
        <w:t xml:space="preserve"> mowa w art. 200 ust. 1 </w:t>
      </w:r>
      <w:r w:rsidR="00E0108E">
        <w:rPr>
          <w:rStyle w:val="h2"/>
          <w:rFonts w:ascii="Verdana" w:hAnsi="Verdana"/>
          <w:sz w:val="18"/>
          <w:szCs w:val="18"/>
        </w:rPr>
        <w:t>U</w:t>
      </w:r>
      <w:r w:rsidR="0089538C" w:rsidRPr="00B95D32">
        <w:rPr>
          <w:rStyle w:val="h2"/>
          <w:rFonts w:ascii="Verdana" w:hAnsi="Verdana"/>
          <w:sz w:val="18"/>
          <w:szCs w:val="18"/>
        </w:rPr>
        <w:t>stawy o finansach publicznych;</w:t>
      </w:r>
    </w:p>
    <w:p w14:paraId="542DEA96" w14:textId="77777777" w:rsidR="00653E3C"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„płatność” – środki pochodzące z budżetu środków europejskich wypłac</w:t>
      </w:r>
      <w:r w:rsidR="000627E4" w:rsidRPr="00B95D32">
        <w:rPr>
          <w:rStyle w:val="h2"/>
          <w:rFonts w:ascii="Verdana" w:hAnsi="Verdana"/>
          <w:sz w:val="18"/>
          <w:szCs w:val="18"/>
        </w:rPr>
        <w:t xml:space="preserve">ane przez </w:t>
      </w:r>
      <w:r w:rsidR="00487F67" w:rsidRPr="00B95D32">
        <w:rPr>
          <w:rStyle w:val="h2"/>
          <w:rFonts w:ascii="Verdana" w:hAnsi="Verdana"/>
          <w:sz w:val="18"/>
          <w:szCs w:val="18"/>
        </w:rPr>
        <w:t>p</w:t>
      </w:r>
      <w:r w:rsidR="000627E4" w:rsidRPr="00B95D32">
        <w:rPr>
          <w:rStyle w:val="h2"/>
          <w:rFonts w:ascii="Verdana" w:hAnsi="Verdana"/>
          <w:sz w:val="18"/>
          <w:szCs w:val="18"/>
        </w:rPr>
        <w:t>łatnika na rachunek B</w:t>
      </w:r>
      <w:r w:rsidRPr="00B95D32">
        <w:rPr>
          <w:rStyle w:val="h2"/>
          <w:rFonts w:ascii="Verdana" w:hAnsi="Verdana"/>
          <w:sz w:val="18"/>
          <w:szCs w:val="18"/>
        </w:rPr>
        <w:t xml:space="preserve">eneficjenta na podstawie zlecenia płatności wystawianego przez </w:t>
      </w:r>
      <w:r w:rsidR="001E5DAD">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w:t>
      </w:r>
    </w:p>
    <w:p w14:paraId="008D6BEA" w14:textId="77777777" w:rsidR="002460D2" w:rsidRPr="00E70AAE" w:rsidRDefault="002460D2" w:rsidP="00F321D9">
      <w:pPr>
        <w:widowControl w:val="0"/>
        <w:numPr>
          <w:ilvl w:val="0"/>
          <w:numId w:val="8"/>
        </w:numPr>
        <w:spacing w:line="276" w:lineRule="auto"/>
        <w:ind w:left="340" w:hanging="340"/>
        <w:jc w:val="both"/>
        <w:rPr>
          <w:rFonts w:ascii="Verdana" w:hAnsi="Verdana"/>
          <w:sz w:val="18"/>
          <w:szCs w:val="18"/>
        </w:rPr>
      </w:pPr>
      <w:r w:rsidRPr="00E70AAE">
        <w:rPr>
          <w:rStyle w:val="h2"/>
          <w:rFonts w:ascii="Verdana" w:hAnsi="Verdana"/>
          <w:sz w:val="18"/>
          <w:szCs w:val="18"/>
        </w:rPr>
        <w:t>„</w:t>
      </w:r>
      <w:r w:rsidR="00A80F51">
        <w:rPr>
          <w:rStyle w:val="h2"/>
          <w:rFonts w:ascii="Verdana" w:hAnsi="Verdana"/>
          <w:sz w:val="18"/>
          <w:szCs w:val="18"/>
        </w:rPr>
        <w:t>p</w:t>
      </w:r>
      <w:r w:rsidRPr="00E70AAE">
        <w:rPr>
          <w:rStyle w:val="h2"/>
          <w:rFonts w:ascii="Verdana" w:hAnsi="Verdana"/>
          <w:sz w:val="18"/>
          <w:szCs w:val="18"/>
        </w:rPr>
        <w:t xml:space="preserve">omoc publiczna” </w:t>
      </w:r>
      <w:r>
        <w:rPr>
          <w:rStyle w:val="h2"/>
          <w:rFonts w:ascii="Verdana" w:hAnsi="Verdana"/>
          <w:sz w:val="18"/>
          <w:szCs w:val="18"/>
        </w:rPr>
        <w:t>–</w:t>
      </w:r>
      <w:r w:rsidRPr="00E70AAE">
        <w:rPr>
          <w:rStyle w:val="h2"/>
          <w:rFonts w:ascii="Verdana" w:hAnsi="Verdana"/>
          <w:sz w:val="18"/>
          <w:szCs w:val="18"/>
        </w:rPr>
        <w:t xml:space="preserve"> </w:t>
      </w:r>
      <w:r w:rsidRPr="00E70AAE">
        <w:rPr>
          <w:rFonts w:ascii="Verdana" w:hAnsi="Verdana"/>
          <w:sz w:val="18"/>
          <w:szCs w:val="18"/>
        </w:rPr>
        <w:t>każdy środek spełniający wszystkie kryteria, o których mowa w art. 107 ust. 1 T</w:t>
      </w:r>
      <w:r w:rsidR="004860FE">
        <w:rPr>
          <w:rFonts w:ascii="Verdana" w:hAnsi="Verdana"/>
          <w:sz w:val="18"/>
          <w:szCs w:val="18"/>
        </w:rPr>
        <w:t>rak</w:t>
      </w:r>
      <w:r w:rsidR="006C4435">
        <w:rPr>
          <w:rFonts w:ascii="Verdana" w:hAnsi="Verdana"/>
          <w:sz w:val="18"/>
          <w:szCs w:val="18"/>
        </w:rPr>
        <w:t>t</w:t>
      </w:r>
      <w:r w:rsidR="004860FE">
        <w:rPr>
          <w:rFonts w:ascii="Verdana" w:hAnsi="Verdana"/>
          <w:sz w:val="18"/>
          <w:szCs w:val="18"/>
        </w:rPr>
        <w:t xml:space="preserve">atu o </w:t>
      </w:r>
      <w:r w:rsidRPr="00E70AAE">
        <w:rPr>
          <w:rFonts w:ascii="Verdana" w:hAnsi="Verdana"/>
          <w:sz w:val="18"/>
          <w:szCs w:val="18"/>
        </w:rPr>
        <w:t>F</w:t>
      </w:r>
      <w:r w:rsidR="004860FE">
        <w:rPr>
          <w:rFonts w:ascii="Verdana" w:hAnsi="Verdana"/>
          <w:sz w:val="18"/>
          <w:szCs w:val="18"/>
        </w:rPr>
        <w:t xml:space="preserve">unkcjonowaniu </w:t>
      </w:r>
      <w:r w:rsidRPr="00E70AAE">
        <w:rPr>
          <w:rFonts w:ascii="Verdana" w:hAnsi="Verdana"/>
          <w:sz w:val="18"/>
          <w:szCs w:val="18"/>
        </w:rPr>
        <w:t>U</w:t>
      </w:r>
      <w:r w:rsidR="004860FE">
        <w:rPr>
          <w:rFonts w:ascii="Verdana" w:hAnsi="Verdana"/>
          <w:sz w:val="18"/>
          <w:szCs w:val="18"/>
        </w:rPr>
        <w:t xml:space="preserve">nii </w:t>
      </w:r>
      <w:r w:rsidRPr="00E70AAE">
        <w:rPr>
          <w:rFonts w:ascii="Verdana" w:hAnsi="Verdana"/>
          <w:sz w:val="18"/>
          <w:szCs w:val="18"/>
        </w:rPr>
        <w:t>E</w:t>
      </w:r>
      <w:r w:rsidR="004860FE">
        <w:rPr>
          <w:rFonts w:ascii="Verdana" w:hAnsi="Verdana"/>
          <w:sz w:val="18"/>
          <w:szCs w:val="18"/>
        </w:rPr>
        <w:t>uropejskiej (TFUE)</w:t>
      </w:r>
      <w:r w:rsidRPr="00E70AAE">
        <w:rPr>
          <w:rFonts w:ascii="Verdana" w:hAnsi="Verdana"/>
          <w:sz w:val="18"/>
          <w:szCs w:val="18"/>
        </w:rPr>
        <w:t>,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w:t>
      </w:r>
      <w:r>
        <w:rPr>
          <w:rFonts w:ascii="Verdana" w:hAnsi="Verdana"/>
          <w:sz w:val="18"/>
          <w:szCs w:val="18"/>
        </w:rPr>
        <w:t> </w:t>
      </w:r>
      <w:r w:rsidRPr="00E70AAE">
        <w:rPr>
          <w:rFonts w:ascii="Verdana" w:hAnsi="Verdana"/>
          <w:sz w:val="18"/>
          <w:szCs w:val="18"/>
        </w:rPr>
        <w:t>produkcji niektórych towarów, jest niezgodna z</w:t>
      </w:r>
      <w:r w:rsidR="008D2AA4">
        <w:rPr>
          <w:rFonts w:ascii="Verdana" w:hAnsi="Verdana"/>
          <w:sz w:val="18"/>
          <w:szCs w:val="18"/>
        </w:rPr>
        <w:t> </w:t>
      </w:r>
      <w:r w:rsidRPr="00E70AAE">
        <w:rPr>
          <w:rFonts w:ascii="Verdana" w:hAnsi="Verdana"/>
          <w:sz w:val="18"/>
          <w:szCs w:val="18"/>
        </w:rPr>
        <w:t>rynkiem wewnętrznym w zakresie, w jakim wpływa na</w:t>
      </w:r>
      <w:r>
        <w:rPr>
          <w:rFonts w:ascii="Verdana" w:hAnsi="Verdana"/>
          <w:sz w:val="18"/>
          <w:szCs w:val="18"/>
        </w:rPr>
        <w:t> </w:t>
      </w:r>
      <w:r w:rsidRPr="00E70AAE">
        <w:rPr>
          <w:rFonts w:ascii="Verdana" w:hAnsi="Verdana"/>
          <w:sz w:val="18"/>
          <w:szCs w:val="18"/>
        </w:rPr>
        <w:t xml:space="preserve">wymianę handlową między Państwami Członkowskimi”. Powyższe oznacza, iż wsparcie dla danego przedsięwzięcia podlega regułom pomocy, o ile jednocześnie spełnione są następujące przesłanki: </w:t>
      </w:r>
    </w:p>
    <w:p w14:paraId="4C71A74E" w14:textId="77777777" w:rsidR="002460D2" w:rsidRPr="00E70AAE" w:rsidRDefault="002460D2" w:rsidP="005A743C">
      <w:pPr>
        <w:numPr>
          <w:ilvl w:val="0"/>
          <w:numId w:val="50"/>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z zasobów państwowych; </w:t>
      </w:r>
    </w:p>
    <w:p w14:paraId="3F2C3720" w14:textId="77777777" w:rsidR="002460D2" w:rsidRPr="00E70AAE" w:rsidRDefault="002460D2" w:rsidP="005A743C">
      <w:pPr>
        <w:numPr>
          <w:ilvl w:val="0"/>
          <w:numId w:val="50"/>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w sposób selektywny; </w:t>
      </w:r>
    </w:p>
    <w:p w14:paraId="1E4B9920" w14:textId="77777777" w:rsidR="002460D2" w:rsidRPr="00E70AAE" w:rsidRDefault="002460D2" w:rsidP="005A743C">
      <w:pPr>
        <w:numPr>
          <w:ilvl w:val="0"/>
          <w:numId w:val="50"/>
        </w:numPr>
        <w:suppressAutoHyphens w:val="0"/>
        <w:spacing w:line="276" w:lineRule="auto"/>
        <w:jc w:val="both"/>
        <w:rPr>
          <w:rFonts w:ascii="Verdana" w:hAnsi="Verdana"/>
          <w:sz w:val="18"/>
          <w:szCs w:val="18"/>
        </w:rPr>
      </w:pPr>
      <w:r w:rsidRPr="00E70AAE">
        <w:rPr>
          <w:rFonts w:ascii="Verdana" w:hAnsi="Verdana"/>
          <w:sz w:val="18"/>
          <w:szCs w:val="18"/>
        </w:rPr>
        <w:t xml:space="preserve">podmiot, któremu udziela się wsparcia, prowadzi działalność gospodarczą, tj. czy oferuje na rynku towary lub usługi; </w:t>
      </w:r>
    </w:p>
    <w:p w14:paraId="553E1393" w14:textId="77777777" w:rsidR="002460D2" w:rsidRPr="00E70AAE" w:rsidRDefault="002460D2" w:rsidP="005A743C">
      <w:pPr>
        <w:numPr>
          <w:ilvl w:val="0"/>
          <w:numId w:val="50"/>
        </w:numPr>
        <w:suppressAutoHyphens w:val="0"/>
        <w:spacing w:line="276" w:lineRule="auto"/>
        <w:jc w:val="both"/>
        <w:rPr>
          <w:rFonts w:ascii="Verdana" w:hAnsi="Verdana"/>
          <w:sz w:val="18"/>
          <w:szCs w:val="18"/>
        </w:rPr>
      </w:pPr>
      <w:r w:rsidRPr="00E70AAE">
        <w:rPr>
          <w:rFonts w:ascii="Verdana" w:hAnsi="Verdana"/>
          <w:sz w:val="18"/>
          <w:szCs w:val="18"/>
        </w:rPr>
        <w:t xml:space="preserve">wsparcie na działalność gospodarczą podmiotu zakłóca lub może zakłócić konkurencję; </w:t>
      </w:r>
    </w:p>
    <w:p w14:paraId="4981DC06" w14:textId="77777777" w:rsidR="002460D2" w:rsidRPr="00E70AAE" w:rsidRDefault="002460D2" w:rsidP="005A743C">
      <w:pPr>
        <w:numPr>
          <w:ilvl w:val="0"/>
          <w:numId w:val="50"/>
        </w:numPr>
        <w:suppressAutoHyphens w:val="0"/>
        <w:spacing w:line="276" w:lineRule="auto"/>
        <w:jc w:val="both"/>
        <w:rPr>
          <w:rFonts w:ascii="Verdana" w:hAnsi="Verdana"/>
          <w:sz w:val="18"/>
          <w:szCs w:val="18"/>
        </w:rPr>
      </w:pPr>
      <w:r w:rsidRPr="00E70AAE">
        <w:rPr>
          <w:rFonts w:ascii="Verdana" w:hAnsi="Verdana"/>
          <w:sz w:val="18"/>
          <w:szCs w:val="18"/>
        </w:rPr>
        <w:t>wsparcie wpływa lub może wpływać na wymianę handlową między krajami członkowskimi.</w:t>
      </w:r>
    </w:p>
    <w:p w14:paraId="15E2A20E" w14:textId="7EFDABC4" w:rsidR="00FB3B62" w:rsidRPr="00B95D32" w:rsidRDefault="002460D2" w:rsidP="002460D2">
      <w:pPr>
        <w:spacing w:after="120" w:line="276" w:lineRule="auto"/>
        <w:ind w:left="284"/>
        <w:jc w:val="both"/>
        <w:rPr>
          <w:rStyle w:val="h2"/>
          <w:rFonts w:ascii="Verdana" w:hAnsi="Verdana"/>
          <w:sz w:val="18"/>
          <w:szCs w:val="18"/>
        </w:rPr>
      </w:pPr>
      <w:r w:rsidRPr="00E70AAE">
        <w:rPr>
          <w:rFonts w:ascii="Verdana" w:hAnsi="Verdana"/>
          <w:sz w:val="18"/>
          <w:szCs w:val="18"/>
        </w:rPr>
        <w:t>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w:t>
      </w:r>
      <w:r w:rsidR="000E0B76">
        <w:rPr>
          <w:rFonts w:ascii="Verdana" w:hAnsi="Verdana"/>
          <w:sz w:val="18"/>
          <w:szCs w:val="18"/>
        </w:rPr>
        <w:t> </w:t>
      </w:r>
      <w:r w:rsidRPr="00E70AAE">
        <w:rPr>
          <w:rFonts w:ascii="Verdana" w:hAnsi="Verdana"/>
          <w:sz w:val="18"/>
          <w:szCs w:val="18"/>
        </w:rPr>
        <w:t>zakresie sprzecznym ze wspólnym interesem (art. 10</w:t>
      </w:r>
      <w:r w:rsidR="00A125DE">
        <w:rPr>
          <w:rFonts w:ascii="Verdana" w:hAnsi="Verdana"/>
          <w:sz w:val="18"/>
          <w:szCs w:val="18"/>
        </w:rPr>
        <w:t>7</w:t>
      </w:r>
      <w:r w:rsidRPr="00E70AAE">
        <w:rPr>
          <w:rFonts w:ascii="Verdana" w:hAnsi="Verdana"/>
          <w:sz w:val="18"/>
          <w:szCs w:val="18"/>
        </w:rPr>
        <w:t xml:space="preserve"> ust. </w:t>
      </w:r>
      <w:r w:rsidR="00A125DE">
        <w:rPr>
          <w:rFonts w:ascii="Verdana" w:hAnsi="Verdana"/>
          <w:sz w:val="18"/>
          <w:szCs w:val="18"/>
        </w:rPr>
        <w:t xml:space="preserve">3 </w:t>
      </w:r>
      <w:r w:rsidR="00FC40CD">
        <w:rPr>
          <w:rFonts w:ascii="Verdana" w:hAnsi="Verdana"/>
          <w:sz w:val="18"/>
          <w:szCs w:val="18"/>
        </w:rPr>
        <w:t>lit</w:t>
      </w:r>
      <w:r w:rsidR="00A125DE">
        <w:rPr>
          <w:rFonts w:ascii="Verdana" w:hAnsi="Verdana"/>
          <w:sz w:val="18"/>
          <w:szCs w:val="18"/>
        </w:rPr>
        <w:t xml:space="preserve">. </w:t>
      </w:r>
      <w:r w:rsidR="00FC40CD" w:rsidRPr="00E70AAE">
        <w:rPr>
          <w:rFonts w:ascii="Verdana" w:hAnsi="Verdana"/>
          <w:sz w:val="18"/>
          <w:szCs w:val="18"/>
        </w:rPr>
        <w:t>C</w:t>
      </w:r>
      <w:r w:rsidR="00FC40CD">
        <w:rPr>
          <w:rFonts w:ascii="Verdana" w:hAnsi="Verdana"/>
          <w:sz w:val="18"/>
          <w:szCs w:val="18"/>
        </w:rPr>
        <w:t xml:space="preserve"> TFUE</w:t>
      </w:r>
      <w:r w:rsidRPr="00E70AAE">
        <w:rPr>
          <w:rFonts w:ascii="Verdana" w:hAnsi="Verdana"/>
          <w:sz w:val="18"/>
          <w:szCs w:val="18"/>
        </w:rPr>
        <w:t>). Wobec zasad udzielania wsparcia z E</w:t>
      </w:r>
      <w:r w:rsidR="004860FE">
        <w:rPr>
          <w:rFonts w:ascii="Verdana" w:hAnsi="Verdana"/>
          <w:sz w:val="18"/>
          <w:szCs w:val="18"/>
        </w:rPr>
        <w:t xml:space="preserve">uropejskiego </w:t>
      </w:r>
      <w:r w:rsidRPr="00E70AAE">
        <w:rPr>
          <w:rFonts w:ascii="Verdana" w:hAnsi="Verdana"/>
          <w:sz w:val="18"/>
          <w:szCs w:val="18"/>
        </w:rPr>
        <w:t>F</w:t>
      </w:r>
      <w:r w:rsidR="004860FE">
        <w:rPr>
          <w:rFonts w:ascii="Verdana" w:hAnsi="Verdana"/>
          <w:sz w:val="18"/>
          <w:szCs w:val="18"/>
        </w:rPr>
        <w:t xml:space="preserve">unduszu </w:t>
      </w:r>
      <w:r w:rsidRPr="00E70AAE">
        <w:rPr>
          <w:rFonts w:ascii="Verdana" w:hAnsi="Verdana"/>
          <w:sz w:val="18"/>
          <w:szCs w:val="18"/>
        </w:rPr>
        <w:t>R</w:t>
      </w:r>
      <w:r w:rsidR="004860FE">
        <w:rPr>
          <w:rFonts w:ascii="Verdana" w:hAnsi="Verdana"/>
          <w:sz w:val="18"/>
          <w:szCs w:val="18"/>
        </w:rPr>
        <w:t xml:space="preserve">ozwoju </w:t>
      </w:r>
      <w:r w:rsidRPr="00E70AAE">
        <w:rPr>
          <w:rFonts w:ascii="Verdana" w:hAnsi="Verdana"/>
          <w:sz w:val="18"/>
          <w:szCs w:val="18"/>
        </w:rPr>
        <w:t>R</w:t>
      </w:r>
      <w:r w:rsidR="004860FE">
        <w:rPr>
          <w:rFonts w:ascii="Verdana" w:hAnsi="Verdana"/>
          <w:sz w:val="18"/>
          <w:szCs w:val="18"/>
        </w:rPr>
        <w:t>egionalnego</w:t>
      </w:r>
      <w:r w:rsidRPr="00E70AAE">
        <w:rPr>
          <w:rFonts w:ascii="Verdana" w:hAnsi="Verdana"/>
          <w:sz w:val="18"/>
          <w:szCs w:val="18"/>
        </w:rPr>
        <w:t xml:space="preserve"> za pomoc publiczną uznaje się również pomoc w ramach zasady de </w:t>
      </w:r>
      <w:proofErr w:type="spellStart"/>
      <w:r w:rsidRPr="00E70AAE">
        <w:rPr>
          <w:rFonts w:ascii="Verdana" w:hAnsi="Verdana"/>
          <w:sz w:val="18"/>
          <w:szCs w:val="18"/>
        </w:rPr>
        <w:t>minimis</w:t>
      </w:r>
      <w:proofErr w:type="spellEnd"/>
      <w:r w:rsidRPr="00E70AAE">
        <w:rPr>
          <w:rFonts w:ascii="Verdana" w:hAnsi="Verdana"/>
          <w:sz w:val="18"/>
          <w:szCs w:val="18"/>
        </w:rPr>
        <w:t xml:space="preserve"> (w rozumieniu </w:t>
      </w:r>
      <w:r w:rsidR="0055478A">
        <w:rPr>
          <w:rFonts w:ascii="Verdana" w:hAnsi="Verdana"/>
          <w:sz w:val="18"/>
          <w:szCs w:val="18"/>
        </w:rPr>
        <w:t>R</w:t>
      </w:r>
      <w:r w:rsidRPr="00E70AAE">
        <w:rPr>
          <w:rFonts w:ascii="Verdana" w:hAnsi="Verdana"/>
          <w:sz w:val="18"/>
          <w:szCs w:val="18"/>
        </w:rPr>
        <w:t>ozporządzenia Komisji (</w:t>
      </w:r>
      <w:r w:rsidR="009A231C">
        <w:rPr>
          <w:rFonts w:ascii="Verdana" w:hAnsi="Verdana"/>
          <w:sz w:val="18"/>
          <w:szCs w:val="18"/>
        </w:rPr>
        <w:t>U</w:t>
      </w:r>
      <w:r w:rsidRPr="00E70AAE">
        <w:rPr>
          <w:rFonts w:ascii="Verdana" w:hAnsi="Verdana"/>
          <w:sz w:val="18"/>
          <w:szCs w:val="18"/>
        </w:rPr>
        <w:t>E) nr</w:t>
      </w:r>
      <w:r w:rsidR="002A48B9">
        <w:rPr>
          <w:rFonts w:ascii="Verdana" w:hAnsi="Verdana"/>
          <w:sz w:val="18"/>
          <w:szCs w:val="18"/>
        </w:rPr>
        <w:t> </w:t>
      </w:r>
      <w:r w:rsidRPr="00E70AAE">
        <w:rPr>
          <w:rFonts w:ascii="Verdana" w:hAnsi="Verdana"/>
          <w:sz w:val="18"/>
          <w:szCs w:val="18"/>
        </w:rPr>
        <w:t>1407/2013);</w:t>
      </w:r>
    </w:p>
    <w:p w14:paraId="326FBEB1" w14:textId="77777777" w:rsidR="00FB3B62" w:rsidRDefault="00FB3B62" w:rsidP="00F321D9">
      <w:pPr>
        <w:widowControl w:val="0"/>
        <w:numPr>
          <w:ilvl w:val="0"/>
          <w:numId w:val="8"/>
        </w:numPr>
        <w:spacing w:after="120" w:line="276" w:lineRule="auto"/>
        <w:ind w:left="340" w:hanging="340"/>
        <w:jc w:val="both"/>
        <w:rPr>
          <w:rStyle w:val="h2"/>
          <w:rFonts w:ascii="Verdana" w:hAnsi="Verdana"/>
          <w:sz w:val="18"/>
          <w:szCs w:val="18"/>
        </w:rPr>
      </w:pPr>
      <w:bookmarkStart w:id="0" w:name="_Hlk17189232"/>
      <w:r>
        <w:rPr>
          <w:rStyle w:val="h2"/>
          <w:rFonts w:ascii="Verdana" w:hAnsi="Verdana"/>
          <w:sz w:val="18"/>
          <w:szCs w:val="18"/>
        </w:rPr>
        <w:t xml:space="preserve">„Porozumienie” – </w:t>
      </w:r>
      <w:r w:rsidR="003F7C1A">
        <w:rPr>
          <w:rStyle w:val="h2"/>
          <w:rFonts w:ascii="Verdana" w:hAnsi="Verdana"/>
          <w:sz w:val="18"/>
          <w:szCs w:val="18"/>
        </w:rPr>
        <w:t xml:space="preserve">Porozumienie </w:t>
      </w:r>
      <w:r w:rsidR="003F7C1A">
        <w:rPr>
          <w:rFonts w:ascii="Verdana" w:hAnsi="Verdana" w:cs="Arial"/>
          <w:sz w:val="18"/>
          <w:szCs w:val="18"/>
        </w:rPr>
        <w:t xml:space="preserve">w sprawie dostarczenia dokumentów do Umowy o dofinansowanie </w:t>
      </w:r>
      <w:r w:rsidR="003F7C1A">
        <w:rPr>
          <w:rFonts w:ascii="Verdana" w:hAnsi="Verdana" w:cs="Arial"/>
          <w:sz w:val="18"/>
          <w:szCs w:val="18"/>
        </w:rPr>
        <w:lastRenderedPageBreak/>
        <w:t xml:space="preserve">Projektu </w:t>
      </w:r>
      <w:r>
        <w:rPr>
          <w:rStyle w:val="h2"/>
          <w:rFonts w:ascii="Verdana" w:hAnsi="Verdana"/>
          <w:sz w:val="18"/>
          <w:szCs w:val="18"/>
        </w:rPr>
        <w:t>podpisan</w:t>
      </w:r>
      <w:r w:rsidR="003F7C1A">
        <w:rPr>
          <w:rStyle w:val="h2"/>
          <w:rFonts w:ascii="Verdana" w:hAnsi="Verdana"/>
          <w:sz w:val="18"/>
          <w:szCs w:val="18"/>
        </w:rPr>
        <w:t>e</w:t>
      </w:r>
      <w:r>
        <w:rPr>
          <w:rStyle w:val="h2"/>
          <w:rFonts w:ascii="Verdana" w:hAnsi="Verdana"/>
          <w:sz w:val="18"/>
          <w:szCs w:val="18"/>
        </w:rPr>
        <w:t xml:space="preserve"> przez Beneficjenta i IP RPO WSL – ŚCP, </w:t>
      </w:r>
      <w:r w:rsidR="003F7C1A">
        <w:rPr>
          <w:rStyle w:val="h2"/>
          <w:rFonts w:ascii="Verdana" w:hAnsi="Verdana"/>
          <w:sz w:val="18"/>
          <w:szCs w:val="18"/>
        </w:rPr>
        <w:t xml:space="preserve">określające termin dostarczenia przez Beneficjenta dokumentacji wymaganej do </w:t>
      </w:r>
      <w:r>
        <w:rPr>
          <w:rStyle w:val="h2"/>
          <w:rFonts w:ascii="Verdana" w:hAnsi="Verdana"/>
          <w:sz w:val="18"/>
          <w:szCs w:val="18"/>
        </w:rPr>
        <w:t>Umowy o dofinansowanie Projektu;</w:t>
      </w:r>
    </w:p>
    <w:bookmarkEnd w:id="0"/>
    <w:p w14:paraId="33C969D9" w14:textId="2DEA9F00" w:rsidR="00463B14" w:rsidRPr="00463B14" w:rsidRDefault="00EC181C" w:rsidP="00F321D9">
      <w:pPr>
        <w:widowControl w:val="0"/>
        <w:numPr>
          <w:ilvl w:val="0"/>
          <w:numId w:val="8"/>
        </w:numPr>
        <w:spacing w:after="120" w:line="276" w:lineRule="auto"/>
        <w:ind w:left="340" w:hanging="340"/>
        <w:jc w:val="both"/>
        <w:rPr>
          <w:rFonts w:ascii="Verdana" w:hAnsi="Verdana"/>
          <w:sz w:val="18"/>
          <w:szCs w:val="18"/>
        </w:rPr>
      </w:pPr>
      <w:r w:rsidDel="00EC181C">
        <w:rPr>
          <w:rFonts w:ascii="Verdana" w:hAnsi="Verdana"/>
          <w:bCs/>
          <w:color w:val="000000"/>
          <w:sz w:val="18"/>
          <w:szCs w:val="18"/>
          <w:lang w:eastAsia="en-US"/>
        </w:rPr>
        <w:t xml:space="preserve"> </w:t>
      </w:r>
      <w:r w:rsidR="0089538C" w:rsidRPr="00B95D32">
        <w:rPr>
          <w:rStyle w:val="h2"/>
          <w:rFonts w:ascii="Verdana" w:hAnsi="Verdana"/>
          <w:sz w:val="18"/>
          <w:szCs w:val="18"/>
        </w:rPr>
        <w:t>„</w:t>
      </w:r>
      <w:r w:rsidR="000627E4" w:rsidRPr="00B95D32">
        <w:rPr>
          <w:rStyle w:val="h2"/>
          <w:rFonts w:ascii="Verdana" w:hAnsi="Verdana"/>
          <w:sz w:val="18"/>
          <w:szCs w:val="18"/>
        </w:rPr>
        <w:t>P</w:t>
      </w:r>
      <w:r w:rsidR="0089538C" w:rsidRPr="00B95D32">
        <w:rPr>
          <w:rStyle w:val="h2"/>
          <w:rFonts w:ascii="Verdana" w:hAnsi="Verdana"/>
          <w:sz w:val="18"/>
          <w:szCs w:val="18"/>
        </w:rPr>
        <w:t xml:space="preserve">rogram” – </w:t>
      </w:r>
      <w:r w:rsidR="00463B14" w:rsidRPr="00463B14">
        <w:rPr>
          <w:rFonts w:ascii="Verdana" w:hAnsi="Verdana"/>
          <w:sz w:val="18"/>
          <w:szCs w:val="18"/>
        </w:rPr>
        <w:t>Regionalny Program Operacyjny Województwa Śląskiego na</w:t>
      </w:r>
      <w:r w:rsidR="002B66A7">
        <w:rPr>
          <w:rFonts w:ascii="Verdana" w:hAnsi="Verdana"/>
          <w:sz w:val="18"/>
          <w:szCs w:val="18"/>
        </w:rPr>
        <w:t xml:space="preserve"> lata 2014-2020 uchwalony przez </w:t>
      </w:r>
      <w:r w:rsidR="00463B14" w:rsidRPr="00463B14">
        <w:rPr>
          <w:rFonts w:ascii="Verdana" w:hAnsi="Verdana"/>
          <w:sz w:val="18"/>
          <w:szCs w:val="18"/>
        </w:rPr>
        <w:t>Zarząd Województwa Śląskiego i przyjęty przez Komisję Europejską, odzwierciedlający cele zawarte we Wspólnych Ramach Strategicznych st</w:t>
      </w:r>
      <w:r w:rsidR="00463B14">
        <w:rPr>
          <w:rFonts w:ascii="Verdana" w:hAnsi="Verdana"/>
          <w:sz w:val="18"/>
          <w:szCs w:val="18"/>
        </w:rPr>
        <w:t xml:space="preserve">anowiących załącznik </w:t>
      </w:r>
      <w:r w:rsidR="00463B14" w:rsidRPr="00463B14">
        <w:rPr>
          <w:rFonts w:ascii="Verdana" w:hAnsi="Verdana"/>
          <w:sz w:val="18"/>
          <w:szCs w:val="18"/>
        </w:rPr>
        <w:t>I</w:t>
      </w:r>
      <w:r w:rsidR="000E0B76">
        <w:rPr>
          <w:rFonts w:ascii="Verdana" w:hAnsi="Verdana"/>
          <w:sz w:val="18"/>
          <w:szCs w:val="18"/>
        </w:rPr>
        <w:t> </w:t>
      </w:r>
      <w:r w:rsidR="00463B14" w:rsidRPr="00463B14">
        <w:rPr>
          <w:rFonts w:ascii="Verdana" w:hAnsi="Verdana"/>
          <w:sz w:val="18"/>
          <w:szCs w:val="18"/>
        </w:rPr>
        <w:t>do rozporządzenia ogólnego oraz w umowie partnerstwa;</w:t>
      </w:r>
    </w:p>
    <w:p w14:paraId="50EE7F8D" w14:textId="05C7F17D" w:rsidR="00653E3C" w:rsidRDefault="000627E4"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w:t>
      </w:r>
      <w:r w:rsidR="0089538C" w:rsidRPr="00B95D32">
        <w:rPr>
          <w:rStyle w:val="h2"/>
          <w:rFonts w:ascii="Verdana" w:hAnsi="Verdana"/>
          <w:sz w:val="18"/>
          <w:szCs w:val="18"/>
        </w:rPr>
        <w:t xml:space="preserve">rojekt” – przedsięwzięcie szczegółowo określone we wniosku o dofinansowanie, </w:t>
      </w:r>
      <w:r w:rsidR="006A1CD2" w:rsidRPr="00B95D32">
        <w:rPr>
          <w:rStyle w:val="h2"/>
          <w:rFonts w:ascii="Verdana" w:hAnsi="Verdana"/>
          <w:sz w:val="18"/>
          <w:szCs w:val="18"/>
        </w:rPr>
        <w:t xml:space="preserve">realizowane </w:t>
      </w:r>
      <w:r w:rsidR="00406E28" w:rsidRPr="00B95D32">
        <w:rPr>
          <w:rStyle w:val="h2"/>
          <w:rFonts w:ascii="Verdana" w:hAnsi="Verdana"/>
          <w:sz w:val="18"/>
          <w:szCs w:val="18"/>
        </w:rPr>
        <w:t>w</w:t>
      </w:r>
      <w:r w:rsidR="00406E28">
        <w:rPr>
          <w:rStyle w:val="h2"/>
          <w:rFonts w:ascii="Verdana" w:hAnsi="Verdana"/>
          <w:sz w:val="18"/>
          <w:szCs w:val="18"/>
        </w:rPr>
        <w:t> </w:t>
      </w:r>
      <w:r w:rsidR="006A1CD2" w:rsidRPr="00B95D32">
        <w:rPr>
          <w:rStyle w:val="h2"/>
          <w:rFonts w:ascii="Verdana" w:hAnsi="Verdana"/>
          <w:sz w:val="18"/>
          <w:szCs w:val="18"/>
        </w:rPr>
        <w:t>ramach niniejszej</w:t>
      </w:r>
      <w:r w:rsidR="004F695F" w:rsidRPr="00B95D32">
        <w:rPr>
          <w:rStyle w:val="h2"/>
          <w:rFonts w:ascii="Verdana" w:hAnsi="Verdana"/>
          <w:sz w:val="18"/>
          <w:szCs w:val="18"/>
        </w:rPr>
        <w:t xml:space="preserve"> </w:t>
      </w:r>
      <w:r w:rsidR="006A1CD2" w:rsidRPr="00B95D32">
        <w:rPr>
          <w:rStyle w:val="h2"/>
          <w:rFonts w:ascii="Verdana" w:hAnsi="Verdana"/>
          <w:sz w:val="18"/>
          <w:szCs w:val="18"/>
        </w:rPr>
        <w:t>U</w:t>
      </w:r>
      <w:r w:rsidR="0089538C" w:rsidRPr="00B95D32">
        <w:rPr>
          <w:rStyle w:val="h2"/>
          <w:rFonts w:ascii="Verdana" w:hAnsi="Verdana"/>
          <w:sz w:val="18"/>
          <w:szCs w:val="18"/>
        </w:rPr>
        <w:t>mowy, zmierzające do osiągnięcia założonego celu</w:t>
      </w:r>
      <w:r w:rsidR="006A1CD2" w:rsidRPr="00B95D32">
        <w:rPr>
          <w:rStyle w:val="h2"/>
          <w:rFonts w:ascii="Verdana" w:hAnsi="Verdana"/>
          <w:sz w:val="18"/>
          <w:szCs w:val="18"/>
        </w:rPr>
        <w:t>,</w:t>
      </w:r>
      <w:r w:rsidR="00FD3462" w:rsidRPr="00B95D32">
        <w:rPr>
          <w:rStyle w:val="h2"/>
          <w:rFonts w:ascii="Verdana" w:hAnsi="Verdana"/>
          <w:sz w:val="18"/>
          <w:szCs w:val="18"/>
        </w:rPr>
        <w:t xml:space="preserve"> z </w:t>
      </w:r>
      <w:r w:rsidR="0089538C" w:rsidRPr="00B95D32">
        <w:rPr>
          <w:rStyle w:val="h2"/>
          <w:rFonts w:ascii="Verdana" w:hAnsi="Verdana"/>
          <w:sz w:val="18"/>
          <w:szCs w:val="18"/>
        </w:rPr>
        <w:t>określonym początkiem i końcem realizacji;</w:t>
      </w:r>
      <w:r w:rsidR="00345CDA">
        <w:rPr>
          <w:rStyle w:val="h2"/>
          <w:rFonts w:ascii="Verdana" w:hAnsi="Verdana"/>
          <w:sz w:val="18"/>
          <w:szCs w:val="18"/>
        </w:rPr>
        <w:t xml:space="preserve"> oznacza projekt pn.</w:t>
      </w:r>
      <w:r w:rsidR="00171705">
        <w:rPr>
          <w:rStyle w:val="h2"/>
          <w:rFonts w:ascii="Verdana" w:hAnsi="Verdana"/>
          <w:sz w:val="18"/>
          <w:szCs w:val="18"/>
        </w:rPr>
        <w:t>:</w:t>
      </w:r>
      <w:r w:rsidR="002C43F3">
        <w:rPr>
          <w:rStyle w:val="h2"/>
          <w:rFonts w:ascii="Verdana" w:hAnsi="Verdana"/>
          <w:sz w:val="18"/>
          <w:szCs w:val="18"/>
        </w:rPr>
        <w:t xml:space="preserve"> </w:t>
      </w:r>
      <w:r w:rsidR="00171705">
        <w:rPr>
          <w:rStyle w:val="h2"/>
          <w:rFonts w:ascii="Verdana" w:hAnsi="Verdana"/>
          <w:sz w:val="18"/>
          <w:szCs w:val="18"/>
        </w:rPr>
        <w:t>…………………………………………………………</w:t>
      </w:r>
      <w:r w:rsidR="002C43F3">
        <w:rPr>
          <w:rStyle w:val="h2"/>
          <w:rFonts w:ascii="Verdana" w:hAnsi="Verdana"/>
          <w:sz w:val="18"/>
          <w:szCs w:val="18"/>
        </w:rPr>
        <w:t xml:space="preserve"> </w:t>
      </w:r>
      <w:r w:rsidR="00345CDA">
        <w:rPr>
          <w:rStyle w:val="h2"/>
          <w:rFonts w:ascii="Verdana" w:hAnsi="Verdana"/>
          <w:sz w:val="18"/>
          <w:szCs w:val="18"/>
        </w:rPr>
        <w:t>określony we wniosku o dofinansowanie projektu nr</w:t>
      </w:r>
      <w:r w:rsidR="00275BEE">
        <w:rPr>
          <w:rStyle w:val="h2"/>
          <w:rFonts w:ascii="Verdana" w:hAnsi="Verdana"/>
          <w:sz w:val="18"/>
          <w:szCs w:val="18"/>
        </w:rPr>
        <w:t> </w:t>
      </w:r>
      <w:r w:rsidR="002C43F3">
        <w:rPr>
          <w:rStyle w:val="h2"/>
          <w:rFonts w:ascii="Verdana" w:hAnsi="Verdana"/>
          <w:sz w:val="18"/>
          <w:szCs w:val="18"/>
        </w:rPr>
        <w:t xml:space="preserve"> </w:t>
      </w:r>
      <w:r w:rsidR="00345CDA">
        <w:rPr>
          <w:rStyle w:val="h2"/>
          <w:rFonts w:ascii="Verdana" w:hAnsi="Verdana"/>
          <w:sz w:val="18"/>
          <w:szCs w:val="18"/>
        </w:rPr>
        <w:t>……………………………………………………………………………….</w:t>
      </w:r>
      <w:r w:rsidR="00072212">
        <w:rPr>
          <w:rStyle w:val="h2"/>
          <w:rFonts w:ascii="Verdana" w:hAnsi="Verdana"/>
          <w:sz w:val="18"/>
          <w:szCs w:val="18"/>
        </w:rPr>
        <w:t xml:space="preserve"> </w:t>
      </w:r>
      <w:r w:rsidR="00345CDA">
        <w:rPr>
          <w:rStyle w:val="h2"/>
          <w:rFonts w:ascii="Verdana" w:hAnsi="Verdana"/>
          <w:sz w:val="18"/>
          <w:szCs w:val="18"/>
        </w:rPr>
        <w:t xml:space="preserve">wraz z </w:t>
      </w:r>
      <w:proofErr w:type="spellStart"/>
      <w:r w:rsidR="00345CDA">
        <w:rPr>
          <w:rStyle w:val="h2"/>
          <w:rFonts w:ascii="Verdana" w:hAnsi="Verdana"/>
          <w:sz w:val="18"/>
          <w:szCs w:val="18"/>
        </w:rPr>
        <w:t>późn</w:t>
      </w:r>
      <w:proofErr w:type="spellEnd"/>
      <w:r w:rsidR="00345CDA">
        <w:rPr>
          <w:rStyle w:val="h2"/>
          <w:rFonts w:ascii="Verdana" w:hAnsi="Verdana"/>
          <w:sz w:val="18"/>
          <w:szCs w:val="18"/>
        </w:rPr>
        <w:t>. zm.</w:t>
      </w:r>
      <w:r w:rsidR="003E30EC">
        <w:rPr>
          <w:rStyle w:val="h2"/>
          <w:rFonts w:ascii="Verdana" w:hAnsi="Verdana"/>
          <w:sz w:val="18"/>
          <w:szCs w:val="18"/>
        </w:rPr>
        <w:t>;</w:t>
      </w:r>
    </w:p>
    <w:p w14:paraId="68A01644" w14:textId="77777777" w:rsidR="00174233" w:rsidRPr="00B95D32" w:rsidRDefault="00174233" w:rsidP="00174233">
      <w:pPr>
        <w:widowControl w:val="0"/>
        <w:numPr>
          <w:ilvl w:val="0"/>
          <w:numId w:val="8"/>
        </w:numPr>
        <w:spacing w:after="120" w:line="276" w:lineRule="auto"/>
        <w:jc w:val="both"/>
        <w:rPr>
          <w:rStyle w:val="h2"/>
          <w:rFonts w:ascii="Verdana" w:hAnsi="Verdana"/>
          <w:sz w:val="18"/>
          <w:szCs w:val="18"/>
        </w:rPr>
      </w:pPr>
      <w:r w:rsidRPr="00B95D32">
        <w:rPr>
          <w:rStyle w:val="h2"/>
          <w:rFonts w:ascii="Verdana" w:hAnsi="Verdana"/>
          <w:sz w:val="18"/>
          <w:szCs w:val="18"/>
        </w:rPr>
        <w:t xml:space="preserve">„przedsiębiorstwo” – należy przez to rozumieć przedsiębiorstwo w rozumieniu prawa krajowego lub przedsiębiorstwo w rozumieniu definicji zawartej w Załączniku I do </w:t>
      </w:r>
      <w:r w:rsidRPr="00E30A8C">
        <w:rPr>
          <w:rStyle w:val="h2"/>
          <w:rFonts w:ascii="Verdana" w:hAnsi="Verdana"/>
          <w:sz w:val="18"/>
          <w:szCs w:val="18"/>
        </w:rPr>
        <w:t>GBER</w:t>
      </w:r>
      <w:r w:rsidRPr="00B95D32">
        <w:rPr>
          <w:rStyle w:val="h2"/>
          <w:rFonts w:ascii="Verdana" w:hAnsi="Verdana"/>
          <w:sz w:val="18"/>
          <w:szCs w:val="18"/>
        </w:rPr>
        <w:t>;</w:t>
      </w:r>
    </w:p>
    <w:p w14:paraId="2312F2CF" w14:textId="27AB9419" w:rsidR="00A80F51" w:rsidRPr="003A7748" w:rsidRDefault="00A80F51" w:rsidP="00F321D9">
      <w:pPr>
        <w:widowControl w:val="0"/>
        <w:numPr>
          <w:ilvl w:val="0"/>
          <w:numId w:val="8"/>
        </w:numPr>
        <w:spacing w:after="120" w:line="276" w:lineRule="auto"/>
        <w:jc w:val="both"/>
        <w:rPr>
          <w:rStyle w:val="h2"/>
          <w:rFonts w:ascii="Verdana" w:hAnsi="Verdana"/>
          <w:sz w:val="18"/>
          <w:szCs w:val="18"/>
        </w:rPr>
      </w:pPr>
      <w:r w:rsidRPr="000F5BA3">
        <w:rPr>
          <w:rStyle w:val="h2"/>
          <w:rFonts w:ascii="Verdana" w:hAnsi="Verdana"/>
          <w:sz w:val="18"/>
          <w:szCs w:val="18"/>
        </w:rPr>
        <w:t xml:space="preserve">„przetwarzanie danych osobowych” - </w:t>
      </w:r>
      <w:r w:rsidRPr="000F5BA3">
        <w:rPr>
          <w:rFonts w:ascii="Verdana" w:hAnsi="Verdana"/>
          <w:sz w:val="18"/>
          <w:szCs w:val="18"/>
        </w:rPr>
        <w:t>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w:t>
      </w:r>
      <w:r>
        <w:rPr>
          <w:rFonts w:ascii="Verdana" w:hAnsi="Verdana"/>
          <w:sz w:val="18"/>
          <w:szCs w:val="18"/>
        </w:rPr>
        <w:t xml:space="preserve"> RODO</w:t>
      </w:r>
      <w:r w:rsidRPr="00884D47">
        <w:rPr>
          <w:rFonts w:ascii="Verdana" w:hAnsi="Verdana"/>
          <w:sz w:val="18"/>
          <w:szCs w:val="18"/>
        </w:rPr>
        <w:t>;</w:t>
      </w:r>
    </w:p>
    <w:p w14:paraId="0FCDCB63" w14:textId="7A09E388" w:rsidR="00786DAD" w:rsidRPr="00174233" w:rsidRDefault="00A80F51" w:rsidP="003D1104">
      <w:pPr>
        <w:widowControl w:val="0"/>
        <w:numPr>
          <w:ilvl w:val="0"/>
          <w:numId w:val="8"/>
        </w:numPr>
        <w:spacing w:after="120" w:line="276" w:lineRule="auto"/>
        <w:ind w:left="340" w:hanging="340"/>
        <w:jc w:val="both"/>
        <w:rPr>
          <w:rStyle w:val="h2"/>
          <w:rFonts w:ascii="Verdana" w:hAnsi="Verdana"/>
          <w:sz w:val="18"/>
          <w:szCs w:val="18"/>
        </w:rPr>
      </w:pPr>
      <w:r w:rsidRPr="00174233" w:rsidDel="00A80F51">
        <w:rPr>
          <w:rStyle w:val="h2"/>
          <w:rFonts w:ascii="Verdana" w:hAnsi="Verdana"/>
          <w:sz w:val="18"/>
          <w:szCs w:val="18"/>
        </w:rPr>
        <w:t xml:space="preserve"> </w:t>
      </w:r>
      <w:r w:rsidR="00531B31" w:rsidRPr="00174233">
        <w:rPr>
          <w:rStyle w:val="h2"/>
          <w:rFonts w:ascii="Verdana" w:hAnsi="Verdana"/>
          <w:sz w:val="18"/>
          <w:szCs w:val="18"/>
        </w:rPr>
        <w:t>„rachun</w:t>
      </w:r>
      <w:r w:rsidR="009E6B1A" w:rsidRPr="00174233">
        <w:rPr>
          <w:rStyle w:val="h2"/>
          <w:rFonts w:ascii="Verdana" w:hAnsi="Verdana"/>
          <w:sz w:val="18"/>
          <w:szCs w:val="18"/>
        </w:rPr>
        <w:t>e</w:t>
      </w:r>
      <w:r w:rsidR="00531B31" w:rsidRPr="00174233">
        <w:rPr>
          <w:rStyle w:val="h2"/>
          <w:rFonts w:ascii="Verdana" w:hAnsi="Verdana"/>
          <w:sz w:val="18"/>
          <w:szCs w:val="18"/>
        </w:rPr>
        <w:t>k bankowy Beneficjenta” – należy przez to rozumieć rachunek bankowy, na który przekazywane będzie dofinansowanie</w:t>
      </w:r>
      <w:r w:rsidR="001E3922" w:rsidRPr="00174233">
        <w:rPr>
          <w:rStyle w:val="h2"/>
          <w:rFonts w:ascii="Verdana" w:hAnsi="Verdana"/>
          <w:sz w:val="18"/>
          <w:szCs w:val="18"/>
        </w:rPr>
        <w:t>;</w:t>
      </w:r>
    </w:p>
    <w:p w14:paraId="65005B8C" w14:textId="77777777" w:rsidR="00653E3C"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„rachunek bankowy płatnika” – rachunek bankowy Ministra </w:t>
      </w:r>
      <w:r w:rsidR="003F128A" w:rsidRPr="00B95D32">
        <w:rPr>
          <w:rStyle w:val="h2"/>
          <w:rFonts w:ascii="Verdana" w:hAnsi="Verdana"/>
          <w:sz w:val="18"/>
          <w:szCs w:val="18"/>
        </w:rPr>
        <w:t>Finansów, o którym</w:t>
      </w:r>
      <w:r w:rsidRPr="00B95D32">
        <w:rPr>
          <w:rStyle w:val="h2"/>
          <w:rFonts w:ascii="Verdana" w:hAnsi="Verdana"/>
          <w:sz w:val="18"/>
          <w:szCs w:val="18"/>
        </w:rPr>
        <w:t xml:space="preserve"> mowa w art. 200 ust.</w:t>
      </w:r>
      <w:r w:rsidR="008D2AA4">
        <w:rPr>
          <w:rStyle w:val="h2"/>
          <w:rFonts w:ascii="Verdana" w:hAnsi="Verdana"/>
          <w:sz w:val="18"/>
          <w:szCs w:val="18"/>
        </w:rPr>
        <w:t> </w:t>
      </w:r>
      <w:r w:rsidR="00466450" w:rsidRPr="00B95D32">
        <w:rPr>
          <w:rStyle w:val="h2"/>
          <w:rFonts w:ascii="Verdana" w:hAnsi="Verdana"/>
          <w:sz w:val="18"/>
          <w:szCs w:val="18"/>
        </w:rPr>
        <w:t>1</w:t>
      </w:r>
      <w:r w:rsidR="00466450">
        <w:rPr>
          <w:rStyle w:val="h2"/>
          <w:rFonts w:ascii="Verdana" w:hAnsi="Verdana"/>
          <w:sz w:val="18"/>
          <w:szCs w:val="18"/>
        </w:rPr>
        <w:t> </w:t>
      </w:r>
      <w:r w:rsidR="00485D25">
        <w:rPr>
          <w:rStyle w:val="h2"/>
          <w:rFonts w:ascii="Verdana" w:hAnsi="Verdana"/>
          <w:sz w:val="18"/>
          <w:szCs w:val="18"/>
        </w:rPr>
        <w:t>U</w:t>
      </w:r>
      <w:r w:rsidRPr="00B95D32">
        <w:rPr>
          <w:rStyle w:val="h2"/>
          <w:rFonts w:ascii="Verdana" w:hAnsi="Verdana"/>
          <w:sz w:val="18"/>
          <w:szCs w:val="18"/>
        </w:rPr>
        <w:t xml:space="preserve">stawy o finansach publicznych, prowadzony w Banku Gospodarstwa Krajowego (BGK); </w:t>
      </w:r>
    </w:p>
    <w:p w14:paraId="59C4E7BE" w14:textId="05AF3825" w:rsidR="002460D2" w:rsidRPr="002460D2" w:rsidRDefault="002460D2" w:rsidP="00F321D9">
      <w:pPr>
        <w:widowControl w:val="0"/>
        <w:numPr>
          <w:ilvl w:val="0"/>
          <w:numId w:val="8"/>
        </w:numPr>
        <w:spacing w:after="120" w:line="276" w:lineRule="auto"/>
        <w:ind w:left="340" w:hanging="340"/>
        <w:jc w:val="both"/>
        <w:rPr>
          <w:rStyle w:val="h2"/>
          <w:rFonts w:ascii="Verdana" w:hAnsi="Verdana"/>
          <w:sz w:val="18"/>
          <w:szCs w:val="18"/>
        </w:rPr>
      </w:pPr>
      <w:bookmarkStart w:id="1" w:name="_Hlk17287414"/>
      <w:r w:rsidRPr="00E70AAE">
        <w:rPr>
          <w:rFonts w:ascii="Verdana" w:hAnsi="Verdana"/>
          <w:sz w:val="18"/>
          <w:szCs w:val="18"/>
        </w:rPr>
        <w:t xml:space="preserve">„racjonalne usprawnienie” </w:t>
      </w:r>
      <w:r>
        <w:rPr>
          <w:rFonts w:ascii="Verdana" w:hAnsi="Verdana"/>
          <w:sz w:val="18"/>
          <w:szCs w:val="18"/>
        </w:rPr>
        <w:t>–</w:t>
      </w:r>
      <w:r w:rsidRPr="00E70AAE">
        <w:rPr>
          <w:rFonts w:ascii="Verdana" w:hAnsi="Verdana"/>
          <w:sz w:val="18"/>
          <w:szCs w:val="18"/>
        </w:rPr>
        <w:t xml:space="preserve"> konieczne i odpowi</w:t>
      </w:r>
      <w:r>
        <w:rPr>
          <w:rFonts w:ascii="Verdana" w:hAnsi="Verdana"/>
          <w:sz w:val="18"/>
          <w:szCs w:val="18"/>
        </w:rPr>
        <w:t>ednie zmiany oraz dostosowania nie</w:t>
      </w:r>
      <w:r w:rsidRPr="00E70AAE">
        <w:rPr>
          <w:rFonts w:ascii="Verdana" w:hAnsi="Verdana"/>
          <w:sz w:val="18"/>
          <w:szCs w:val="18"/>
        </w:rPr>
        <w:t>nakładające nieproporcjonalnego lub nadmiernego obciążenia, jeśli jest to potrzebne w</w:t>
      </w:r>
      <w:r w:rsidR="000E0B76">
        <w:rPr>
          <w:rFonts w:ascii="Verdana" w:hAnsi="Verdana"/>
          <w:sz w:val="18"/>
          <w:szCs w:val="18"/>
        </w:rPr>
        <w:t> </w:t>
      </w:r>
      <w:r w:rsidRPr="00E70AAE">
        <w:rPr>
          <w:rFonts w:ascii="Verdana" w:hAnsi="Verdana"/>
          <w:sz w:val="18"/>
          <w:szCs w:val="18"/>
        </w:rPr>
        <w:t>konkretnym przypadku, w celu zapewnienia osobom niepełnosprawnym możliwości korzystania z wszelkich praw człowieka i podstawowych wolności oraz ich wykonywania na zasadzie równości z innymi;</w:t>
      </w:r>
    </w:p>
    <w:bookmarkEnd w:id="1"/>
    <w:p w14:paraId="71FB54B6" w14:textId="77777777" w:rsidR="00A80F51" w:rsidRPr="00A80F51" w:rsidRDefault="00A80F51" w:rsidP="00F321D9">
      <w:pPr>
        <w:widowControl w:val="0"/>
        <w:numPr>
          <w:ilvl w:val="0"/>
          <w:numId w:val="8"/>
        </w:numPr>
        <w:spacing w:after="120" w:line="276" w:lineRule="auto"/>
        <w:jc w:val="both"/>
        <w:rPr>
          <w:rStyle w:val="h2"/>
          <w:rFonts w:ascii="Verdana" w:hAnsi="Verdana"/>
          <w:sz w:val="18"/>
          <w:szCs w:val="18"/>
        </w:rPr>
      </w:pPr>
      <w:r w:rsidRPr="00B95D32" w:rsidDel="00A80F51">
        <w:rPr>
          <w:rStyle w:val="h2"/>
          <w:rFonts w:ascii="Verdana" w:hAnsi="Verdana"/>
          <w:sz w:val="18"/>
          <w:szCs w:val="18"/>
        </w:rPr>
        <w:t xml:space="preserve"> </w:t>
      </w:r>
      <w:r w:rsidRPr="00D84AE2">
        <w:rPr>
          <w:rStyle w:val="h2"/>
          <w:rFonts w:ascii="Verdana" w:hAnsi="Verdana"/>
          <w:sz w:val="18"/>
          <w:szCs w:val="18"/>
        </w:rPr>
        <w:t>„rozpoczęcie realizacji Projektu” – rozpoczęcie robót budowlanych związanych z inwestycją lub pierwsze prawnie wiążące zobowiązanie do zamówienia urządzeń lub inne zobowiązanie, które sprawia, że</w:t>
      </w:r>
      <w:r>
        <w:rPr>
          <w:rStyle w:val="h2"/>
          <w:rFonts w:ascii="Verdana" w:hAnsi="Verdana"/>
          <w:sz w:val="18"/>
          <w:szCs w:val="18"/>
        </w:rPr>
        <w:t> </w:t>
      </w:r>
      <w:r w:rsidRPr="00D84AE2">
        <w:rPr>
          <w:rStyle w:val="h2"/>
          <w:rFonts w:ascii="Verdana" w:hAnsi="Verdana"/>
          <w:sz w:val="18"/>
          <w:szCs w:val="18"/>
        </w:rPr>
        <w:t>inwestycja staje się nieodwracalna, zależnie od tego, co nastąpi najpierw; zakupu gruntów ani prac przygotowawczych, takich jak uzyskanie zezwoleń i przeprowadzenie studiów wykonalności, nie uznaje się</w:t>
      </w:r>
      <w:r>
        <w:rPr>
          <w:rStyle w:val="h2"/>
          <w:rFonts w:ascii="Verdana" w:hAnsi="Verdana"/>
          <w:sz w:val="18"/>
          <w:szCs w:val="18"/>
        </w:rPr>
        <w:t> </w:t>
      </w:r>
      <w:r w:rsidRPr="00D84AE2">
        <w:rPr>
          <w:rStyle w:val="h2"/>
          <w:rFonts w:ascii="Verdana" w:hAnsi="Verdana"/>
          <w:sz w:val="18"/>
          <w:szCs w:val="18"/>
        </w:rPr>
        <w:t>za rozpoczęcie prac;</w:t>
      </w:r>
    </w:p>
    <w:p w14:paraId="51EDD183" w14:textId="77777777" w:rsidR="003A7748" w:rsidRDefault="00A80F51" w:rsidP="00F321D9">
      <w:pPr>
        <w:widowControl w:val="0"/>
        <w:numPr>
          <w:ilvl w:val="0"/>
          <w:numId w:val="8"/>
        </w:numPr>
        <w:spacing w:after="120" w:line="276" w:lineRule="auto"/>
        <w:ind w:left="340" w:hanging="340"/>
        <w:jc w:val="both"/>
        <w:rPr>
          <w:rStyle w:val="h2"/>
          <w:rFonts w:ascii="Verdana" w:hAnsi="Verdana"/>
          <w:sz w:val="18"/>
          <w:szCs w:val="18"/>
        </w:rPr>
      </w:pPr>
      <w:r w:rsidRPr="00B95D32" w:rsidDel="00A80F51">
        <w:rPr>
          <w:rStyle w:val="h2"/>
          <w:rFonts w:ascii="Verdana" w:hAnsi="Verdana"/>
          <w:sz w:val="18"/>
          <w:szCs w:val="18"/>
        </w:rPr>
        <w:t xml:space="preserve"> </w:t>
      </w:r>
      <w:r w:rsidR="0089538C" w:rsidRPr="00B95D32">
        <w:rPr>
          <w:rStyle w:val="h2"/>
          <w:rFonts w:ascii="Verdana" w:hAnsi="Verdana"/>
          <w:sz w:val="18"/>
          <w:szCs w:val="18"/>
        </w:rPr>
        <w:t xml:space="preserve">„siła wyższa” - zdarzenie bądź połączenie zdarzeń obiektywnie niezależnych od </w:t>
      </w:r>
      <w:r w:rsidR="00B36BFA" w:rsidRPr="00B95D32">
        <w:rPr>
          <w:rStyle w:val="h2"/>
          <w:rFonts w:ascii="Verdana" w:hAnsi="Verdana"/>
          <w:sz w:val="18"/>
          <w:szCs w:val="18"/>
        </w:rPr>
        <w:t xml:space="preserve">Beneficjenta lub </w:t>
      </w:r>
      <w:r w:rsidR="00597642">
        <w:rPr>
          <w:rStyle w:val="h2"/>
          <w:rFonts w:ascii="Verdana" w:hAnsi="Verdana"/>
          <w:sz w:val="18"/>
          <w:szCs w:val="18"/>
        </w:rPr>
        <w:t>IP RPO WSL - </w:t>
      </w:r>
      <w:r w:rsidR="00463B14">
        <w:rPr>
          <w:rStyle w:val="h2"/>
          <w:rFonts w:ascii="Verdana" w:hAnsi="Verdana"/>
          <w:sz w:val="18"/>
          <w:szCs w:val="18"/>
        </w:rPr>
        <w:t>ŚCP</w:t>
      </w:r>
      <w:r w:rsidR="0089538C" w:rsidRPr="00B95D32">
        <w:rPr>
          <w:rStyle w:val="h2"/>
          <w:rFonts w:ascii="Verdana" w:hAnsi="Verdana"/>
          <w:sz w:val="18"/>
          <w:szCs w:val="18"/>
        </w:rPr>
        <w:t>, które zasadniczo i istotnie uniemożliwiają wykonywanie części lub ca</w:t>
      </w:r>
      <w:r w:rsidR="00CF21AA" w:rsidRPr="00B95D32">
        <w:rPr>
          <w:rStyle w:val="h2"/>
          <w:rFonts w:ascii="Verdana" w:hAnsi="Verdana"/>
          <w:sz w:val="18"/>
          <w:szCs w:val="18"/>
        </w:rPr>
        <w:t>łości zobowiązań wynikających z </w:t>
      </w:r>
      <w:r w:rsidR="00F236BE" w:rsidRPr="00B95D32">
        <w:rPr>
          <w:rStyle w:val="h2"/>
          <w:rFonts w:ascii="Verdana" w:hAnsi="Verdana"/>
          <w:sz w:val="18"/>
          <w:szCs w:val="18"/>
        </w:rPr>
        <w:t>U</w:t>
      </w:r>
      <w:r w:rsidR="0089538C" w:rsidRPr="00B95D32">
        <w:rPr>
          <w:rStyle w:val="h2"/>
          <w:rFonts w:ascii="Verdana" w:hAnsi="Verdana"/>
          <w:sz w:val="18"/>
          <w:szCs w:val="18"/>
        </w:rPr>
        <w:t xml:space="preserve">mowy, których </w:t>
      </w:r>
      <w:r w:rsidR="00F236BE" w:rsidRPr="00B95D32">
        <w:rPr>
          <w:rStyle w:val="h2"/>
          <w:rFonts w:ascii="Verdana" w:hAnsi="Verdana"/>
          <w:sz w:val="18"/>
          <w:szCs w:val="18"/>
        </w:rPr>
        <w:t>B</w:t>
      </w:r>
      <w:r w:rsidR="0089538C" w:rsidRPr="00B95D32">
        <w:rPr>
          <w:rStyle w:val="h2"/>
          <w:rFonts w:ascii="Verdana" w:hAnsi="Verdana"/>
          <w:sz w:val="18"/>
          <w:szCs w:val="18"/>
        </w:rPr>
        <w:t xml:space="preserve">eneficjent lub </w:t>
      </w:r>
      <w:r w:rsidR="00463B14">
        <w:rPr>
          <w:rStyle w:val="h2"/>
          <w:rFonts w:ascii="Verdana" w:hAnsi="Verdana"/>
          <w:sz w:val="18"/>
          <w:szCs w:val="18"/>
        </w:rPr>
        <w:t>IP RPO WSL</w:t>
      </w:r>
      <w:r w:rsidR="00597642">
        <w:rPr>
          <w:rStyle w:val="h2"/>
          <w:rFonts w:ascii="Verdana" w:hAnsi="Verdana"/>
          <w:sz w:val="18"/>
          <w:szCs w:val="18"/>
        </w:rPr>
        <w:t> </w:t>
      </w:r>
      <w:r w:rsidR="00463B14">
        <w:rPr>
          <w:rStyle w:val="h2"/>
          <w:rFonts w:ascii="Verdana" w:hAnsi="Verdana"/>
          <w:sz w:val="18"/>
          <w:szCs w:val="18"/>
        </w:rPr>
        <w:t>-</w:t>
      </w:r>
      <w:r w:rsidR="00597642">
        <w:rPr>
          <w:rStyle w:val="h2"/>
          <w:rFonts w:ascii="Verdana" w:hAnsi="Verdana"/>
          <w:sz w:val="18"/>
          <w:szCs w:val="18"/>
        </w:rPr>
        <w:t> </w:t>
      </w:r>
      <w:r w:rsidR="00463B14">
        <w:rPr>
          <w:rStyle w:val="h2"/>
          <w:rFonts w:ascii="Verdana" w:hAnsi="Verdana"/>
          <w:sz w:val="18"/>
          <w:szCs w:val="18"/>
        </w:rPr>
        <w:t>ŚCP</w:t>
      </w:r>
      <w:r w:rsidR="00810ED5" w:rsidRPr="00B95D32">
        <w:rPr>
          <w:rStyle w:val="h2"/>
          <w:rFonts w:ascii="Verdana" w:hAnsi="Verdana"/>
          <w:sz w:val="18"/>
          <w:szCs w:val="18"/>
        </w:rPr>
        <w:t xml:space="preserve"> nie mogły przewidzieć i</w:t>
      </w:r>
      <w:r w:rsidR="003A2254" w:rsidRPr="00B95D32">
        <w:rPr>
          <w:rStyle w:val="h2"/>
          <w:rFonts w:ascii="Verdana" w:hAnsi="Verdana"/>
          <w:sz w:val="18"/>
          <w:szCs w:val="18"/>
        </w:rPr>
        <w:t xml:space="preserve"> </w:t>
      </w:r>
      <w:r w:rsidR="0089538C" w:rsidRPr="00B95D32">
        <w:rPr>
          <w:rStyle w:val="h2"/>
          <w:rFonts w:ascii="Verdana" w:hAnsi="Verdana"/>
          <w:sz w:val="18"/>
          <w:szCs w:val="18"/>
        </w:rPr>
        <w:t>kt</w:t>
      </w:r>
      <w:r w:rsidR="00597642">
        <w:rPr>
          <w:rStyle w:val="h2"/>
          <w:rFonts w:ascii="Verdana" w:hAnsi="Verdana"/>
          <w:sz w:val="18"/>
          <w:szCs w:val="18"/>
        </w:rPr>
        <w:t>órym nie </w:t>
      </w:r>
      <w:r w:rsidR="007E7DEF">
        <w:rPr>
          <w:rStyle w:val="h2"/>
          <w:rFonts w:ascii="Verdana" w:hAnsi="Verdana"/>
          <w:sz w:val="18"/>
          <w:szCs w:val="18"/>
        </w:rPr>
        <w:t>mogły zapobiec ani ich </w:t>
      </w:r>
      <w:r w:rsidR="0089538C" w:rsidRPr="00B95D32">
        <w:rPr>
          <w:rStyle w:val="h2"/>
          <w:rFonts w:ascii="Verdana" w:hAnsi="Verdana"/>
          <w:sz w:val="18"/>
          <w:szCs w:val="18"/>
        </w:rPr>
        <w:t>przezwyciężyć i im prz</w:t>
      </w:r>
      <w:r w:rsidR="00810ED5" w:rsidRPr="00B95D32">
        <w:rPr>
          <w:rStyle w:val="h2"/>
          <w:rFonts w:ascii="Verdana" w:hAnsi="Verdana"/>
          <w:sz w:val="18"/>
          <w:szCs w:val="18"/>
        </w:rPr>
        <w:t>eciwdziałać poprzez działanie z</w:t>
      </w:r>
      <w:r w:rsidR="003A2254" w:rsidRPr="00B95D32">
        <w:rPr>
          <w:rStyle w:val="h2"/>
          <w:rFonts w:ascii="Verdana" w:hAnsi="Verdana"/>
          <w:sz w:val="18"/>
          <w:szCs w:val="18"/>
        </w:rPr>
        <w:t xml:space="preserve"> </w:t>
      </w:r>
      <w:r w:rsidR="0089538C" w:rsidRPr="00B95D32">
        <w:rPr>
          <w:rStyle w:val="h2"/>
          <w:rFonts w:ascii="Verdana" w:hAnsi="Verdana"/>
          <w:sz w:val="18"/>
          <w:szCs w:val="18"/>
        </w:rPr>
        <w:t xml:space="preserve">należytą starannością </w:t>
      </w:r>
      <w:r w:rsidR="00570D59" w:rsidRPr="00B95D32">
        <w:rPr>
          <w:rStyle w:val="h2"/>
          <w:rFonts w:ascii="Verdana" w:hAnsi="Verdana"/>
          <w:sz w:val="18"/>
          <w:szCs w:val="18"/>
        </w:rPr>
        <w:t xml:space="preserve">ogólnie </w:t>
      </w:r>
      <w:r w:rsidR="00CF21AA" w:rsidRPr="00B95D32">
        <w:rPr>
          <w:rStyle w:val="h2"/>
          <w:rFonts w:ascii="Verdana" w:hAnsi="Verdana"/>
          <w:sz w:val="18"/>
          <w:szCs w:val="18"/>
        </w:rPr>
        <w:t>przewidzianą dla </w:t>
      </w:r>
      <w:r w:rsidR="0089538C" w:rsidRPr="00B95D32">
        <w:rPr>
          <w:rStyle w:val="h2"/>
          <w:rFonts w:ascii="Verdana" w:hAnsi="Verdana"/>
          <w:sz w:val="18"/>
          <w:szCs w:val="18"/>
        </w:rPr>
        <w:t>cywilnoprawnych stosunków zobowiązaniowych;</w:t>
      </w:r>
    </w:p>
    <w:p w14:paraId="2B8B711F" w14:textId="02DB973E" w:rsidR="00D543B4" w:rsidRPr="003A7748" w:rsidRDefault="00E47AFE" w:rsidP="00F321D9">
      <w:pPr>
        <w:widowControl w:val="0"/>
        <w:numPr>
          <w:ilvl w:val="0"/>
          <w:numId w:val="8"/>
        </w:numPr>
        <w:spacing w:after="120" w:line="276" w:lineRule="auto"/>
        <w:ind w:left="340" w:hanging="340"/>
        <w:jc w:val="both"/>
        <w:rPr>
          <w:rStyle w:val="h2"/>
          <w:rFonts w:ascii="Verdana" w:hAnsi="Verdana"/>
          <w:sz w:val="18"/>
          <w:szCs w:val="18"/>
        </w:rPr>
      </w:pPr>
      <w:r w:rsidRPr="003A7748">
        <w:rPr>
          <w:rStyle w:val="h2"/>
          <w:rFonts w:ascii="Verdana" w:hAnsi="Verdana"/>
          <w:sz w:val="18"/>
          <w:szCs w:val="18"/>
        </w:rPr>
        <w:t>„</w:t>
      </w:r>
      <w:r w:rsidR="00B717BE" w:rsidRPr="003A7748">
        <w:rPr>
          <w:rStyle w:val="h2"/>
          <w:rFonts w:ascii="Verdana" w:hAnsi="Verdana"/>
          <w:sz w:val="18"/>
          <w:szCs w:val="18"/>
        </w:rPr>
        <w:t>Taryfikator” – należy przez to rozumieć dokument określający zasady wy</w:t>
      </w:r>
      <w:r w:rsidR="00D53660" w:rsidRPr="003A7748">
        <w:rPr>
          <w:rStyle w:val="h2"/>
          <w:rFonts w:ascii="Verdana" w:hAnsi="Verdana"/>
          <w:sz w:val="18"/>
          <w:szCs w:val="18"/>
        </w:rPr>
        <w:t>mierzania korekt finansowych za </w:t>
      </w:r>
      <w:r w:rsidR="00B717BE" w:rsidRPr="003A7748">
        <w:rPr>
          <w:rStyle w:val="h2"/>
          <w:rFonts w:ascii="Verdana" w:hAnsi="Verdana"/>
          <w:sz w:val="18"/>
          <w:szCs w:val="18"/>
        </w:rPr>
        <w:t xml:space="preserve">nieprawidłowości przy udzielaniu zamówień, </w:t>
      </w:r>
      <w:r w:rsidR="00D543B4" w:rsidRPr="003A7748">
        <w:rPr>
          <w:rStyle w:val="h2"/>
          <w:rFonts w:ascii="Verdana" w:hAnsi="Verdana"/>
          <w:sz w:val="18"/>
          <w:szCs w:val="18"/>
        </w:rPr>
        <w:t xml:space="preserve">tj. </w:t>
      </w:r>
      <w:r w:rsidR="00485D25" w:rsidRPr="003A7748">
        <w:rPr>
          <w:rStyle w:val="h2"/>
          <w:rFonts w:ascii="Verdana" w:hAnsi="Verdana"/>
          <w:sz w:val="18"/>
          <w:szCs w:val="18"/>
        </w:rPr>
        <w:t>R</w:t>
      </w:r>
      <w:r w:rsidR="00D543B4" w:rsidRPr="003A7748">
        <w:rPr>
          <w:rStyle w:val="h2"/>
          <w:rFonts w:ascii="Verdana" w:hAnsi="Verdana"/>
          <w:sz w:val="18"/>
          <w:szCs w:val="18"/>
        </w:rPr>
        <w:t>ozporządzenie Ministra Rozwoju z dnia 29 stycznia 2016 r. w sprawie warunków obniżania wartości korekt finansowych oraz wydatków poniesionych nieprawidłowo związanych z udzielaniem zamówień (</w:t>
      </w:r>
      <w:r w:rsidR="00174233">
        <w:rPr>
          <w:rStyle w:val="h2"/>
          <w:rFonts w:ascii="Verdana" w:hAnsi="Verdana"/>
          <w:sz w:val="18"/>
          <w:szCs w:val="18"/>
        </w:rPr>
        <w:t xml:space="preserve">tekst jedn. </w:t>
      </w:r>
      <w:r w:rsidR="00D543B4" w:rsidRPr="003A7748">
        <w:rPr>
          <w:rStyle w:val="h2"/>
          <w:rFonts w:ascii="Verdana" w:hAnsi="Verdana"/>
          <w:sz w:val="18"/>
          <w:szCs w:val="18"/>
        </w:rPr>
        <w:t>Dz. U. z</w:t>
      </w:r>
      <w:r w:rsidR="000E0B76">
        <w:rPr>
          <w:rStyle w:val="h2"/>
          <w:rFonts w:ascii="Verdana" w:hAnsi="Verdana"/>
          <w:sz w:val="18"/>
          <w:szCs w:val="18"/>
        </w:rPr>
        <w:t> </w:t>
      </w:r>
      <w:r w:rsidR="00174233" w:rsidRPr="003A7748">
        <w:rPr>
          <w:rStyle w:val="h2"/>
          <w:rFonts w:ascii="Verdana" w:hAnsi="Verdana"/>
          <w:sz w:val="18"/>
          <w:szCs w:val="18"/>
        </w:rPr>
        <w:t>201</w:t>
      </w:r>
      <w:r w:rsidR="00174233">
        <w:rPr>
          <w:rStyle w:val="h2"/>
          <w:rFonts w:ascii="Verdana" w:hAnsi="Verdana"/>
          <w:sz w:val="18"/>
          <w:szCs w:val="18"/>
        </w:rPr>
        <w:t>8</w:t>
      </w:r>
      <w:r w:rsidR="00174233" w:rsidRPr="003A7748">
        <w:rPr>
          <w:rStyle w:val="h2"/>
          <w:rFonts w:ascii="Verdana" w:hAnsi="Verdana"/>
          <w:sz w:val="18"/>
          <w:szCs w:val="18"/>
        </w:rPr>
        <w:t xml:space="preserve"> </w:t>
      </w:r>
      <w:r w:rsidR="00D543B4" w:rsidRPr="003A7748">
        <w:rPr>
          <w:rStyle w:val="h2"/>
          <w:rFonts w:ascii="Verdana" w:hAnsi="Verdana"/>
          <w:sz w:val="18"/>
          <w:szCs w:val="18"/>
        </w:rPr>
        <w:t xml:space="preserve">r. poz. </w:t>
      </w:r>
      <w:r w:rsidR="00174233">
        <w:rPr>
          <w:rStyle w:val="h2"/>
          <w:rFonts w:ascii="Verdana" w:hAnsi="Verdana"/>
          <w:sz w:val="18"/>
          <w:szCs w:val="18"/>
        </w:rPr>
        <w:t>971</w:t>
      </w:r>
      <w:r w:rsidR="00D543B4" w:rsidRPr="003A7748">
        <w:rPr>
          <w:rStyle w:val="h2"/>
          <w:rFonts w:ascii="Verdana" w:hAnsi="Verdana"/>
          <w:sz w:val="18"/>
          <w:szCs w:val="18"/>
        </w:rPr>
        <w:t>);</w:t>
      </w:r>
    </w:p>
    <w:p w14:paraId="1F7F86A2" w14:textId="0618557E" w:rsidR="00F54AA8" w:rsidRPr="00B95D32" w:rsidRDefault="00D865F6" w:rsidP="00F321D9">
      <w:pPr>
        <w:widowControl w:val="0"/>
        <w:numPr>
          <w:ilvl w:val="0"/>
          <w:numId w:val="8"/>
        </w:numPr>
        <w:spacing w:after="120" w:line="276" w:lineRule="auto"/>
        <w:ind w:left="340" w:hanging="340"/>
        <w:jc w:val="both"/>
        <w:rPr>
          <w:rFonts w:ascii="Verdana" w:hAnsi="Verdana"/>
          <w:sz w:val="18"/>
          <w:szCs w:val="18"/>
        </w:rPr>
      </w:pPr>
      <w:r w:rsidRPr="009E3335" w:rsidDel="00D865F6">
        <w:rPr>
          <w:rFonts w:ascii="Verdana" w:hAnsi="Verdana"/>
          <w:sz w:val="18"/>
          <w:szCs w:val="18"/>
        </w:rPr>
        <w:t xml:space="preserve"> </w:t>
      </w:r>
      <w:r w:rsidR="00F54AA8" w:rsidRPr="00B95D32">
        <w:rPr>
          <w:rStyle w:val="h2"/>
          <w:rFonts w:ascii="Verdana" w:hAnsi="Verdana"/>
          <w:sz w:val="18"/>
          <w:szCs w:val="18"/>
        </w:rPr>
        <w:t xml:space="preserve">„ustawa PZP” – </w:t>
      </w:r>
      <w:r w:rsidR="00AA0316">
        <w:rPr>
          <w:rStyle w:val="h2"/>
          <w:rFonts w:ascii="Verdana" w:hAnsi="Verdana"/>
          <w:sz w:val="18"/>
          <w:szCs w:val="18"/>
        </w:rPr>
        <w:t>U</w:t>
      </w:r>
      <w:r w:rsidR="00F54AA8" w:rsidRPr="00B95D32">
        <w:rPr>
          <w:rStyle w:val="h2"/>
          <w:rFonts w:ascii="Verdana" w:hAnsi="Verdana"/>
          <w:sz w:val="18"/>
          <w:szCs w:val="18"/>
        </w:rPr>
        <w:t xml:space="preserve">stawa z dnia </w:t>
      </w:r>
      <w:r w:rsidR="002027B9">
        <w:rPr>
          <w:rStyle w:val="h2"/>
          <w:rFonts w:ascii="Verdana" w:hAnsi="Verdana"/>
          <w:sz w:val="18"/>
          <w:szCs w:val="18"/>
        </w:rPr>
        <w:t>11 września 2019 r.</w:t>
      </w:r>
      <w:r w:rsidR="00F54AA8" w:rsidRPr="00B95D32">
        <w:rPr>
          <w:rStyle w:val="h2"/>
          <w:rFonts w:ascii="Verdana" w:hAnsi="Verdana"/>
          <w:sz w:val="18"/>
          <w:szCs w:val="18"/>
        </w:rPr>
        <w:t xml:space="preserve"> Prawo zamówień publicznych (Dz. U. z</w:t>
      </w:r>
      <w:r w:rsidR="000E0B76">
        <w:rPr>
          <w:rStyle w:val="h2"/>
          <w:rFonts w:ascii="Verdana" w:hAnsi="Verdana"/>
          <w:sz w:val="18"/>
          <w:szCs w:val="18"/>
        </w:rPr>
        <w:t> </w:t>
      </w:r>
      <w:r w:rsidR="00F54AA8" w:rsidRPr="00B95D32">
        <w:rPr>
          <w:rStyle w:val="h2"/>
          <w:rFonts w:ascii="Verdana" w:hAnsi="Verdana"/>
          <w:sz w:val="18"/>
          <w:szCs w:val="18"/>
        </w:rPr>
        <w:t xml:space="preserve"> 201</w:t>
      </w:r>
      <w:r w:rsidR="002027B9">
        <w:rPr>
          <w:rStyle w:val="h2"/>
          <w:rFonts w:ascii="Verdana" w:hAnsi="Verdana"/>
          <w:sz w:val="18"/>
          <w:szCs w:val="18"/>
        </w:rPr>
        <w:t>9</w:t>
      </w:r>
      <w:r w:rsidR="00905371">
        <w:rPr>
          <w:rStyle w:val="h2"/>
          <w:rFonts w:ascii="Verdana" w:hAnsi="Verdana"/>
          <w:sz w:val="18"/>
          <w:szCs w:val="18"/>
        </w:rPr>
        <w:t> </w:t>
      </w:r>
      <w:r w:rsidR="00F54AA8" w:rsidRPr="00B95D32">
        <w:rPr>
          <w:rStyle w:val="h2"/>
          <w:rFonts w:ascii="Verdana" w:hAnsi="Verdana"/>
          <w:sz w:val="18"/>
          <w:szCs w:val="18"/>
        </w:rPr>
        <w:t>r.</w:t>
      </w:r>
      <w:r w:rsidR="00AA0316">
        <w:rPr>
          <w:rStyle w:val="h2"/>
          <w:rFonts w:ascii="Verdana" w:hAnsi="Verdana"/>
          <w:sz w:val="18"/>
          <w:szCs w:val="18"/>
        </w:rPr>
        <w:t>,</w:t>
      </w:r>
      <w:r w:rsidR="00F54AA8" w:rsidRPr="00B95D32">
        <w:rPr>
          <w:rStyle w:val="h2"/>
          <w:rFonts w:ascii="Verdana" w:hAnsi="Verdana"/>
          <w:sz w:val="18"/>
          <w:szCs w:val="18"/>
        </w:rPr>
        <w:t xml:space="preserve"> poz.</w:t>
      </w:r>
      <w:r w:rsidR="008D2AA4">
        <w:rPr>
          <w:rStyle w:val="h2"/>
          <w:rFonts w:ascii="Verdana" w:hAnsi="Verdana"/>
          <w:sz w:val="18"/>
          <w:szCs w:val="18"/>
        </w:rPr>
        <w:t> </w:t>
      </w:r>
      <w:r w:rsidR="002027B9">
        <w:rPr>
          <w:rStyle w:val="h2"/>
          <w:rFonts w:ascii="Verdana" w:hAnsi="Verdana"/>
          <w:sz w:val="18"/>
          <w:szCs w:val="18"/>
        </w:rPr>
        <w:t>2019</w:t>
      </w:r>
      <w:r w:rsidR="005B1947">
        <w:rPr>
          <w:rStyle w:val="h2"/>
          <w:rFonts w:ascii="Verdana" w:hAnsi="Verdana"/>
          <w:sz w:val="18"/>
          <w:szCs w:val="18"/>
        </w:rPr>
        <w:t xml:space="preserve"> </w:t>
      </w:r>
      <w:r w:rsidR="004860FE">
        <w:rPr>
          <w:rStyle w:val="h2"/>
          <w:rFonts w:ascii="Verdana" w:hAnsi="Verdana"/>
          <w:sz w:val="18"/>
          <w:szCs w:val="18"/>
        </w:rPr>
        <w:t xml:space="preserve">z </w:t>
      </w:r>
      <w:proofErr w:type="spellStart"/>
      <w:r w:rsidR="004860FE">
        <w:rPr>
          <w:rStyle w:val="h2"/>
          <w:rFonts w:ascii="Verdana" w:hAnsi="Verdana"/>
          <w:sz w:val="18"/>
          <w:szCs w:val="18"/>
        </w:rPr>
        <w:t>późn</w:t>
      </w:r>
      <w:proofErr w:type="spellEnd"/>
      <w:r w:rsidR="004860FE">
        <w:rPr>
          <w:rStyle w:val="h2"/>
          <w:rFonts w:ascii="Verdana" w:hAnsi="Verdana"/>
          <w:sz w:val="18"/>
          <w:szCs w:val="18"/>
        </w:rPr>
        <w:t xml:space="preserve">. </w:t>
      </w:r>
      <w:proofErr w:type="spellStart"/>
      <w:r w:rsidR="004860FE">
        <w:rPr>
          <w:rStyle w:val="h2"/>
          <w:rFonts w:ascii="Verdana" w:hAnsi="Verdana"/>
          <w:sz w:val="18"/>
          <w:szCs w:val="18"/>
        </w:rPr>
        <w:t>zm</w:t>
      </w:r>
      <w:proofErr w:type="spellEnd"/>
      <w:r w:rsidR="0002460D">
        <w:rPr>
          <w:rStyle w:val="h2"/>
          <w:rFonts w:ascii="Verdana" w:hAnsi="Verdana"/>
          <w:sz w:val="18"/>
          <w:szCs w:val="18"/>
        </w:rPr>
        <w:t xml:space="preserve"> </w:t>
      </w:r>
      <w:r w:rsidR="00F54AA8" w:rsidRPr="00B95D32">
        <w:rPr>
          <w:rStyle w:val="h2"/>
          <w:rFonts w:ascii="Verdana" w:hAnsi="Verdana"/>
          <w:sz w:val="18"/>
          <w:szCs w:val="18"/>
        </w:rPr>
        <w:t>);</w:t>
      </w:r>
    </w:p>
    <w:p w14:paraId="7A5CBC8E" w14:textId="77777777" w:rsidR="009A3D8C" w:rsidRPr="00B95D32" w:rsidRDefault="00502434"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A3D8C" w:rsidRPr="00B95D32">
        <w:rPr>
          <w:rStyle w:val="h2"/>
          <w:rFonts w:ascii="Verdana" w:hAnsi="Verdana"/>
          <w:sz w:val="18"/>
          <w:szCs w:val="18"/>
        </w:rPr>
        <w:t>wniosek o dofinansowanie</w:t>
      </w:r>
      <w:r w:rsidR="00A2730E" w:rsidRPr="00B95D32">
        <w:rPr>
          <w:rStyle w:val="h2"/>
          <w:rFonts w:ascii="Verdana" w:hAnsi="Verdana"/>
          <w:sz w:val="18"/>
          <w:szCs w:val="18"/>
        </w:rPr>
        <w:t>”</w:t>
      </w:r>
      <w:r w:rsidR="009A3D8C" w:rsidRPr="00B95D32">
        <w:rPr>
          <w:rStyle w:val="h2"/>
          <w:rFonts w:ascii="Verdana" w:hAnsi="Verdana"/>
          <w:sz w:val="18"/>
          <w:szCs w:val="18"/>
        </w:rPr>
        <w:t xml:space="preserve"> lub </w:t>
      </w:r>
      <w:r w:rsidR="00A2730E" w:rsidRPr="00B95D32">
        <w:rPr>
          <w:rStyle w:val="h2"/>
          <w:rFonts w:ascii="Verdana" w:hAnsi="Verdana"/>
          <w:sz w:val="18"/>
          <w:szCs w:val="18"/>
        </w:rPr>
        <w:t>„</w:t>
      </w:r>
      <w:r w:rsidR="001279B0" w:rsidRPr="00B95D32">
        <w:rPr>
          <w:rStyle w:val="h2"/>
          <w:rFonts w:ascii="Verdana" w:hAnsi="Verdana"/>
          <w:sz w:val="18"/>
          <w:szCs w:val="18"/>
        </w:rPr>
        <w:t xml:space="preserve">wniosek </w:t>
      </w:r>
      <w:r w:rsidR="009A3D8C" w:rsidRPr="00B95D32">
        <w:rPr>
          <w:rStyle w:val="h2"/>
          <w:rFonts w:ascii="Verdana" w:hAnsi="Verdana"/>
          <w:sz w:val="18"/>
          <w:szCs w:val="18"/>
        </w:rPr>
        <w:t xml:space="preserve">aplikacyjny” – </w:t>
      </w:r>
      <w:r w:rsidR="00C36ADE" w:rsidRPr="00C36ADE">
        <w:rPr>
          <w:rFonts w:ascii="Verdana" w:hAnsi="Verdana"/>
          <w:sz w:val="18"/>
          <w:szCs w:val="18"/>
        </w:rPr>
        <w:t>dokument przedk</w:t>
      </w:r>
      <w:r w:rsidR="00C36ADE">
        <w:rPr>
          <w:rFonts w:ascii="Verdana" w:hAnsi="Verdana"/>
          <w:sz w:val="18"/>
          <w:szCs w:val="18"/>
        </w:rPr>
        <w:t>ładany przez W</w:t>
      </w:r>
      <w:r w:rsidR="00362228">
        <w:rPr>
          <w:rFonts w:ascii="Verdana" w:hAnsi="Verdana"/>
          <w:sz w:val="18"/>
          <w:szCs w:val="18"/>
        </w:rPr>
        <w:t xml:space="preserve">nioskodawcę do IP RPO WSL - ŚCP w </w:t>
      </w:r>
      <w:r w:rsidR="00C36ADE" w:rsidRPr="00C36ADE">
        <w:rPr>
          <w:rFonts w:ascii="Verdana" w:hAnsi="Verdana"/>
          <w:sz w:val="18"/>
          <w:szCs w:val="18"/>
        </w:rPr>
        <w:t xml:space="preserve">celu uzyskania środków finansowych na realizację </w:t>
      </w:r>
      <w:r w:rsidR="009237C4">
        <w:rPr>
          <w:rFonts w:ascii="Verdana" w:hAnsi="Verdana"/>
          <w:sz w:val="18"/>
          <w:szCs w:val="18"/>
        </w:rPr>
        <w:t>P</w:t>
      </w:r>
      <w:r w:rsidR="009237C4" w:rsidRPr="00C36ADE">
        <w:rPr>
          <w:rFonts w:ascii="Verdana" w:hAnsi="Verdana"/>
          <w:sz w:val="18"/>
          <w:szCs w:val="18"/>
        </w:rPr>
        <w:t>rojektu</w:t>
      </w:r>
      <w:r w:rsidR="009237C4">
        <w:rPr>
          <w:rFonts w:ascii="Verdana" w:hAnsi="Verdana"/>
          <w:sz w:val="18"/>
          <w:szCs w:val="18"/>
        </w:rPr>
        <w:t xml:space="preserve"> </w:t>
      </w:r>
      <w:r w:rsidR="00C36ADE" w:rsidRPr="00C36ADE">
        <w:rPr>
          <w:rFonts w:ascii="Verdana" w:hAnsi="Verdana"/>
          <w:sz w:val="18"/>
          <w:szCs w:val="18"/>
        </w:rPr>
        <w:t>w ramach RPO WSL</w:t>
      </w:r>
      <w:r w:rsidR="00C36ADE">
        <w:rPr>
          <w:rFonts w:ascii="Verdana" w:hAnsi="Verdana"/>
          <w:sz w:val="18"/>
          <w:szCs w:val="18"/>
        </w:rPr>
        <w:t xml:space="preserve"> 2014-2020</w:t>
      </w:r>
      <w:r w:rsidR="00C36ADE" w:rsidRPr="00C36ADE">
        <w:rPr>
          <w:rFonts w:ascii="Verdana" w:hAnsi="Verdana"/>
          <w:sz w:val="18"/>
          <w:szCs w:val="18"/>
        </w:rPr>
        <w:t>, zwany</w:t>
      </w:r>
      <w:r w:rsidR="00C36ADE">
        <w:rPr>
          <w:rFonts w:ascii="Verdana" w:hAnsi="Verdana"/>
          <w:sz w:val="18"/>
          <w:szCs w:val="18"/>
        </w:rPr>
        <w:t xml:space="preserve"> </w:t>
      </w:r>
      <w:r w:rsidR="00362228">
        <w:rPr>
          <w:rFonts w:ascii="Verdana" w:hAnsi="Verdana"/>
          <w:sz w:val="18"/>
          <w:szCs w:val="18"/>
        </w:rPr>
        <w:t xml:space="preserve">dalej „wnioskiem” </w:t>
      </w:r>
      <w:r w:rsidR="00D14543" w:rsidRPr="00B95D32">
        <w:rPr>
          <w:rStyle w:val="h2"/>
          <w:rFonts w:ascii="Verdana" w:hAnsi="Verdana"/>
          <w:sz w:val="18"/>
          <w:szCs w:val="18"/>
        </w:rPr>
        <w:t xml:space="preserve">stanowiący </w:t>
      </w:r>
      <w:r w:rsidR="00A80F51">
        <w:rPr>
          <w:rStyle w:val="h2"/>
          <w:rFonts w:ascii="Verdana" w:hAnsi="Verdana"/>
          <w:sz w:val="18"/>
          <w:szCs w:val="18"/>
        </w:rPr>
        <w:t>z</w:t>
      </w:r>
      <w:r w:rsidR="00D14543" w:rsidRPr="00B95D32">
        <w:rPr>
          <w:rStyle w:val="h2"/>
          <w:rFonts w:ascii="Verdana" w:hAnsi="Verdana"/>
          <w:sz w:val="18"/>
          <w:szCs w:val="18"/>
        </w:rPr>
        <w:t>ałącznik do Umowy</w:t>
      </w:r>
      <w:r w:rsidR="00427D01" w:rsidRPr="00B95D32">
        <w:rPr>
          <w:rStyle w:val="h2"/>
          <w:rFonts w:ascii="Verdana" w:hAnsi="Verdana"/>
          <w:sz w:val="18"/>
          <w:szCs w:val="18"/>
        </w:rPr>
        <w:t>;</w:t>
      </w:r>
    </w:p>
    <w:p w14:paraId="52BA8D45" w14:textId="77777777" w:rsidR="00653E3C" w:rsidRPr="00B95D32"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lastRenderedPageBreak/>
        <w:t xml:space="preserve">„wskaźniki </w:t>
      </w:r>
      <w:r w:rsidR="007040D6" w:rsidRPr="00B95D32">
        <w:rPr>
          <w:rStyle w:val="h2"/>
          <w:rFonts w:ascii="Verdana" w:hAnsi="Verdana"/>
          <w:sz w:val="18"/>
          <w:szCs w:val="18"/>
        </w:rPr>
        <w:t>Projektu</w:t>
      </w:r>
      <w:r w:rsidRPr="00B95D32">
        <w:rPr>
          <w:rStyle w:val="h2"/>
          <w:rFonts w:ascii="Verdana" w:hAnsi="Verdana"/>
          <w:sz w:val="18"/>
          <w:szCs w:val="18"/>
        </w:rPr>
        <w:t>” –</w:t>
      </w:r>
      <w:r w:rsidR="007040D6" w:rsidRPr="00B95D32">
        <w:rPr>
          <w:rStyle w:val="h2"/>
          <w:rFonts w:ascii="Verdana" w:hAnsi="Verdana"/>
          <w:sz w:val="18"/>
          <w:szCs w:val="18"/>
        </w:rPr>
        <w:t xml:space="preserve"> wskaźniki określone</w:t>
      </w:r>
      <w:r w:rsidR="009237C4">
        <w:rPr>
          <w:rStyle w:val="h2"/>
          <w:rFonts w:ascii="Verdana" w:hAnsi="Verdana"/>
          <w:sz w:val="18"/>
          <w:szCs w:val="18"/>
        </w:rPr>
        <w:t xml:space="preserve"> w</w:t>
      </w:r>
      <w:r w:rsidR="007040D6" w:rsidRPr="00B95D32">
        <w:rPr>
          <w:rStyle w:val="h2"/>
          <w:rFonts w:ascii="Verdana" w:hAnsi="Verdana"/>
          <w:sz w:val="18"/>
          <w:szCs w:val="18"/>
        </w:rPr>
        <w:t xml:space="preserve"> </w:t>
      </w:r>
      <w:r w:rsidR="006D4ABE">
        <w:rPr>
          <w:rStyle w:val="h2"/>
          <w:rFonts w:ascii="Verdana" w:hAnsi="Verdana"/>
          <w:sz w:val="18"/>
          <w:szCs w:val="18"/>
        </w:rPr>
        <w:t>R</w:t>
      </w:r>
      <w:r w:rsidR="00BB5140" w:rsidRPr="00B95D32">
        <w:rPr>
          <w:rStyle w:val="h2"/>
          <w:rFonts w:ascii="Verdana" w:hAnsi="Verdana"/>
          <w:sz w:val="18"/>
          <w:szCs w:val="18"/>
        </w:rPr>
        <w:t>egulaminie konkursu i dokumentacji aplikacyjnej;</w:t>
      </w:r>
    </w:p>
    <w:p w14:paraId="59CA694E" w14:textId="736DE473" w:rsidR="00653E3C" w:rsidRPr="00CB00FC"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CB00FC">
        <w:rPr>
          <w:rStyle w:val="h2"/>
          <w:rFonts w:ascii="Verdana" w:hAnsi="Verdana"/>
          <w:sz w:val="18"/>
          <w:szCs w:val="18"/>
        </w:rPr>
        <w:t xml:space="preserve">„współfinansowanie UE” – </w:t>
      </w:r>
      <w:r w:rsidR="00776F76" w:rsidRPr="00CB00FC">
        <w:rPr>
          <w:rStyle w:val="h2"/>
          <w:rFonts w:ascii="Verdana" w:hAnsi="Verdana"/>
          <w:sz w:val="18"/>
          <w:szCs w:val="18"/>
        </w:rPr>
        <w:t>środki, o których</w:t>
      </w:r>
      <w:r w:rsidRPr="00CB00FC">
        <w:rPr>
          <w:rStyle w:val="h2"/>
          <w:rFonts w:ascii="Verdana" w:hAnsi="Verdana"/>
          <w:sz w:val="18"/>
          <w:szCs w:val="18"/>
        </w:rPr>
        <w:t xml:space="preserve"> mowa w art. 2 pkt 31 lit</w:t>
      </w:r>
      <w:r w:rsidR="00CF21AA" w:rsidRPr="00CB00FC">
        <w:rPr>
          <w:rStyle w:val="h2"/>
          <w:rFonts w:ascii="Verdana" w:hAnsi="Verdana"/>
          <w:sz w:val="18"/>
          <w:szCs w:val="18"/>
        </w:rPr>
        <w:t>.</w:t>
      </w:r>
      <w:r w:rsidRPr="00CB00FC">
        <w:rPr>
          <w:rStyle w:val="h2"/>
          <w:rFonts w:ascii="Verdana" w:hAnsi="Verdana"/>
          <w:sz w:val="18"/>
          <w:szCs w:val="18"/>
        </w:rPr>
        <w:t xml:space="preserve"> a </w:t>
      </w:r>
      <w:r w:rsidR="002D1700" w:rsidRPr="00CB00FC">
        <w:rPr>
          <w:rStyle w:val="h2"/>
          <w:rFonts w:ascii="Verdana" w:hAnsi="Verdana"/>
          <w:sz w:val="18"/>
          <w:szCs w:val="18"/>
        </w:rPr>
        <w:t>U</w:t>
      </w:r>
      <w:r w:rsidRPr="00CB00FC">
        <w:rPr>
          <w:rStyle w:val="h2"/>
          <w:rFonts w:ascii="Verdana" w:hAnsi="Verdana"/>
          <w:sz w:val="18"/>
          <w:szCs w:val="18"/>
        </w:rPr>
        <w:t>stawy</w:t>
      </w:r>
      <w:r w:rsidR="00C31F77" w:rsidRPr="00CB00FC">
        <w:rPr>
          <w:rStyle w:val="h2"/>
          <w:rFonts w:ascii="Verdana" w:hAnsi="Verdana"/>
          <w:sz w:val="18"/>
          <w:szCs w:val="18"/>
        </w:rPr>
        <w:t xml:space="preserve"> wdrożeniowej</w:t>
      </w:r>
      <w:r w:rsidRPr="00CB00FC">
        <w:rPr>
          <w:rStyle w:val="h2"/>
          <w:rFonts w:ascii="Verdana" w:hAnsi="Verdana"/>
          <w:sz w:val="18"/>
          <w:szCs w:val="18"/>
        </w:rPr>
        <w:t>;</w:t>
      </w:r>
    </w:p>
    <w:p w14:paraId="4536BBFD" w14:textId="48231130" w:rsidR="00A80F51"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80F51">
        <w:rPr>
          <w:rStyle w:val="h2"/>
          <w:rFonts w:ascii="Verdana" w:hAnsi="Verdana"/>
          <w:sz w:val="18"/>
          <w:szCs w:val="18"/>
        </w:rPr>
        <w:t xml:space="preserve">„wydatki kwalifikowalne” – wydatki lub koszty </w:t>
      </w:r>
      <w:r w:rsidR="0098660D" w:rsidRPr="00A80F51">
        <w:rPr>
          <w:rStyle w:val="h2"/>
          <w:rFonts w:ascii="Verdana" w:hAnsi="Verdana"/>
          <w:sz w:val="18"/>
          <w:szCs w:val="18"/>
        </w:rPr>
        <w:t xml:space="preserve">poniesione i </w:t>
      </w:r>
      <w:r w:rsidRPr="00A80F51">
        <w:rPr>
          <w:rStyle w:val="h2"/>
          <w:rFonts w:ascii="Verdana" w:hAnsi="Verdana"/>
          <w:sz w:val="18"/>
          <w:szCs w:val="18"/>
        </w:rPr>
        <w:t xml:space="preserve">uznane za </w:t>
      </w:r>
      <w:r w:rsidR="0098660D" w:rsidRPr="00A80F51">
        <w:rPr>
          <w:rStyle w:val="h2"/>
          <w:rFonts w:ascii="Verdana" w:hAnsi="Verdana"/>
          <w:sz w:val="18"/>
          <w:szCs w:val="18"/>
        </w:rPr>
        <w:t>kwalifikowa</w:t>
      </w:r>
      <w:r w:rsidR="003D6A4F" w:rsidRPr="00A80F51">
        <w:rPr>
          <w:rStyle w:val="h2"/>
          <w:rFonts w:ascii="Verdana" w:hAnsi="Verdana"/>
          <w:sz w:val="18"/>
          <w:szCs w:val="18"/>
        </w:rPr>
        <w:t>l</w:t>
      </w:r>
      <w:r w:rsidR="0098660D" w:rsidRPr="00A80F51">
        <w:rPr>
          <w:rStyle w:val="h2"/>
          <w:rFonts w:ascii="Verdana" w:hAnsi="Verdana"/>
          <w:sz w:val="18"/>
          <w:szCs w:val="18"/>
        </w:rPr>
        <w:t xml:space="preserve">ne zgodnie </w:t>
      </w:r>
      <w:r w:rsidR="003D6A4F" w:rsidRPr="00A80F51">
        <w:rPr>
          <w:rStyle w:val="h2"/>
          <w:rFonts w:ascii="Verdana" w:hAnsi="Verdana"/>
          <w:sz w:val="18"/>
          <w:szCs w:val="18"/>
        </w:rPr>
        <w:t>z</w:t>
      </w:r>
      <w:r w:rsidR="00DD78E2">
        <w:rPr>
          <w:rStyle w:val="h2"/>
          <w:rFonts w:ascii="Verdana" w:hAnsi="Verdana"/>
          <w:sz w:val="18"/>
          <w:szCs w:val="18"/>
        </w:rPr>
        <w:t> </w:t>
      </w:r>
      <w:r w:rsidR="0098660D" w:rsidRPr="00A80F51">
        <w:rPr>
          <w:rStyle w:val="h2"/>
          <w:rFonts w:ascii="Verdana" w:hAnsi="Verdana"/>
          <w:sz w:val="18"/>
          <w:szCs w:val="18"/>
        </w:rPr>
        <w:t>Umową</w:t>
      </w:r>
      <w:r w:rsidR="00FA575F" w:rsidRPr="00A80F51">
        <w:rPr>
          <w:rStyle w:val="h2"/>
          <w:rFonts w:ascii="Verdana" w:hAnsi="Verdana"/>
          <w:sz w:val="18"/>
          <w:szCs w:val="18"/>
        </w:rPr>
        <w:t xml:space="preserve">, </w:t>
      </w:r>
      <w:r w:rsidRPr="00A80F51">
        <w:rPr>
          <w:rStyle w:val="h2"/>
          <w:rFonts w:ascii="Verdana" w:hAnsi="Verdana"/>
          <w:sz w:val="18"/>
          <w:szCs w:val="18"/>
        </w:rPr>
        <w:t xml:space="preserve">spełniające kryteria, zgodnie z </w:t>
      </w:r>
      <w:r w:rsidR="00BD2A5C" w:rsidRPr="00A80F51">
        <w:rPr>
          <w:rStyle w:val="h2"/>
          <w:rFonts w:ascii="Verdana" w:hAnsi="Verdana"/>
          <w:sz w:val="18"/>
          <w:szCs w:val="18"/>
        </w:rPr>
        <w:t>R</w:t>
      </w:r>
      <w:r w:rsidRPr="00A80F51">
        <w:rPr>
          <w:rStyle w:val="h2"/>
          <w:rFonts w:ascii="Verdana" w:hAnsi="Verdana"/>
          <w:sz w:val="18"/>
          <w:szCs w:val="18"/>
        </w:rPr>
        <w:t xml:space="preserve">ozporządzeniem ogólnym, </w:t>
      </w:r>
      <w:r w:rsidR="00BD2A5C" w:rsidRPr="00A80F51">
        <w:rPr>
          <w:rStyle w:val="h2"/>
          <w:rFonts w:ascii="Verdana" w:hAnsi="Verdana"/>
          <w:sz w:val="18"/>
          <w:szCs w:val="18"/>
        </w:rPr>
        <w:t>R</w:t>
      </w:r>
      <w:r w:rsidRPr="00A80F51">
        <w:rPr>
          <w:rStyle w:val="h2"/>
          <w:rFonts w:ascii="Verdana" w:hAnsi="Verdana"/>
          <w:sz w:val="18"/>
          <w:szCs w:val="18"/>
        </w:rPr>
        <w:t>ozporządze</w:t>
      </w:r>
      <w:r w:rsidR="00CF21AA" w:rsidRPr="00A80F51">
        <w:rPr>
          <w:rStyle w:val="h2"/>
          <w:rFonts w:ascii="Verdana" w:hAnsi="Verdana"/>
          <w:sz w:val="18"/>
          <w:szCs w:val="18"/>
        </w:rPr>
        <w:t xml:space="preserve">niem </w:t>
      </w:r>
      <w:r w:rsidRPr="00A80F51">
        <w:rPr>
          <w:rStyle w:val="h2"/>
          <w:rFonts w:ascii="Verdana" w:hAnsi="Verdana"/>
          <w:sz w:val="18"/>
          <w:szCs w:val="18"/>
        </w:rPr>
        <w:t>1301/2013,</w:t>
      </w:r>
      <w:r w:rsidR="00DD78E2">
        <w:rPr>
          <w:rStyle w:val="h2"/>
          <w:rFonts w:ascii="Verdana" w:hAnsi="Verdana"/>
          <w:sz w:val="18"/>
          <w:szCs w:val="18"/>
        </w:rPr>
        <w:t xml:space="preserve"> </w:t>
      </w:r>
      <w:r w:rsidRPr="00A80F51">
        <w:rPr>
          <w:rStyle w:val="h2"/>
          <w:rFonts w:ascii="Verdana" w:hAnsi="Verdana"/>
          <w:sz w:val="18"/>
          <w:szCs w:val="18"/>
        </w:rPr>
        <w:t xml:space="preserve">jak również </w:t>
      </w:r>
      <w:r w:rsidR="00466450" w:rsidRPr="00A80F51">
        <w:rPr>
          <w:rStyle w:val="h2"/>
          <w:rFonts w:ascii="Verdana" w:hAnsi="Verdana"/>
          <w:sz w:val="18"/>
          <w:szCs w:val="18"/>
        </w:rPr>
        <w:t xml:space="preserve">w </w:t>
      </w:r>
      <w:r w:rsidRPr="00A80F51">
        <w:rPr>
          <w:rStyle w:val="h2"/>
          <w:rFonts w:ascii="Verdana" w:hAnsi="Verdana"/>
          <w:sz w:val="18"/>
          <w:szCs w:val="18"/>
        </w:rPr>
        <w:t xml:space="preserve">rozumieniu </w:t>
      </w:r>
      <w:r w:rsidR="002D1700" w:rsidRPr="00A80F51">
        <w:rPr>
          <w:rStyle w:val="h2"/>
          <w:rFonts w:ascii="Verdana" w:hAnsi="Verdana"/>
          <w:sz w:val="18"/>
          <w:szCs w:val="18"/>
        </w:rPr>
        <w:t>Ustawy</w:t>
      </w:r>
      <w:r w:rsidR="00BB7784" w:rsidRPr="00A80F51">
        <w:rPr>
          <w:rStyle w:val="h2"/>
          <w:rFonts w:ascii="Verdana" w:hAnsi="Verdana"/>
          <w:sz w:val="18"/>
          <w:szCs w:val="18"/>
        </w:rPr>
        <w:t xml:space="preserve"> wdrożeniowej</w:t>
      </w:r>
      <w:r w:rsidR="002D1700" w:rsidRPr="00A80F51">
        <w:rPr>
          <w:rStyle w:val="h2"/>
          <w:rFonts w:ascii="Verdana" w:hAnsi="Verdana"/>
          <w:sz w:val="18"/>
          <w:szCs w:val="18"/>
        </w:rPr>
        <w:t xml:space="preserve"> </w:t>
      </w:r>
      <w:r w:rsidRPr="00A80F51">
        <w:rPr>
          <w:rStyle w:val="h2"/>
          <w:rFonts w:ascii="Verdana" w:hAnsi="Verdana"/>
          <w:sz w:val="18"/>
          <w:szCs w:val="18"/>
        </w:rPr>
        <w:t xml:space="preserve">i przepisów rozporządzeń wydanych do </w:t>
      </w:r>
      <w:r w:rsidR="002D1700" w:rsidRPr="00A80F51">
        <w:rPr>
          <w:rStyle w:val="h2"/>
          <w:rFonts w:ascii="Verdana" w:hAnsi="Verdana"/>
          <w:sz w:val="18"/>
          <w:szCs w:val="18"/>
        </w:rPr>
        <w:t>U</w:t>
      </w:r>
      <w:r w:rsidRPr="00A80F51">
        <w:rPr>
          <w:rStyle w:val="h2"/>
          <w:rFonts w:ascii="Verdana" w:hAnsi="Verdana"/>
          <w:sz w:val="18"/>
          <w:szCs w:val="18"/>
        </w:rPr>
        <w:t>stawy</w:t>
      </w:r>
      <w:r w:rsidR="00BB7784" w:rsidRPr="00A80F51">
        <w:rPr>
          <w:rStyle w:val="h2"/>
          <w:rFonts w:ascii="Verdana" w:hAnsi="Verdana"/>
          <w:sz w:val="18"/>
          <w:szCs w:val="18"/>
        </w:rPr>
        <w:t xml:space="preserve"> wdrożeniowej</w:t>
      </w:r>
      <w:r w:rsidRPr="00A80F51">
        <w:rPr>
          <w:rStyle w:val="h2"/>
          <w:rFonts w:ascii="Verdana" w:hAnsi="Verdana"/>
          <w:sz w:val="18"/>
          <w:szCs w:val="18"/>
        </w:rPr>
        <w:t xml:space="preserve"> oraz zgodnie z </w:t>
      </w:r>
      <w:r w:rsidR="00805BF4" w:rsidRPr="00A80F51">
        <w:rPr>
          <w:rStyle w:val="h2"/>
          <w:rFonts w:ascii="Verdana" w:hAnsi="Verdana"/>
          <w:sz w:val="18"/>
          <w:szCs w:val="18"/>
        </w:rPr>
        <w:t>W</w:t>
      </w:r>
      <w:r w:rsidRPr="00A80F51">
        <w:rPr>
          <w:rStyle w:val="h2"/>
          <w:rFonts w:ascii="Verdana" w:hAnsi="Verdana"/>
          <w:sz w:val="18"/>
          <w:szCs w:val="18"/>
        </w:rPr>
        <w:t>ytycznymi</w:t>
      </w:r>
      <w:r w:rsidR="00805BF4" w:rsidRPr="00A80F51">
        <w:rPr>
          <w:rStyle w:val="h2"/>
          <w:rFonts w:ascii="Verdana" w:hAnsi="Verdana"/>
          <w:sz w:val="18"/>
          <w:szCs w:val="18"/>
        </w:rPr>
        <w:t xml:space="preserve">, w tym w szczególności z </w:t>
      </w:r>
      <w:r w:rsidR="003D6A4F" w:rsidRPr="00A80F51">
        <w:rPr>
          <w:rStyle w:val="h2"/>
          <w:rFonts w:ascii="Verdana" w:hAnsi="Verdana"/>
          <w:i/>
          <w:sz w:val="18"/>
          <w:szCs w:val="18"/>
        </w:rPr>
        <w:t>W</w:t>
      </w:r>
      <w:r w:rsidR="00805BF4" w:rsidRPr="00A80F51">
        <w:rPr>
          <w:rStyle w:val="h2"/>
          <w:rFonts w:ascii="Verdana" w:hAnsi="Verdana"/>
          <w:i/>
          <w:sz w:val="18"/>
          <w:szCs w:val="18"/>
        </w:rPr>
        <w:t>ytycznymi</w:t>
      </w:r>
      <w:r w:rsidR="004F695F" w:rsidRPr="00A80F51">
        <w:rPr>
          <w:rStyle w:val="h2"/>
          <w:rFonts w:ascii="Verdana" w:hAnsi="Verdana"/>
          <w:i/>
          <w:sz w:val="18"/>
          <w:szCs w:val="18"/>
        </w:rPr>
        <w:t xml:space="preserve"> </w:t>
      </w:r>
      <w:r w:rsidR="007E7DEF" w:rsidRPr="00A80F51">
        <w:rPr>
          <w:rStyle w:val="h2"/>
          <w:rFonts w:ascii="Verdana" w:hAnsi="Verdana"/>
          <w:i/>
          <w:sz w:val="18"/>
          <w:szCs w:val="18"/>
        </w:rPr>
        <w:t>w </w:t>
      </w:r>
      <w:r w:rsidR="001A42F8" w:rsidRPr="00A80F51">
        <w:rPr>
          <w:rStyle w:val="h2"/>
          <w:rFonts w:ascii="Verdana" w:hAnsi="Verdana"/>
          <w:i/>
          <w:sz w:val="18"/>
          <w:szCs w:val="18"/>
        </w:rPr>
        <w:t>zakresie</w:t>
      </w:r>
      <w:r w:rsidR="00CF21AA" w:rsidRPr="00A80F51">
        <w:rPr>
          <w:rStyle w:val="h2"/>
          <w:rFonts w:ascii="Verdana" w:hAnsi="Verdana"/>
          <w:i/>
          <w:sz w:val="18"/>
          <w:szCs w:val="18"/>
        </w:rPr>
        <w:t xml:space="preserve"> kwalifikowalności wydatków w </w:t>
      </w:r>
      <w:r w:rsidRPr="00A80F51">
        <w:rPr>
          <w:rStyle w:val="h2"/>
          <w:rFonts w:ascii="Verdana" w:hAnsi="Verdana"/>
          <w:i/>
          <w:sz w:val="18"/>
          <w:szCs w:val="18"/>
        </w:rPr>
        <w:t xml:space="preserve">ramach Europejskiego Funduszu Rozwoju Regionalnego, Europejskiego Funduszu </w:t>
      </w:r>
      <w:r w:rsidR="001A42F8" w:rsidRPr="00A80F51">
        <w:rPr>
          <w:rStyle w:val="h2"/>
          <w:rFonts w:ascii="Verdana" w:hAnsi="Verdana"/>
          <w:i/>
          <w:sz w:val="18"/>
          <w:szCs w:val="18"/>
        </w:rPr>
        <w:t>Społecznego</w:t>
      </w:r>
      <w:r w:rsidR="00E5301F" w:rsidRPr="00A80F51">
        <w:rPr>
          <w:rStyle w:val="h2"/>
          <w:rFonts w:ascii="Verdana" w:hAnsi="Verdana"/>
          <w:i/>
          <w:sz w:val="18"/>
          <w:szCs w:val="18"/>
        </w:rPr>
        <w:t xml:space="preserve"> oraz </w:t>
      </w:r>
      <w:r w:rsidR="00776F76" w:rsidRPr="00A80F51">
        <w:rPr>
          <w:rStyle w:val="h2"/>
          <w:rFonts w:ascii="Verdana" w:hAnsi="Verdana"/>
          <w:i/>
          <w:sz w:val="18"/>
          <w:szCs w:val="18"/>
        </w:rPr>
        <w:t xml:space="preserve">Funduszu Spójności </w:t>
      </w:r>
      <w:r w:rsidR="001A42F8" w:rsidRPr="00A80F51">
        <w:rPr>
          <w:rStyle w:val="h2"/>
          <w:rFonts w:ascii="Verdana" w:hAnsi="Verdana"/>
          <w:i/>
          <w:sz w:val="18"/>
          <w:szCs w:val="18"/>
        </w:rPr>
        <w:t>na lata</w:t>
      </w:r>
      <w:r w:rsidRPr="00A80F51">
        <w:rPr>
          <w:rStyle w:val="h2"/>
          <w:rFonts w:ascii="Verdana" w:hAnsi="Verdana"/>
          <w:i/>
          <w:sz w:val="18"/>
          <w:szCs w:val="18"/>
        </w:rPr>
        <w:t xml:space="preserve"> 2014-2020</w:t>
      </w:r>
      <w:r w:rsidR="00FA7A18" w:rsidRPr="00A80F51">
        <w:rPr>
          <w:rStyle w:val="h2"/>
          <w:rFonts w:ascii="Verdana" w:hAnsi="Verdana"/>
          <w:sz w:val="18"/>
          <w:szCs w:val="18"/>
        </w:rPr>
        <w:t xml:space="preserve"> </w:t>
      </w:r>
      <w:r w:rsidR="00FC276B" w:rsidRPr="00A80F51">
        <w:rPr>
          <w:rStyle w:val="h2"/>
          <w:rFonts w:ascii="Verdana" w:hAnsi="Verdana"/>
          <w:sz w:val="18"/>
          <w:szCs w:val="18"/>
        </w:rPr>
        <w:t>i z SZOOP RPO WSL 2014-2020;</w:t>
      </w:r>
    </w:p>
    <w:p w14:paraId="5FD6ACE7" w14:textId="77777777" w:rsidR="00A80F51" w:rsidRPr="00A80F51"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A80F51">
        <w:rPr>
          <w:rStyle w:val="h2"/>
          <w:rFonts w:ascii="Verdana" w:hAnsi="Verdana"/>
          <w:sz w:val="18"/>
          <w:szCs w:val="18"/>
        </w:rPr>
        <w:t xml:space="preserve">„wydatki niekwalifikowalne” – każdy wydatek lub koszt, który nie jest wydatkiem </w:t>
      </w:r>
      <w:r w:rsidR="00DB7D90" w:rsidRPr="00A80F51">
        <w:rPr>
          <w:rStyle w:val="h2"/>
          <w:rFonts w:ascii="Verdana" w:hAnsi="Verdana"/>
          <w:sz w:val="18"/>
          <w:szCs w:val="18"/>
        </w:rPr>
        <w:t>kwalifikowal</w:t>
      </w:r>
      <w:r w:rsidR="00852DF4" w:rsidRPr="00A80F51">
        <w:rPr>
          <w:rStyle w:val="h2"/>
          <w:rFonts w:ascii="Verdana" w:hAnsi="Verdana"/>
          <w:sz w:val="18"/>
          <w:szCs w:val="18"/>
        </w:rPr>
        <w:t>nym</w:t>
      </w:r>
      <w:r w:rsidRPr="00A80F51">
        <w:rPr>
          <w:rStyle w:val="h2"/>
          <w:rFonts w:ascii="Verdana" w:hAnsi="Verdana"/>
          <w:sz w:val="18"/>
          <w:szCs w:val="18"/>
        </w:rPr>
        <w:t>;</w:t>
      </w:r>
    </w:p>
    <w:p w14:paraId="49B40B82" w14:textId="0785F231" w:rsidR="00E77D13" w:rsidRPr="00FC276B" w:rsidRDefault="0089538C" w:rsidP="00F321D9">
      <w:pPr>
        <w:widowControl w:val="0"/>
        <w:numPr>
          <w:ilvl w:val="0"/>
          <w:numId w:val="8"/>
        </w:numPr>
        <w:spacing w:after="120" w:line="276" w:lineRule="auto"/>
        <w:ind w:left="340" w:hanging="340"/>
        <w:jc w:val="both"/>
        <w:rPr>
          <w:rStyle w:val="h2"/>
          <w:rFonts w:ascii="Verdana" w:hAnsi="Verdana"/>
          <w:sz w:val="18"/>
          <w:szCs w:val="18"/>
        </w:rPr>
      </w:pPr>
      <w:r w:rsidRPr="00FC276B">
        <w:rPr>
          <w:rStyle w:val="h2"/>
          <w:rFonts w:ascii="Verdana" w:hAnsi="Verdana"/>
          <w:sz w:val="18"/>
          <w:szCs w:val="18"/>
        </w:rPr>
        <w:t>„</w:t>
      </w:r>
      <w:r w:rsidR="00671E1E" w:rsidRPr="00FC276B">
        <w:rPr>
          <w:rStyle w:val="h2"/>
          <w:rFonts w:ascii="Verdana" w:hAnsi="Verdana"/>
          <w:sz w:val="18"/>
          <w:szCs w:val="18"/>
        </w:rPr>
        <w:t>W</w:t>
      </w:r>
      <w:r w:rsidRPr="00FC276B">
        <w:rPr>
          <w:rStyle w:val="h2"/>
          <w:rFonts w:ascii="Verdana" w:hAnsi="Verdana"/>
          <w:sz w:val="18"/>
          <w:szCs w:val="18"/>
        </w:rPr>
        <w:t>ytyczne”</w:t>
      </w:r>
      <w:r w:rsidR="008975D4" w:rsidRPr="00FC276B">
        <w:rPr>
          <w:rStyle w:val="h2"/>
          <w:rFonts w:ascii="Verdana" w:hAnsi="Verdana"/>
          <w:sz w:val="18"/>
          <w:szCs w:val="18"/>
        </w:rPr>
        <w:t xml:space="preserve"> </w:t>
      </w:r>
      <w:r w:rsidRPr="00FC276B">
        <w:rPr>
          <w:rStyle w:val="h2"/>
          <w:rFonts w:ascii="Verdana" w:hAnsi="Verdana"/>
          <w:sz w:val="18"/>
          <w:szCs w:val="18"/>
        </w:rPr>
        <w:t>–</w:t>
      </w:r>
      <w:r w:rsidR="00CB2F99" w:rsidRPr="00FC276B">
        <w:rPr>
          <w:rStyle w:val="h2"/>
          <w:rFonts w:ascii="Verdana" w:hAnsi="Verdana"/>
          <w:sz w:val="18"/>
          <w:szCs w:val="18"/>
        </w:rPr>
        <w:t xml:space="preserve"> </w:t>
      </w:r>
      <w:r w:rsidR="002835AF" w:rsidRPr="00FC276B">
        <w:rPr>
          <w:rStyle w:val="h2"/>
          <w:rFonts w:ascii="Verdana" w:hAnsi="Verdana"/>
          <w:sz w:val="18"/>
          <w:szCs w:val="18"/>
        </w:rPr>
        <w:t>dokumenty wskazane w § 5 ust</w:t>
      </w:r>
      <w:r w:rsidR="00661231" w:rsidRPr="00FC276B">
        <w:rPr>
          <w:rStyle w:val="h2"/>
          <w:rFonts w:ascii="Verdana" w:hAnsi="Verdana"/>
          <w:sz w:val="18"/>
          <w:szCs w:val="18"/>
        </w:rPr>
        <w:t>.</w:t>
      </w:r>
      <w:r w:rsidR="002835AF" w:rsidRPr="00FC276B">
        <w:rPr>
          <w:rStyle w:val="h2"/>
          <w:rFonts w:ascii="Verdana" w:hAnsi="Verdana"/>
          <w:sz w:val="18"/>
          <w:szCs w:val="18"/>
        </w:rPr>
        <w:t xml:space="preserve"> </w:t>
      </w:r>
      <w:r w:rsidR="007E7168">
        <w:rPr>
          <w:rStyle w:val="h2"/>
          <w:rFonts w:ascii="Verdana" w:hAnsi="Verdana"/>
          <w:sz w:val="18"/>
          <w:szCs w:val="18"/>
        </w:rPr>
        <w:t>8</w:t>
      </w:r>
      <w:r w:rsidR="007E7168" w:rsidRPr="00FC276B">
        <w:rPr>
          <w:rStyle w:val="h2"/>
          <w:rFonts w:ascii="Verdana" w:hAnsi="Verdana"/>
          <w:sz w:val="18"/>
          <w:szCs w:val="18"/>
        </w:rPr>
        <w:t xml:space="preserve"> </w:t>
      </w:r>
      <w:r w:rsidR="002835AF" w:rsidRPr="00FC276B">
        <w:rPr>
          <w:rStyle w:val="h2"/>
          <w:rFonts w:ascii="Verdana" w:hAnsi="Verdana"/>
          <w:sz w:val="18"/>
          <w:szCs w:val="18"/>
        </w:rPr>
        <w:t xml:space="preserve">pkt 5 niniejszej </w:t>
      </w:r>
      <w:r w:rsidR="00661231" w:rsidRPr="00FC276B">
        <w:rPr>
          <w:rStyle w:val="h2"/>
          <w:rFonts w:ascii="Verdana" w:hAnsi="Verdana"/>
          <w:sz w:val="18"/>
          <w:szCs w:val="18"/>
        </w:rPr>
        <w:t>U</w:t>
      </w:r>
      <w:r w:rsidR="002835AF" w:rsidRPr="00FC276B">
        <w:rPr>
          <w:rStyle w:val="h2"/>
          <w:rFonts w:ascii="Verdana" w:hAnsi="Verdana"/>
          <w:sz w:val="18"/>
          <w:szCs w:val="18"/>
        </w:rPr>
        <w:t>mow</w:t>
      </w:r>
      <w:r w:rsidR="00661231" w:rsidRPr="00FC276B">
        <w:rPr>
          <w:rStyle w:val="h2"/>
          <w:rFonts w:ascii="Verdana" w:hAnsi="Verdana"/>
          <w:sz w:val="18"/>
          <w:szCs w:val="18"/>
        </w:rPr>
        <w:t>y</w:t>
      </w:r>
      <w:r w:rsidR="002835AF" w:rsidRPr="00FC276B">
        <w:rPr>
          <w:rStyle w:val="h2"/>
          <w:rFonts w:ascii="Verdana" w:hAnsi="Verdana"/>
          <w:sz w:val="18"/>
          <w:szCs w:val="18"/>
        </w:rPr>
        <w:t>;</w:t>
      </w:r>
    </w:p>
    <w:p w14:paraId="1B2A6228" w14:textId="408392D5" w:rsidR="00653E3C" w:rsidRPr="00FC276B" w:rsidRDefault="00A4596E" w:rsidP="00F321D9">
      <w:pPr>
        <w:widowControl w:val="0"/>
        <w:numPr>
          <w:ilvl w:val="0"/>
          <w:numId w:val="8"/>
        </w:numPr>
        <w:spacing w:after="120" w:line="276" w:lineRule="auto"/>
        <w:ind w:left="340" w:hanging="340"/>
        <w:jc w:val="both"/>
        <w:rPr>
          <w:rStyle w:val="h2"/>
          <w:rFonts w:ascii="Verdana" w:hAnsi="Verdana"/>
          <w:i/>
          <w:sz w:val="18"/>
          <w:szCs w:val="18"/>
        </w:rPr>
      </w:pPr>
      <w:r w:rsidRPr="00FC276B">
        <w:rPr>
          <w:rStyle w:val="h2"/>
          <w:rFonts w:ascii="Verdana" w:hAnsi="Verdana"/>
          <w:sz w:val="18"/>
          <w:szCs w:val="18"/>
        </w:rPr>
        <w:t>„zakończenie realizacji P</w:t>
      </w:r>
      <w:r w:rsidR="0089538C" w:rsidRPr="00FC276B">
        <w:rPr>
          <w:rStyle w:val="h2"/>
          <w:rFonts w:ascii="Verdana" w:hAnsi="Verdana"/>
          <w:sz w:val="18"/>
          <w:szCs w:val="18"/>
        </w:rPr>
        <w:t xml:space="preserve">rojektu” – data </w:t>
      </w:r>
      <w:r w:rsidR="002D2E1F" w:rsidRPr="00FC276B">
        <w:rPr>
          <w:rStyle w:val="h2"/>
          <w:rFonts w:ascii="Verdana" w:hAnsi="Verdana"/>
          <w:sz w:val="18"/>
          <w:szCs w:val="18"/>
        </w:rPr>
        <w:t>wskazan</w:t>
      </w:r>
      <w:r w:rsidR="00CC0AA7" w:rsidRPr="00FC276B">
        <w:rPr>
          <w:rStyle w:val="h2"/>
          <w:rFonts w:ascii="Verdana" w:hAnsi="Verdana"/>
          <w:sz w:val="18"/>
          <w:szCs w:val="18"/>
        </w:rPr>
        <w:t>a</w:t>
      </w:r>
      <w:r w:rsidR="00AE6049" w:rsidRPr="00FC276B">
        <w:rPr>
          <w:rStyle w:val="h2"/>
          <w:rFonts w:ascii="Verdana" w:hAnsi="Verdana"/>
          <w:sz w:val="18"/>
          <w:szCs w:val="18"/>
        </w:rPr>
        <w:t xml:space="preserve"> w</w:t>
      </w:r>
      <w:r w:rsidR="00174233">
        <w:rPr>
          <w:rStyle w:val="h2"/>
          <w:rFonts w:ascii="Verdana" w:hAnsi="Verdana"/>
          <w:sz w:val="18"/>
          <w:szCs w:val="18"/>
        </w:rPr>
        <w:t>e wniosku o dofinansowanie</w:t>
      </w:r>
      <w:r w:rsidR="00187587" w:rsidRPr="00FC276B">
        <w:rPr>
          <w:rStyle w:val="h2"/>
          <w:rFonts w:ascii="Verdana" w:hAnsi="Verdana"/>
          <w:sz w:val="18"/>
          <w:szCs w:val="18"/>
        </w:rPr>
        <w:t xml:space="preserve">. </w:t>
      </w:r>
      <w:r w:rsidR="00DB6DEE" w:rsidRPr="00FC276B">
        <w:rPr>
          <w:rStyle w:val="h2"/>
          <w:rFonts w:ascii="Verdana" w:hAnsi="Verdana"/>
          <w:sz w:val="18"/>
          <w:szCs w:val="18"/>
        </w:rPr>
        <w:t>Jeśli wniosek o</w:t>
      </w:r>
      <w:r w:rsidR="00DD78E2">
        <w:rPr>
          <w:rStyle w:val="h2"/>
          <w:rFonts w:ascii="Verdana" w:hAnsi="Verdana"/>
          <w:sz w:val="18"/>
          <w:szCs w:val="18"/>
        </w:rPr>
        <w:t> </w:t>
      </w:r>
      <w:r w:rsidR="00DB6DEE" w:rsidRPr="00FC276B">
        <w:rPr>
          <w:rStyle w:val="h2"/>
          <w:rFonts w:ascii="Verdana" w:hAnsi="Verdana"/>
          <w:sz w:val="18"/>
          <w:szCs w:val="18"/>
        </w:rPr>
        <w:t>płatność końcową zostanie złożony przed terminem</w:t>
      </w:r>
      <w:r w:rsidR="00174233">
        <w:rPr>
          <w:rStyle w:val="h2"/>
          <w:rFonts w:ascii="Verdana" w:hAnsi="Verdana"/>
          <w:sz w:val="18"/>
          <w:szCs w:val="18"/>
        </w:rPr>
        <w:t xml:space="preserve"> zakończenia realizacji Projektu, wskazanym we wniosku o dofinansowanie</w:t>
      </w:r>
      <w:r w:rsidR="00DB6DEE" w:rsidRPr="00FC276B">
        <w:rPr>
          <w:rStyle w:val="h2"/>
          <w:rFonts w:ascii="Verdana" w:hAnsi="Verdana"/>
          <w:sz w:val="18"/>
          <w:szCs w:val="18"/>
        </w:rPr>
        <w:t>, za datę zakończenia przyjmuje się datę złoże</w:t>
      </w:r>
      <w:r w:rsidR="00DB6DEE" w:rsidRPr="00A80F51">
        <w:rPr>
          <w:rStyle w:val="h2"/>
          <w:rFonts w:ascii="Verdana" w:hAnsi="Verdana"/>
          <w:sz w:val="18"/>
          <w:szCs w:val="18"/>
        </w:rPr>
        <w:t>nia</w:t>
      </w:r>
      <w:r w:rsidR="00DB6DEE" w:rsidRPr="00FC276B">
        <w:rPr>
          <w:rStyle w:val="h2"/>
          <w:rFonts w:ascii="Verdana" w:hAnsi="Verdana"/>
          <w:i/>
          <w:sz w:val="18"/>
          <w:szCs w:val="18"/>
        </w:rPr>
        <w:t xml:space="preserve"> </w:t>
      </w:r>
      <w:r w:rsidR="00DB6DEE" w:rsidRPr="00A80F51">
        <w:rPr>
          <w:rStyle w:val="h2"/>
          <w:rFonts w:ascii="Verdana" w:hAnsi="Verdana"/>
          <w:sz w:val="18"/>
          <w:szCs w:val="18"/>
        </w:rPr>
        <w:t>wniosku o</w:t>
      </w:r>
      <w:r w:rsidR="00DD78E2">
        <w:rPr>
          <w:rStyle w:val="h2"/>
          <w:rFonts w:ascii="Verdana" w:hAnsi="Verdana"/>
          <w:sz w:val="18"/>
          <w:szCs w:val="18"/>
        </w:rPr>
        <w:t> </w:t>
      </w:r>
      <w:r w:rsidR="00DB6DEE" w:rsidRPr="00A80F51">
        <w:rPr>
          <w:rStyle w:val="h2"/>
          <w:rFonts w:ascii="Verdana" w:hAnsi="Verdana"/>
          <w:sz w:val="18"/>
          <w:szCs w:val="18"/>
        </w:rPr>
        <w:t>płatność końcową</w:t>
      </w:r>
      <w:r w:rsidR="00CF21AA" w:rsidRPr="00A80F51">
        <w:rPr>
          <w:rStyle w:val="h2"/>
          <w:rFonts w:ascii="Verdana" w:hAnsi="Verdana"/>
          <w:sz w:val="18"/>
          <w:szCs w:val="18"/>
        </w:rPr>
        <w:t>;</w:t>
      </w:r>
    </w:p>
    <w:p w14:paraId="44044989" w14:textId="77777777" w:rsidR="00131E6E" w:rsidRPr="004860FE" w:rsidRDefault="00131E6E" w:rsidP="00F321D9">
      <w:pPr>
        <w:widowControl w:val="0"/>
        <w:numPr>
          <w:ilvl w:val="0"/>
          <w:numId w:val="8"/>
        </w:numPr>
        <w:spacing w:after="120" w:line="276" w:lineRule="auto"/>
        <w:ind w:left="340" w:hanging="340"/>
        <w:jc w:val="both"/>
        <w:rPr>
          <w:rStyle w:val="h2"/>
          <w:rFonts w:ascii="Verdana" w:hAnsi="Verdana"/>
          <w:sz w:val="18"/>
          <w:szCs w:val="18"/>
        </w:rPr>
      </w:pPr>
      <w:r w:rsidRPr="004860FE">
        <w:rPr>
          <w:rStyle w:val="h2"/>
          <w:rFonts w:ascii="Verdana" w:hAnsi="Verdana"/>
          <w:sz w:val="18"/>
          <w:szCs w:val="18"/>
        </w:rPr>
        <w:t xml:space="preserve">„zamówienie” – umowa odpłatna zawarta pomiędzy </w:t>
      </w:r>
      <w:r w:rsidR="00F40523" w:rsidRPr="004860FE">
        <w:rPr>
          <w:rStyle w:val="h2"/>
          <w:rFonts w:ascii="Verdana" w:hAnsi="Verdana"/>
          <w:sz w:val="18"/>
          <w:szCs w:val="18"/>
        </w:rPr>
        <w:t>Beneficjen</w:t>
      </w:r>
      <w:r w:rsidR="007D75A2" w:rsidRPr="004860FE">
        <w:rPr>
          <w:rStyle w:val="h2"/>
          <w:rFonts w:ascii="Verdana" w:hAnsi="Verdana"/>
          <w:sz w:val="18"/>
          <w:szCs w:val="18"/>
        </w:rPr>
        <w:t>t</w:t>
      </w:r>
      <w:r w:rsidR="00F40523" w:rsidRPr="004860FE">
        <w:rPr>
          <w:rStyle w:val="h2"/>
          <w:rFonts w:ascii="Verdana" w:hAnsi="Verdana"/>
          <w:sz w:val="18"/>
          <w:szCs w:val="18"/>
        </w:rPr>
        <w:t>em</w:t>
      </w:r>
      <w:r w:rsidRPr="004860FE">
        <w:rPr>
          <w:rStyle w:val="h2"/>
          <w:rFonts w:ascii="Verdana" w:hAnsi="Verdana"/>
          <w:sz w:val="18"/>
          <w:szCs w:val="18"/>
        </w:rPr>
        <w:t xml:space="preserve"> a w</w:t>
      </w:r>
      <w:r w:rsidR="00E5301F" w:rsidRPr="004860FE">
        <w:rPr>
          <w:rStyle w:val="h2"/>
          <w:rFonts w:ascii="Verdana" w:hAnsi="Verdana"/>
          <w:sz w:val="18"/>
          <w:szCs w:val="18"/>
        </w:rPr>
        <w:t>ykonawcą, której przedmiotem są </w:t>
      </w:r>
      <w:r w:rsidRPr="004860FE">
        <w:rPr>
          <w:rStyle w:val="h2"/>
          <w:rFonts w:ascii="Verdana" w:hAnsi="Verdana"/>
          <w:sz w:val="18"/>
          <w:szCs w:val="18"/>
        </w:rPr>
        <w:t xml:space="preserve">usługi, dostawy lub roboty budowlane przewidziane w </w:t>
      </w:r>
      <w:r w:rsidR="00DF3C0F" w:rsidRPr="004860FE">
        <w:rPr>
          <w:rStyle w:val="h2"/>
          <w:rFonts w:ascii="Verdana" w:hAnsi="Verdana"/>
          <w:sz w:val="18"/>
          <w:szCs w:val="18"/>
        </w:rPr>
        <w:t>P</w:t>
      </w:r>
      <w:r w:rsidRPr="004860FE">
        <w:rPr>
          <w:rStyle w:val="h2"/>
          <w:rFonts w:ascii="Verdana" w:hAnsi="Verdana"/>
          <w:sz w:val="18"/>
          <w:szCs w:val="18"/>
        </w:rPr>
        <w:t>rojekcie</w:t>
      </w:r>
      <w:r w:rsidR="00FE3993" w:rsidRPr="004860FE">
        <w:rPr>
          <w:rStyle w:val="h2"/>
          <w:rFonts w:ascii="Verdana" w:hAnsi="Verdana"/>
          <w:sz w:val="18"/>
          <w:szCs w:val="18"/>
        </w:rPr>
        <w:t>;</w:t>
      </w:r>
    </w:p>
    <w:p w14:paraId="7385DEAA" w14:textId="77777777" w:rsidR="00FC276B" w:rsidRPr="00A80F51" w:rsidRDefault="00EC5828" w:rsidP="00F321D9">
      <w:pPr>
        <w:widowControl w:val="0"/>
        <w:numPr>
          <w:ilvl w:val="0"/>
          <w:numId w:val="8"/>
        </w:numPr>
        <w:spacing w:after="120" w:line="276" w:lineRule="auto"/>
        <w:jc w:val="both"/>
        <w:rPr>
          <w:rStyle w:val="h2"/>
          <w:rFonts w:ascii="Verdana" w:hAnsi="Verdana"/>
          <w:sz w:val="18"/>
          <w:szCs w:val="18"/>
        </w:rPr>
      </w:pPr>
      <w:r w:rsidRPr="00FC276B">
        <w:rPr>
          <w:rStyle w:val="h2"/>
          <w:rFonts w:ascii="Verdana" w:hAnsi="Verdana"/>
          <w:sz w:val="18"/>
          <w:szCs w:val="18"/>
        </w:rPr>
        <w:t>„zamówienie publiczne” – zamówienie</w:t>
      </w:r>
      <w:r w:rsidR="00FC276B">
        <w:rPr>
          <w:rStyle w:val="h2"/>
          <w:rFonts w:ascii="Verdana" w:hAnsi="Verdana"/>
          <w:sz w:val="18"/>
          <w:szCs w:val="18"/>
        </w:rPr>
        <w:t>, co do którego należy stosować zasadę konkurencyjności – zgodnie z</w:t>
      </w:r>
      <w:r w:rsidR="008D2AA4">
        <w:rPr>
          <w:rStyle w:val="h2"/>
          <w:rFonts w:ascii="Verdana" w:hAnsi="Verdana"/>
          <w:sz w:val="18"/>
          <w:szCs w:val="18"/>
        </w:rPr>
        <w:t> </w:t>
      </w:r>
      <w:r w:rsidR="00FC276B" w:rsidRPr="00D84AE2">
        <w:rPr>
          <w:rStyle w:val="h2"/>
          <w:rFonts w:ascii="Verdana" w:hAnsi="Verdana"/>
          <w:i/>
          <w:sz w:val="18"/>
          <w:szCs w:val="18"/>
        </w:rPr>
        <w:t>Wytyczny</w:t>
      </w:r>
      <w:r w:rsidR="00FC276B">
        <w:rPr>
          <w:rStyle w:val="h2"/>
          <w:rFonts w:ascii="Verdana" w:hAnsi="Verdana"/>
          <w:i/>
          <w:sz w:val="18"/>
          <w:szCs w:val="18"/>
        </w:rPr>
        <w:t>mi</w:t>
      </w:r>
      <w:r w:rsidR="00FC276B" w:rsidRPr="00D84AE2">
        <w:rPr>
          <w:rStyle w:val="h2"/>
          <w:rFonts w:ascii="Verdana" w:hAnsi="Verdana"/>
          <w:i/>
          <w:sz w:val="18"/>
          <w:szCs w:val="18"/>
        </w:rPr>
        <w:t xml:space="preserve"> w zakresie kwalifikowalności wydatków w ramach Europejskiego Funduszu Rozwoju Regionalnego, Europejskiego Funduszu Społecznego oraz Funduszu Spójności na lata 2014-2020</w:t>
      </w:r>
      <w:r w:rsidR="00A80F51">
        <w:rPr>
          <w:rStyle w:val="h2"/>
          <w:rFonts w:ascii="Verdana" w:hAnsi="Verdana"/>
          <w:sz w:val="18"/>
          <w:szCs w:val="18"/>
        </w:rPr>
        <w:t xml:space="preserve"> lub ustawę PZP. </w:t>
      </w:r>
    </w:p>
    <w:p w14:paraId="71BC0E0D" w14:textId="77777777" w:rsidR="00D82199" w:rsidRPr="00FA7A18" w:rsidRDefault="00D82199" w:rsidP="006A05E0">
      <w:pPr>
        <w:widowControl w:val="0"/>
        <w:spacing w:after="120" w:line="276" w:lineRule="auto"/>
        <w:ind w:left="340"/>
        <w:jc w:val="both"/>
        <w:rPr>
          <w:rStyle w:val="h2"/>
          <w:rFonts w:ascii="Verdana" w:hAnsi="Verdana"/>
          <w:sz w:val="18"/>
          <w:szCs w:val="18"/>
        </w:rPr>
      </w:pPr>
    </w:p>
    <w:p w14:paraId="5673F0F2" w14:textId="77777777" w:rsidR="007F708F" w:rsidRPr="0093682C" w:rsidRDefault="007F708F" w:rsidP="009A1704">
      <w:pPr>
        <w:widowControl w:val="0"/>
        <w:spacing w:after="120" w:line="276" w:lineRule="auto"/>
        <w:ind w:left="340"/>
        <w:jc w:val="center"/>
        <w:rPr>
          <w:rFonts w:ascii="Verdana" w:hAnsi="Verdana"/>
          <w:b/>
          <w:sz w:val="18"/>
          <w:szCs w:val="18"/>
        </w:rPr>
      </w:pPr>
      <w:r w:rsidRPr="0093682C">
        <w:rPr>
          <w:rFonts w:ascii="Verdana" w:hAnsi="Verdana"/>
          <w:b/>
          <w:sz w:val="18"/>
          <w:szCs w:val="18"/>
        </w:rPr>
        <w:t>§ 2</w:t>
      </w:r>
    </w:p>
    <w:p w14:paraId="38EF673B" w14:textId="77777777" w:rsidR="007F708F" w:rsidRPr="0093682C" w:rsidRDefault="007F708F" w:rsidP="00E41F91">
      <w:pPr>
        <w:spacing w:after="120" w:line="276" w:lineRule="auto"/>
        <w:jc w:val="center"/>
        <w:rPr>
          <w:rFonts w:ascii="Verdana" w:hAnsi="Verdana"/>
          <w:b/>
          <w:bCs/>
          <w:sz w:val="18"/>
          <w:szCs w:val="18"/>
        </w:rPr>
      </w:pPr>
      <w:r w:rsidRPr="0093682C">
        <w:rPr>
          <w:rFonts w:ascii="Verdana" w:hAnsi="Verdana"/>
          <w:b/>
          <w:bCs/>
          <w:caps/>
          <w:sz w:val="18"/>
          <w:szCs w:val="18"/>
        </w:rPr>
        <w:t>P</w:t>
      </w:r>
      <w:r w:rsidRPr="0093682C">
        <w:rPr>
          <w:rFonts w:ascii="Verdana" w:hAnsi="Verdana"/>
          <w:b/>
          <w:bCs/>
          <w:sz w:val="18"/>
          <w:szCs w:val="18"/>
        </w:rPr>
        <w:t>rzedmiot Umowy</w:t>
      </w:r>
    </w:p>
    <w:p w14:paraId="53580AD0" w14:textId="3E3A7154" w:rsidR="00A80F51" w:rsidRPr="00D84AE2" w:rsidRDefault="00A80F51" w:rsidP="005A743C">
      <w:pPr>
        <w:pStyle w:val="Ustp"/>
        <w:numPr>
          <w:ilvl w:val="0"/>
          <w:numId w:val="60"/>
        </w:numPr>
        <w:spacing w:before="0" w:line="276" w:lineRule="auto"/>
        <w:ind w:left="312" w:hanging="312"/>
        <w:rPr>
          <w:sz w:val="18"/>
          <w:szCs w:val="18"/>
        </w:rPr>
      </w:pPr>
      <w:r w:rsidRPr="00D84AE2">
        <w:rPr>
          <w:sz w:val="18"/>
          <w:szCs w:val="18"/>
        </w:rPr>
        <w:t>Przedmiotem Umowy jest przyznanie Beneficjentowi dofinansowania na realizację Projektu ze</w:t>
      </w:r>
      <w:r w:rsidR="002A48B9">
        <w:rPr>
          <w:sz w:val="18"/>
          <w:szCs w:val="18"/>
        </w:rPr>
        <w:t> </w:t>
      </w:r>
      <w:r w:rsidRPr="00D84AE2">
        <w:rPr>
          <w:sz w:val="18"/>
          <w:szCs w:val="18"/>
        </w:rPr>
        <w:t xml:space="preserve">środków publicznych w ramach Programu. </w:t>
      </w:r>
    </w:p>
    <w:p w14:paraId="73A3B93B" w14:textId="77777777" w:rsidR="00A80F51" w:rsidRPr="00D84AE2" w:rsidRDefault="00A80F51" w:rsidP="005A743C">
      <w:pPr>
        <w:pStyle w:val="Ustp"/>
        <w:numPr>
          <w:ilvl w:val="0"/>
          <w:numId w:val="60"/>
        </w:numPr>
        <w:spacing w:before="0" w:line="276" w:lineRule="auto"/>
        <w:ind w:left="312" w:hanging="312"/>
        <w:rPr>
          <w:sz w:val="18"/>
          <w:szCs w:val="18"/>
        </w:rPr>
      </w:pPr>
      <w:r w:rsidRPr="00D84AE2">
        <w:rPr>
          <w:sz w:val="18"/>
          <w:szCs w:val="18"/>
        </w:rPr>
        <w:t>Umowa określa prawa i obowiązki stron Umowy, w tym szczegółowe zasady, tryb i warunki przekazywania i wykorzystywania dofinansowania.</w:t>
      </w:r>
    </w:p>
    <w:p w14:paraId="6B060D4F" w14:textId="77777777" w:rsidR="00A80F51" w:rsidRPr="00B95D32" w:rsidRDefault="00A80F51" w:rsidP="00FC40CD">
      <w:pPr>
        <w:pStyle w:val="Ustp"/>
        <w:numPr>
          <w:ilvl w:val="0"/>
          <w:numId w:val="0"/>
        </w:numPr>
        <w:spacing w:before="0" w:line="276" w:lineRule="auto"/>
        <w:ind w:left="312"/>
        <w:rPr>
          <w:sz w:val="18"/>
          <w:szCs w:val="18"/>
        </w:rPr>
      </w:pPr>
    </w:p>
    <w:p w14:paraId="623979B9" w14:textId="77777777" w:rsidR="00653E3C" w:rsidRPr="00B95D32" w:rsidRDefault="00F236BE" w:rsidP="00E41F91">
      <w:pPr>
        <w:pStyle w:val="Ustp"/>
        <w:numPr>
          <w:ilvl w:val="0"/>
          <w:numId w:val="0"/>
        </w:numPr>
        <w:spacing w:before="0" w:line="276" w:lineRule="auto"/>
        <w:jc w:val="center"/>
        <w:rPr>
          <w:sz w:val="18"/>
          <w:szCs w:val="18"/>
        </w:rPr>
      </w:pPr>
      <w:r w:rsidRPr="00B95D32">
        <w:rPr>
          <w:b/>
          <w:sz w:val="18"/>
          <w:szCs w:val="18"/>
        </w:rPr>
        <w:t>§ 3</w:t>
      </w:r>
    </w:p>
    <w:p w14:paraId="51FF88F2" w14:textId="77777777" w:rsidR="00F236BE" w:rsidRPr="00B95D32" w:rsidRDefault="00F236BE" w:rsidP="00E41F91">
      <w:pPr>
        <w:pStyle w:val="Tekstpodstawowy"/>
        <w:tabs>
          <w:tab w:val="left" w:pos="360"/>
        </w:tabs>
        <w:spacing w:after="120" w:line="276" w:lineRule="auto"/>
        <w:jc w:val="center"/>
        <w:rPr>
          <w:rFonts w:ascii="Verdana" w:hAnsi="Verdana"/>
          <w:sz w:val="18"/>
          <w:szCs w:val="18"/>
        </w:rPr>
      </w:pPr>
      <w:r w:rsidRPr="00B95D32">
        <w:rPr>
          <w:rFonts w:ascii="Verdana" w:hAnsi="Verdana"/>
          <w:b/>
          <w:bCs/>
          <w:sz w:val="18"/>
          <w:szCs w:val="18"/>
        </w:rPr>
        <w:t>Wartość Projektu i źródła finansowania</w:t>
      </w:r>
    </w:p>
    <w:p w14:paraId="5335847A" w14:textId="77777777" w:rsidR="00653E3C" w:rsidRPr="00B95D32" w:rsidRDefault="00B84852" w:rsidP="005A743C">
      <w:pPr>
        <w:pStyle w:val="Ustp"/>
        <w:numPr>
          <w:ilvl w:val="0"/>
          <w:numId w:val="49"/>
        </w:numPr>
        <w:spacing w:before="0" w:line="276" w:lineRule="auto"/>
        <w:ind w:left="312" w:hanging="312"/>
        <w:rPr>
          <w:sz w:val="18"/>
          <w:szCs w:val="18"/>
        </w:rPr>
      </w:pPr>
      <w:r w:rsidRPr="00B95D32">
        <w:rPr>
          <w:sz w:val="18"/>
          <w:szCs w:val="18"/>
        </w:rPr>
        <w:t>Planowana całkowita wartość Projektu wyno</w:t>
      </w:r>
      <w:r w:rsidR="00455F3D" w:rsidRPr="00B95D32">
        <w:rPr>
          <w:sz w:val="18"/>
          <w:szCs w:val="18"/>
        </w:rPr>
        <w:t>si: …………………</w:t>
      </w:r>
      <w:r w:rsidR="007F006B">
        <w:rPr>
          <w:sz w:val="18"/>
          <w:szCs w:val="18"/>
        </w:rPr>
        <w:t xml:space="preserve"> </w:t>
      </w:r>
      <w:r w:rsidR="000B7617">
        <w:rPr>
          <w:sz w:val="18"/>
          <w:szCs w:val="18"/>
        </w:rPr>
        <w:t>PLN</w:t>
      </w:r>
      <w:r w:rsidR="007F006B">
        <w:rPr>
          <w:sz w:val="18"/>
          <w:szCs w:val="18"/>
        </w:rPr>
        <w:t xml:space="preserve"> (słownie: ………/100), </w:t>
      </w:r>
      <w:r w:rsidRPr="00B95D32">
        <w:rPr>
          <w:sz w:val="18"/>
          <w:szCs w:val="18"/>
        </w:rPr>
        <w:t>w tym planowane całkowite wydatki kwalifikowalne Projektu wynoszą …………………</w:t>
      </w:r>
      <w:r w:rsidR="007F006B">
        <w:rPr>
          <w:sz w:val="18"/>
          <w:szCs w:val="18"/>
        </w:rPr>
        <w:t xml:space="preserve"> </w:t>
      </w:r>
      <w:r w:rsidR="000B7617">
        <w:rPr>
          <w:sz w:val="18"/>
          <w:szCs w:val="18"/>
        </w:rPr>
        <w:t>PLN</w:t>
      </w:r>
      <w:r w:rsidRPr="00B95D32">
        <w:rPr>
          <w:sz w:val="18"/>
          <w:szCs w:val="18"/>
        </w:rPr>
        <w:t xml:space="preserve"> (słownie: ……………………… /100).</w:t>
      </w:r>
    </w:p>
    <w:p w14:paraId="472830FC" w14:textId="39271709" w:rsidR="00653E3C" w:rsidRPr="00B95D32" w:rsidRDefault="003D1104" w:rsidP="005A743C">
      <w:pPr>
        <w:pStyle w:val="Ustp"/>
        <w:numPr>
          <w:ilvl w:val="0"/>
          <w:numId w:val="49"/>
        </w:numPr>
        <w:spacing w:before="0" w:line="276" w:lineRule="auto"/>
        <w:ind w:left="312" w:hanging="312"/>
        <w:rPr>
          <w:sz w:val="18"/>
          <w:szCs w:val="18"/>
        </w:rPr>
      </w:pPr>
      <w:r>
        <w:rPr>
          <w:sz w:val="18"/>
          <w:szCs w:val="18"/>
        </w:rPr>
        <w:t>Dofinansowanie w łącznej kwocie nieprzekraczającej:</w:t>
      </w:r>
      <w:r w:rsidR="0089538C" w:rsidRPr="00B95D32">
        <w:rPr>
          <w:sz w:val="18"/>
          <w:szCs w:val="18"/>
        </w:rPr>
        <w:t xml:space="preserve"> ……………………</w:t>
      </w:r>
      <w:r w:rsidR="007F006B">
        <w:rPr>
          <w:sz w:val="18"/>
          <w:szCs w:val="18"/>
        </w:rPr>
        <w:t xml:space="preserve"> </w:t>
      </w:r>
      <w:r w:rsidR="000B7617">
        <w:rPr>
          <w:sz w:val="18"/>
          <w:szCs w:val="18"/>
        </w:rPr>
        <w:t>PLN</w:t>
      </w:r>
      <w:r w:rsidR="0089538C" w:rsidRPr="00B95D32">
        <w:rPr>
          <w:sz w:val="18"/>
          <w:szCs w:val="18"/>
        </w:rPr>
        <w:t xml:space="preserve"> (słownie: ………………… /100)</w:t>
      </w:r>
      <w:r w:rsidR="007735AA" w:rsidRPr="00B95D32">
        <w:rPr>
          <w:sz w:val="18"/>
          <w:szCs w:val="18"/>
        </w:rPr>
        <w:t>.</w:t>
      </w:r>
    </w:p>
    <w:p w14:paraId="6BEC0644" w14:textId="77777777" w:rsidR="00653E3C" w:rsidRPr="00A275E1" w:rsidRDefault="007F708F" w:rsidP="005A743C">
      <w:pPr>
        <w:pStyle w:val="Ustp"/>
        <w:numPr>
          <w:ilvl w:val="0"/>
          <w:numId w:val="49"/>
        </w:numPr>
        <w:spacing w:before="0" w:line="276" w:lineRule="auto"/>
        <w:ind w:left="312" w:hanging="312"/>
        <w:rPr>
          <w:sz w:val="18"/>
          <w:szCs w:val="18"/>
        </w:rPr>
      </w:pPr>
      <w:r w:rsidRPr="00A275E1">
        <w:rPr>
          <w:sz w:val="18"/>
          <w:szCs w:val="18"/>
        </w:rPr>
        <w:t>Dofinansowanie, o którym mowa w ust. 2</w:t>
      </w:r>
      <w:r w:rsidR="00446994" w:rsidRPr="00A275E1">
        <w:rPr>
          <w:sz w:val="18"/>
          <w:szCs w:val="18"/>
        </w:rPr>
        <w:t>,</w:t>
      </w:r>
      <w:r w:rsidRPr="00A275E1">
        <w:rPr>
          <w:sz w:val="18"/>
          <w:szCs w:val="18"/>
        </w:rPr>
        <w:t xml:space="preserve"> stanowi pomoc publiczną niepodlegającą obowiązkowi notyfikacji Komisji Europejskiej</w:t>
      </w:r>
      <w:r w:rsidR="00A80F51">
        <w:rPr>
          <w:sz w:val="18"/>
          <w:szCs w:val="18"/>
        </w:rPr>
        <w:t>,</w:t>
      </w:r>
      <w:r w:rsidRPr="00A275E1">
        <w:rPr>
          <w:sz w:val="18"/>
          <w:szCs w:val="18"/>
        </w:rPr>
        <w:t xml:space="preserve"> i</w:t>
      </w:r>
      <w:r w:rsidR="00DE534A" w:rsidRPr="00A275E1">
        <w:rPr>
          <w:sz w:val="18"/>
          <w:szCs w:val="18"/>
        </w:rPr>
        <w:t xml:space="preserve"> </w:t>
      </w:r>
      <w:r w:rsidRPr="00A275E1">
        <w:rPr>
          <w:sz w:val="18"/>
          <w:szCs w:val="18"/>
        </w:rPr>
        <w:t>przekazywane jest zgodnie z </w:t>
      </w:r>
      <w:r w:rsidR="00400EDB" w:rsidRPr="00A275E1">
        <w:rPr>
          <w:sz w:val="18"/>
          <w:szCs w:val="18"/>
        </w:rPr>
        <w:t xml:space="preserve">właściwymi przepisami dotyczącymi pomocy publicznej, </w:t>
      </w:r>
      <w:r w:rsidRPr="00A275E1">
        <w:rPr>
          <w:sz w:val="18"/>
          <w:szCs w:val="18"/>
        </w:rPr>
        <w:t xml:space="preserve">zasadami </w:t>
      </w:r>
      <w:r w:rsidR="00A275E1">
        <w:rPr>
          <w:sz w:val="18"/>
          <w:szCs w:val="18"/>
        </w:rPr>
        <w:t>wynikającymi z Programu</w:t>
      </w:r>
      <w:r w:rsidRPr="00A275E1">
        <w:rPr>
          <w:sz w:val="18"/>
          <w:szCs w:val="18"/>
        </w:rPr>
        <w:t xml:space="preserve">, </w:t>
      </w:r>
      <w:r w:rsidR="00463B14" w:rsidRPr="00A275E1">
        <w:rPr>
          <w:sz w:val="18"/>
          <w:szCs w:val="18"/>
        </w:rPr>
        <w:t>SZOOP</w:t>
      </w:r>
      <w:r w:rsidR="00545098">
        <w:rPr>
          <w:sz w:val="18"/>
          <w:szCs w:val="18"/>
        </w:rPr>
        <w:t xml:space="preserve"> RPO WSL 2014-2020</w:t>
      </w:r>
      <w:r w:rsidRPr="00A275E1">
        <w:rPr>
          <w:sz w:val="18"/>
          <w:szCs w:val="18"/>
        </w:rPr>
        <w:t>, Wytyczny</w:t>
      </w:r>
      <w:r w:rsidR="003952E6" w:rsidRPr="00A275E1">
        <w:rPr>
          <w:sz w:val="18"/>
          <w:szCs w:val="18"/>
        </w:rPr>
        <w:t>mi</w:t>
      </w:r>
      <w:r w:rsidRPr="00A275E1">
        <w:rPr>
          <w:sz w:val="18"/>
          <w:szCs w:val="18"/>
        </w:rPr>
        <w:t xml:space="preserve"> oraz na warunkach określonych w Umowie.</w:t>
      </w:r>
    </w:p>
    <w:p w14:paraId="58B94CEC" w14:textId="19349535" w:rsidR="00E83D50" w:rsidRPr="00B95D32" w:rsidRDefault="007F708F" w:rsidP="005A743C">
      <w:pPr>
        <w:pStyle w:val="Ustp"/>
        <w:numPr>
          <w:ilvl w:val="0"/>
          <w:numId w:val="49"/>
        </w:numPr>
        <w:spacing w:before="0" w:line="276" w:lineRule="auto"/>
        <w:ind w:left="312" w:hanging="312"/>
        <w:rPr>
          <w:sz w:val="18"/>
          <w:szCs w:val="18"/>
        </w:rPr>
      </w:pPr>
      <w:r w:rsidRPr="00B95D32">
        <w:rPr>
          <w:sz w:val="18"/>
          <w:szCs w:val="18"/>
        </w:rPr>
        <w:t>Beneficjent zobowiązuje się pokryć ze środków własnych wszel</w:t>
      </w:r>
      <w:r w:rsidR="00DE534A" w:rsidRPr="00B95D32">
        <w:rPr>
          <w:sz w:val="18"/>
          <w:szCs w:val="18"/>
        </w:rPr>
        <w:t>kie wydatki niekwalifikowalne w</w:t>
      </w:r>
      <w:r w:rsidR="00406E28">
        <w:rPr>
          <w:sz w:val="18"/>
          <w:szCs w:val="18"/>
        </w:rPr>
        <w:t> </w:t>
      </w:r>
      <w:r w:rsidRPr="00B95D32">
        <w:rPr>
          <w:sz w:val="18"/>
          <w:szCs w:val="18"/>
        </w:rPr>
        <w:t>ramach Projektu</w:t>
      </w:r>
      <w:r w:rsidR="00DE4790" w:rsidRPr="00B95D32">
        <w:rPr>
          <w:sz w:val="18"/>
          <w:szCs w:val="18"/>
        </w:rPr>
        <w:t xml:space="preserve">, a także zgodnie z </w:t>
      </w:r>
      <w:r w:rsidR="00E83D50" w:rsidRPr="00B95D32">
        <w:rPr>
          <w:sz w:val="18"/>
          <w:szCs w:val="18"/>
        </w:rPr>
        <w:t>art. 14 ust.</w:t>
      </w:r>
      <w:r w:rsidR="00DE4790" w:rsidRPr="00B95D32">
        <w:rPr>
          <w:sz w:val="18"/>
          <w:szCs w:val="18"/>
        </w:rPr>
        <w:t xml:space="preserve"> 14 </w:t>
      </w:r>
      <w:r w:rsidR="00D17488" w:rsidRPr="00E30A8C">
        <w:rPr>
          <w:sz w:val="18"/>
          <w:szCs w:val="18"/>
        </w:rPr>
        <w:t>GBER</w:t>
      </w:r>
      <w:r w:rsidR="00DC620F" w:rsidRPr="00B95D32">
        <w:rPr>
          <w:sz w:val="18"/>
          <w:szCs w:val="18"/>
        </w:rPr>
        <w:t xml:space="preserve"> </w:t>
      </w:r>
      <w:r w:rsidR="00DE4790" w:rsidRPr="00B95D32">
        <w:rPr>
          <w:sz w:val="18"/>
          <w:szCs w:val="18"/>
        </w:rPr>
        <w:t>Beneficjent zobowiązuje się</w:t>
      </w:r>
      <w:r w:rsidR="00DE534A" w:rsidRPr="00B95D32">
        <w:rPr>
          <w:sz w:val="18"/>
          <w:szCs w:val="18"/>
        </w:rPr>
        <w:t xml:space="preserve"> wnieść wkład finansowy </w:t>
      </w:r>
      <w:r w:rsidR="00E83D50" w:rsidRPr="00B95D32">
        <w:rPr>
          <w:sz w:val="18"/>
          <w:szCs w:val="18"/>
        </w:rPr>
        <w:t>w</w:t>
      </w:r>
      <w:r w:rsidR="00FC40CD">
        <w:rPr>
          <w:sz w:val="18"/>
          <w:szCs w:val="18"/>
        </w:rPr>
        <w:t> </w:t>
      </w:r>
      <w:r w:rsidR="00E83D50" w:rsidRPr="00B95D32">
        <w:rPr>
          <w:sz w:val="18"/>
          <w:szCs w:val="18"/>
        </w:rPr>
        <w:t>wysokości co najmniej 25% kosztów kwalifikowa</w:t>
      </w:r>
      <w:r w:rsidR="00DE4790" w:rsidRPr="00B95D32">
        <w:rPr>
          <w:sz w:val="18"/>
          <w:szCs w:val="18"/>
        </w:rPr>
        <w:t>l</w:t>
      </w:r>
      <w:r w:rsidR="00E83D50" w:rsidRPr="00B95D32">
        <w:rPr>
          <w:sz w:val="18"/>
          <w:szCs w:val="18"/>
        </w:rPr>
        <w:t>nych, poc</w:t>
      </w:r>
      <w:r w:rsidR="0092403C" w:rsidRPr="00B95D32">
        <w:rPr>
          <w:sz w:val="18"/>
          <w:szCs w:val="18"/>
        </w:rPr>
        <w:t xml:space="preserve">hodzący ze środków własnych lub </w:t>
      </w:r>
      <w:r w:rsidR="00E83D50" w:rsidRPr="00B95D32">
        <w:rPr>
          <w:sz w:val="18"/>
          <w:szCs w:val="18"/>
        </w:rPr>
        <w:t>zewnętrznych źródeł finansowania, w postaci wolnej od wszelkiego publicznego wsparcia finansowego.</w:t>
      </w:r>
    </w:p>
    <w:p w14:paraId="57C8DB11" w14:textId="77777777" w:rsidR="00653E3C" w:rsidRPr="00B95D32" w:rsidRDefault="007F708F" w:rsidP="005A743C">
      <w:pPr>
        <w:pStyle w:val="Ustp"/>
        <w:numPr>
          <w:ilvl w:val="0"/>
          <w:numId w:val="49"/>
        </w:numPr>
        <w:spacing w:before="0" w:line="276" w:lineRule="auto"/>
        <w:ind w:left="312" w:hanging="312"/>
        <w:rPr>
          <w:sz w:val="18"/>
          <w:szCs w:val="18"/>
        </w:rPr>
      </w:pPr>
      <w:r w:rsidRPr="00B95D32">
        <w:rPr>
          <w:sz w:val="18"/>
          <w:szCs w:val="18"/>
        </w:rPr>
        <w:lastRenderedPageBreak/>
        <w:t>Poniesienie przez Beneficjenta wydatków w kwocie większej niż określona w</w:t>
      </w:r>
      <w:r w:rsidR="00DE534A" w:rsidRPr="00B95D32">
        <w:rPr>
          <w:sz w:val="18"/>
          <w:szCs w:val="18"/>
        </w:rPr>
        <w:t xml:space="preserve"> </w:t>
      </w:r>
      <w:r w:rsidRPr="00B95D32">
        <w:rPr>
          <w:sz w:val="18"/>
          <w:szCs w:val="18"/>
        </w:rPr>
        <w:t xml:space="preserve">ust. </w:t>
      </w:r>
      <w:r w:rsidR="00085832" w:rsidRPr="00B95D32">
        <w:rPr>
          <w:sz w:val="18"/>
          <w:szCs w:val="18"/>
        </w:rPr>
        <w:t xml:space="preserve">1 </w:t>
      </w:r>
      <w:r w:rsidR="00E5301F" w:rsidRPr="00B95D32">
        <w:rPr>
          <w:sz w:val="18"/>
          <w:szCs w:val="18"/>
        </w:rPr>
        <w:t>nie stanowi podstawy do </w:t>
      </w:r>
      <w:r w:rsidRPr="00B95D32">
        <w:rPr>
          <w:sz w:val="18"/>
          <w:szCs w:val="18"/>
        </w:rPr>
        <w:t>zwiększenia przyznanej kwoty dofinansowania</w:t>
      </w:r>
      <w:r w:rsidR="00D23579" w:rsidRPr="00B95D32">
        <w:rPr>
          <w:sz w:val="18"/>
          <w:szCs w:val="18"/>
        </w:rPr>
        <w:t>.</w:t>
      </w:r>
    </w:p>
    <w:p w14:paraId="4F88F324" w14:textId="074B2C05" w:rsidR="003054C1" w:rsidRPr="00D82199" w:rsidRDefault="007F708F" w:rsidP="005A743C">
      <w:pPr>
        <w:pStyle w:val="Ustp"/>
        <w:numPr>
          <w:ilvl w:val="0"/>
          <w:numId w:val="49"/>
        </w:numPr>
        <w:ind w:left="312" w:hanging="312"/>
        <w:rPr>
          <w:sz w:val="18"/>
          <w:szCs w:val="18"/>
        </w:rPr>
      </w:pPr>
      <w:r w:rsidRPr="00B95D32">
        <w:rPr>
          <w:sz w:val="18"/>
          <w:szCs w:val="18"/>
        </w:rPr>
        <w:t>Refundacji wydatków mogą podlegać jedynie wydatki kwalifikowalne, poniesione zgodnie z</w:t>
      </w:r>
      <w:r w:rsidR="000E0B76">
        <w:rPr>
          <w:sz w:val="18"/>
          <w:szCs w:val="18"/>
        </w:rPr>
        <w:t> </w:t>
      </w:r>
      <w:r w:rsidR="00DE534A" w:rsidRPr="00B95D32">
        <w:rPr>
          <w:sz w:val="18"/>
          <w:szCs w:val="18"/>
        </w:rPr>
        <w:t xml:space="preserve"> </w:t>
      </w:r>
      <w:r w:rsidRPr="00B95D32">
        <w:rPr>
          <w:sz w:val="18"/>
          <w:szCs w:val="18"/>
        </w:rPr>
        <w:t>zapisami Umowy,</w:t>
      </w:r>
      <w:r w:rsidR="00BB5E20" w:rsidRPr="00B95D32">
        <w:rPr>
          <w:sz w:val="18"/>
          <w:szCs w:val="18"/>
        </w:rPr>
        <w:t xml:space="preserve"> Wytycznych</w:t>
      </w:r>
      <w:r w:rsidR="00327B3E" w:rsidRPr="00D82199">
        <w:rPr>
          <w:sz w:val="18"/>
          <w:szCs w:val="18"/>
        </w:rPr>
        <w:t xml:space="preserve"> </w:t>
      </w:r>
      <w:r w:rsidR="00FC276B">
        <w:rPr>
          <w:sz w:val="18"/>
          <w:szCs w:val="18"/>
        </w:rPr>
        <w:t xml:space="preserve">i </w:t>
      </w:r>
      <w:r w:rsidR="00327B3E" w:rsidRPr="00D82199">
        <w:rPr>
          <w:sz w:val="18"/>
          <w:szCs w:val="18"/>
        </w:rPr>
        <w:t>przepisami prawa unijnego i krajowego.</w:t>
      </w:r>
    </w:p>
    <w:p w14:paraId="53E48F5B" w14:textId="2C884578" w:rsidR="0047574E" w:rsidRDefault="00653E3C" w:rsidP="005A743C">
      <w:pPr>
        <w:pStyle w:val="Ustp"/>
        <w:numPr>
          <w:ilvl w:val="0"/>
          <w:numId w:val="49"/>
        </w:numPr>
        <w:ind w:left="312" w:hanging="312"/>
        <w:rPr>
          <w:sz w:val="18"/>
          <w:szCs w:val="18"/>
        </w:rPr>
      </w:pPr>
      <w:r w:rsidRPr="006745AC">
        <w:rPr>
          <w:sz w:val="18"/>
          <w:szCs w:val="18"/>
        </w:rPr>
        <w:t>Ocena kwalifikowalności wydatku dokonywana jest zarówno na etapie ocen</w:t>
      </w:r>
      <w:r w:rsidR="00502434" w:rsidRPr="006745AC">
        <w:rPr>
          <w:sz w:val="18"/>
          <w:szCs w:val="18"/>
        </w:rPr>
        <w:t>y wniosku o</w:t>
      </w:r>
      <w:r w:rsidR="000E0B76">
        <w:rPr>
          <w:sz w:val="18"/>
          <w:szCs w:val="18"/>
        </w:rPr>
        <w:t> </w:t>
      </w:r>
      <w:r w:rsidR="00502434" w:rsidRPr="006745AC">
        <w:rPr>
          <w:sz w:val="18"/>
          <w:szCs w:val="18"/>
        </w:rPr>
        <w:t>dofinansowanie, jak </w:t>
      </w:r>
      <w:r w:rsidRPr="006745AC">
        <w:rPr>
          <w:sz w:val="18"/>
          <w:szCs w:val="18"/>
        </w:rPr>
        <w:t xml:space="preserve">również w trakcie realizacji </w:t>
      </w:r>
      <w:r w:rsidR="009237C4">
        <w:rPr>
          <w:sz w:val="18"/>
          <w:szCs w:val="18"/>
        </w:rPr>
        <w:t>P</w:t>
      </w:r>
      <w:r w:rsidR="009237C4" w:rsidRPr="006745AC">
        <w:rPr>
          <w:sz w:val="18"/>
          <w:szCs w:val="18"/>
        </w:rPr>
        <w:t xml:space="preserve">rojektu </w:t>
      </w:r>
      <w:r w:rsidRPr="006745AC">
        <w:rPr>
          <w:sz w:val="18"/>
          <w:szCs w:val="18"/>
        </w:rPr>
        <w:t>oraz po jego zakończeniu</w:t>
      </w:r>
      <w:r w:rsidR="006E619B" w:rsidRPr="006745AC">
        <w:rPr>
          <w:sz w:val="18"/>
          <w:szCs w:val="18"/>
        </w:rPr>
        <w:t xml:space="preserve"> w </w:t>
      </w:r>
      <w:r w:rsidR="00443289" w:rsidRPr="006745AC">
        <w:rPr>
          <w:sz w:val="18"/>
          <w:szCs w:val="18"/>
        </w:rPr>
        <w:t>oparciu o</w:t>
      </w:r>
      <w:r w:rsidR="00DD78E2">
        <w:rPr>
          <w:sz w:val="18"/>
          <w:szCs w:val="18"/>
        </w:rPr>
        <w:t> </w:t>
      </w:r>
      <w:r w:rsidR="00722B96">
        <w:rPr>
          <w:sz w:val="18"/>
          <w:szCs w:val="18"/>
        </w:rPr>
        <w:t xml:space="preserve">właściwe przepisy, </w:t>
      </w:r>
      <w:r w:rsidR="007E36A9">
        <w:rPr>
          <w:sz w:val="18"/>
          <w:szCs w:val="18"/>
        </w:rPr>
        <w:t xml:space="preserve">w szczególności </w:t>
      </w:r>
      <w:r w:rsidR="002835AF">
        <w:rPr>
          <w:sz w:val="18"/>
          <w:szCs w:val="18"/>
        </w:rPr>
        <w:t>obowiązując</w:t>
      </w:r>
      <w:r w:rsidR="00545098">
        <w:rPr>
          <w:sz w:val="18"/>
          <w:szCs w:val="18"/>
        </w:rPr>
        <w:t>e</w:t>
      </w:r>
      <w:r w:rsidR="009A1704">
        <w:rPr>
          <w:sz w:val="18"/>
          <w:szCs w:val="18"/>
        </w:rPr>
        <w:t xml:space="preserve"> </w:t>
      </w:r>
      <w:r w:rsidR="00722B96" w:rsidRPr="00D82199">
        <w:rPr>
          <w:sz w:val="18"/>
          <w:szCs w:val="18"/>
        </w:rPr>
        <w:t>W</w:t>
      </w:r>
      <w:r w:rsidR="002835AF" w:rsidRPr="00D82199">
        <w:rPr>
          <w:sz w:val="18"/>
          <w:szCs w:val="18"/>
        </w:rPr>
        <w:t>ytyczne</w:t>
      </w:r>
      <w:r w:rsidR="004E3A37">
        <w:rPr>
          <w:sz w:val="18"/>
          <w:szCs w:val="18"/>
        </w:rPr>
        <w:t>, zapisy Umowy</w:t>
      </w:r>
      <w:r w:rsidR="007E36A9" w:rsidRPr="00D82199">
        <w:rPr>
          <w:sz w:val="18"/>
          <w:szCs w:val="18"/>
        </w:rPr>
        <w:t xml:space="preserve"> oraz </w:t>
      </w:r>
      <w:r w:rsidR="00722B96" w:rsidRPr="00D82199">
        <w:rPr>
          <w:i/>
          <w:sz w:val="18"/>
          <w:szCs w:val="18"/>
        </w:rPr>
        <w:t>Instrukcję wypełniania wniosku o płatność</w:t>
      </w:r>
      <w:r w:rsidR="00722B96" w:rsidRPr="00D82199">
        <w:rPr>
          <w:sz w:val="18"/>
          <w:szCs w:val="18"/>
        </w:rPr>
        <w:t xml:space="preserve"> obowiązującą</w:t>
      </w:r>
      <w:r w:rsidR="007E36A9" w:rsidRPr="00D82199">
        <w:rPr>
          <w:sz w:val="18"/>
          <w:szCs w:val="18"/>
        </w:rPr>
        <w:t xml:space="preserve"> na</w:t>
      </w:r>
      <w:r w:rsidR="006B1578">
        <w:rPr>
          <w:sz w:val="18"/>
          <w:szCs w:val="18"/>
        </w:rPr>
        <w:t xml:space="preserve"> </w:t>
      </w:r>
      <w:r w:rsidR="00722B96" w:rsidRPr="00D82199">
        <w:rPr>
          <w:sz w:val="18"/>
          <w:szCs w:val="18"/>
        </w:rPr>
        <w:t>dzień złożenia wniosku</w:t>
      </w:r>
      <w:r w:rsidR="00545098">
        <w:rPr>
          <w:sz w:val="18"/>
          <w:szCs w:val="18"/>
        </w:rPr>
        <w:t xml:space="preserve"> o płatność</w:t>
      </w:r>
      <w:r w:rsidR="00E75E0F" w:rsidRPr="00D82199">
        <w:rPr>
          <w:sz w:val="18"/>
          <w:szCs w:val="18"/>
        </w:rPr>
        <w:t>.</w:t>
      </w:r>
    </w:p>
    <w:p w14:paraId="025C89C1" w14:textId="77777777" w:rsidR="006B1578" w:rsidRPr="00D82199" w:rsidRDefault="006B1578" w:rsidP="006B1578">
      <w:pPr>
        <w:pStyle w:val="Ustp"/>
        <w:numPr>
          <w:ilvl w:val="0"/>
          <w:numId w:val="0"/>
        </w:numPr>
        <w:ind w:left="312"/>
        <w:rPr>
          <w:sz w:val="18"/>
          <w:szCs w:val="18"/>
        </w:rPr>
      </w:pPr>
    </w:p>
    <w:p w14:paraId="331D4F9C"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4</w:t>
      </w:r>
    </w:p>
    <w:p w14:paraId="0683EABF"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Realizacja Projektu</w:t>
      </w:r>
    </w:p>
    <w:p w14:paraId="3FBDF93E" w14:textId="77777777" w:rsidR="00EC72AF" w:rsidRPr="00EC72AF" w:rsidRDefault="00EC72AF" w:rsidP="005A743C">
      <w:pPr>
        <w:pStyle w:val="Akapitzlist"/>
        <w:numPr>
          <w:ilvl w:val="0"/>
          <w:numId w:val="66"/>
        </w:numPr>
        <w:suppressAutoHyphens w:val="0"/>
        <w:autoSpaceDE w:val="0"/>
        <w:autoSpaceDN w:val="0"/>
        <w:adjustRightInd w:val="0"/>
        <w:spacing w:line="276" w:lineRule="auto"/>
        <w:jc w:val="both"/>
        <w:rPr>
          <w:rFonts w:ascii="Verdana" w:hAnsi="Verdana" w:cs="Verdana"/>
          <w:sz w:val="18"/>
          <w:szCs w:val="18"/>
          <w:lang w:eastAsia="pl-PL"/>
        </w:rPr>
      </w:pPr>
      <w:r w:rsidRPr="00EC72AF">
        <w:rPr>
          <w:rFonts w:ascii="Verdana" w:hAnsi="Verdana" w:cs="Verdana"/>
          <w:sz w:val="18"/>
          <w:szCs w:val="18"/>
          <w:lang w:eastAsia="pl-PL"/>
        </w:rPr>
        <w:t>Okres realizacji Projektu określa wniosek o dofinansowanie, będący integralnym załącznikiem do niniejszej Umowy. Określony we wniosku o dofinansowanie termin zakończenia realizacji Projektu nie może być późniejszy niż 31.12.2023 r.</w:t>
      </w:r>
    </w:p>
    <w:p w14:paraId="3850EA07" w14:textId="77777777" w:rsidR="004B1B16" w:rsidRPr="004B1B16" w:rsidRDefault="008A7AB4" w:rsidP="005A743C">
      <w:pPr>
        <w:pStyle w:val="Ustp"/>
        <w:numPr>
          <w:ilvl w:val="0"/>
          <w:numId w:val="66"/>
        </w:numPr>
        <w:spacing w:before="0" w:line="276" w:lineRule="auto"/>
        <w:rPr>
          <w:rFonts w:cs="Verdana"/>
          <w:sz w:val="18"/>
          <w:szCs w:val="18"/>
          <w:lang w:eastAsia="pl-PL"/>
        </w:rPr>
      </w:pPr>
      <w:r w:rsidRPr="00B95D32">
        <w:rPr>
          <w:sz w:val="18"/>
          <w:szCs w:val="18"/>
        </w:rPr>
        <w:t xml:space="preserve">Rozpoczęcie realizacji </w:t>
      </w:r>
      <w:r w:rsidR="001A414E" w:rsidRPr="00B95D32">
        <w:rPr>
          <w:sz w:val="18"/>
          <w:szCs w:val="18"/>
        </w:rPr>
        <w:t>P</w:t>
      </w:r>
      <w:r w:rsidRPr="00B95D32">
        <w:rPr>
          <w:sz w:val="18"/>
          <w:szCs w:val="18"/>
        </w:rPr>
        <w:t xml:space="preserve">rojektu </w:t>
      </w:r>
      <w:r w:rsidR="00795E44" w:rsidRPr="00B95D32">
        <w:rPr>
          <w:sz w:val="18"/>
          <w:szCs w:val="18"/>
        </w:rPr>
        <w:t xml:space="preserve">nie </w:t>
      </w:r>
      <w:r w:rsidRPr="00B95D32">
        <w:rPr>
          <w:sz w:val="18"/>
          <w:szCs w:val="18"/>
        </w:rPr>
        <w:t xml:space="preserve">może nastąpić </w:t>
      </w:r>
      <w:r w:rsidR="00795E44" w:rsidRPr="00B95D32">
        <w:rPr>
          <w:sz w:val="18"/>
          <w:szCs w:val="18"/>
        </w:rPr>
        <w:t xml:space="preserve">przed </w:t>
      </w:r>
      <w:r w:rsidRPr="00B95D32">
        <w:rPr>
          <w:sz w:val="18"/>
          <w:szCs w:val="18"/>
        </w:rPr>
        <w:t>złożeni</w:t>
      </w:r>
      <w:r w:rsidR="00A64BC4" w:rsidRPr="00B95D32">
        <w:rPr>
          <w:sz w:val="18"/>
          <w:szCs w:val="18"/>
        </w:rPr>
        <w:t>em</w:t>
      </w:r>
      <w:r w:rsidRPr="00B95D32">
        <w:rPr>
          <w:sz w:val="18"/>
          <w:szCs w:val="18"/>
        </w:rPr>
        <w:t xml:space="preserve"> przez </w:t>
      </w:r>
      <w:r w:rsidR="000005D6" w:rsidRPr="00B95D32">
        <w:rPr>
          <w:sz w:val="18"/>
          <w:szCs w:val="18"/>
        </w:rPr>
        <w:t>B</w:t>
      </w:r>
      <w:r w:rsidRPr="00B95D32">
        <w:rPr>
          <w:sz w:val="18"/>
          <w:szCs w:val="18"/>
        </w:rPr>
        <w:t xml:space="preserve">eneficjenta </w:t>
      </w:r>
      <w:r w:rsidR="00A13CBB" w:rsidRPr="00B95D32">
        <w:rPr>
          <w:sz w:val="18"/>
          <w:szCs w:val="18"/>
        </w:rPr>
        <w:t>do IP RPO WSL</w:t>
      </w:r>
      <w:r w:rsidR="00904E17">
        <w:rPr>
          <w:sz w:val="18"/>
          <w:szCs w:val="18"/>
        </w:rPr>
        <w:t> </w:t>
      </w:r>
      <w:r w:rsidR="000B7617">
        <w:rPr>
          <w:sz w:val="18"/>
          <w:szCs w:val="18"/>
        </w:rPr>
        <w:t>-</w:t>
      </w:r>
      <w:r w:rsidR="00904E17">
        <w:rPr>
          <w:sz w:val="18"/>
          <w:szCs w:val="18"/>
        </w:rPr>
        <w:t> </w:t>
      </w:r>
      <w:r w:rsidR="000B7617">
        <w:rPr>
          <w:sz w:val="18"/>
          <w:szCs w:val="18"/>
        </w:rPr>
        <w:t>ŚCP</w:t>
      </w:r>
      <w:r w:rsidR="00A13CBB" w:rsidRPr="00B95D32">
        <w:rPr>
          <w:sz w:val="18"/>
          <w:szCs w:val="18"/>
        </w:rPr>
        <w:t xml:space="preserve"> </w:t>
      </w:r>
      <w:r w:rsidR="00E5301F" w:rsidRPr="00B95D32">
        <w:rPr>
          <w:sz w:val="18"/>
          <w:szCs w:val="18"/>
        </w:rPr>
        <w:t>wniosku o </w:t>
      </w:r>
      <w:r w:rsidRPr="00B95D32">
        <w:rPr>
          <w:sz w:val="18"/>
          <w:szCs w:val="18"/>
        </w:rPr>
        <w:t>dofinansowanie</w:t>
      </w:r>
      <w:r w:rsidR="00506598">
        <w:rPr>
          <w:sz w:val="18"/>
          <w:szCs w:val="18"/>
        </w:rPr>
        <w:t>.</w:t>
      </w:r>
      <w:r w:rsidR="00545098">
        <w:rPr>
          <w:sz w:val="18"/>
          <w:szCs w:val="18"/>
        </w:rPr>
        <w:t xml:space="preserve"> Rozpoczęcie realizacji P</w:t>
      </w:r>
      <w:r w:rsidR="00545098" w:rsidRPr="00BF02A7">
        <w:rPr>
          <w:sz w:val="18"/>
          <w:szCs w:val="18"/>
        </w:rPr>
        <w:t>rojektu może nastąpić po złożeniu wniosku o</w:t>
      </w:r>
      <w:r w:rsidR="00545098">
        <w:rPr>
          <w:sz w:val="18"/>
          <w:szCs w:val="18"/>
        </w:rPr>
        <w:t> </w:t>
      </w:r>
      <w:r w:rsidR="00545098" w:rsidRPr="00BF02A7">
        <w:rPr>
          <w:sz w:val="18"/>
          <w:szCs w:val="18"/>
        </w:rPr>
        <w:t xml:space="preserve">dofinansowanie </w:t>
      </w:r>
      <w:r w:rsidR="00545098">
        <w:rPr>
          <w:sz w:val="18"/>
          <w:szCs w:val="18"/>
        </w:rPr>
        <w:t xml:space="preserve">jednak </w:t>
      </w:r>
      <w:r w:rsidR="00545098" w:rsidRPr="00BF02A7">
        <w:rPr>
          <w:sz w:val="18"/>
          <w:szCs w:val="18"/>
        </w:rPr>
        <w:t xml:space="preserve">nie później niż trzy miesiące po zawarciu </w:t>
      </w:r>
      <w:r w:rsidR="00545098">
        <w:rPr>
          <w:sz w:val="18"/>
          <w:szCs w:val="18"/>
        </w:rPr>
        <w:t>U</w:t>
      </w:r>
      <w:r w:rsidR="00545098" w:rsidRPr="00BF02A7">
        <w:rPr>
          <w:sz w:val="18"/>
          <w:szCs w:val="18"/>
        </w:rPr>
        <w:t>mowy o</w:t>
      </w:r>
      <w:r w:rsidR="000E0B76">
        <w:rPr>
          <w:sz w:val="18"/>
          <w:szCs w:val="18"/>
        </w:rPr>
        <w:t> </w:t>
      </w:r>
      <w:r w:rsidR="00545098" w:rsidRPr="00BF02A7">
        <w:rPr>
          <w:sz w:val="18"/>
          <w:szCs w:val="18"/>
        </w:rPr>
        <w:t xml:space="preserve">dofinansowanie. Niedotrzymanie przez Beneficjenta </w:t>
      </w:r>
      <w:r w:rsidR="00545098">
        <w:rPr>
          <w:sz w:val="18"/>
          <w:szCs w:val="18"/>
        </w:rPr>
        <w:t xml:space="preserve">maksymalnie </w:t>
      </w:r>
      <w:r w:rsidR="00545098" w:rsidRPr="00BF02A7">
        <w:rPr>
          <w:sz w:val="18"/>
          <w:szCs w:val="18"/>
        </w:rPr>
        <w:t xml:space="preserve">trzymiesięcznego </w:t>
      </w:r>
      <w:r w:rsidR="00545098">
        <w:rPr>
          <w:sz w:val="18"/>
          <w:szCs w:val="18"/>
        </w:rPr>
        <w:t>terminu rozpoczęcia realizacji P</w:t>
      </w:r>
      <w:r w:rsidR="00545098" w:rsidRPr="00BF02A7">
        <w:rPr>
          <w:sz w:val="18"/>
          <w:szCs w:val="18"/>
        </w:rPr>
        <w:t xml:space="preserve">rojektu może skutkować rozwiązaniem </w:t>
      </w:r>
      <w:r w:rsidR="00545098">
        <w:rPr>
          <w:sz w:val="18"/>
          <w:szCs w:val="18"/>
        </w:rPr>
        <w:t>U</w:t>
      </w:r>
      <w:r w:rsidR="00545098" w:rsidRPr="00BF02A7">
        <w:rPr>
          <w:sz w:val="18"/>
          <w:szCs w:val="18"/>
        </w:rPr>
        <w:t>mowy o dofinansowanie.</w:t>
      </w:r>
      <w:r w:rsidR="003D1104">
        <w:rPr>
          <w:sz w:val="18"/>
          <w:szCs w:val="18"/>
        </w:rPr>
        <w:t xml:space="preserve"> IP RPO WSL – ŚCP może wyrazić zgodę na późniejsze rozpoczęcie realizacji Projektu przy zachowaniu zasady n+2. </w:t>
      </w:r>
    </w:p>
    <w:p w14:paraId="5161209A" w14:textId="71B5F82C" w:rsidR="000F574D" w:rsidRPr="00524B56" w:rsidRDefault="0069673D" w:rsidP="005A743C">
      <w:pPr>
        <w:pStyle w:val="Ustp"/>
        <w:numPr>
          <w:ilvl w:val="0"/>
          <w:numId w:val="66"/>
        </w:numPr>
        <w:spacing w:before="0" w:line="276" w:lineRule="auto"/>
        <w:rPr>
          <w:rFonts w:cs="Verdana"/>
          <w:sz w:val="18"/>
          <w:szCs w:val="18"/>
          <w:lang w:eastAsia="pl-PL"/>
        </w:rPr>
      </w:pPr>
      <w:r w:rsidRPr="00524B56">
        <w:rPr>
          <w:sz w:val="18"/>
          <w:szCs w:val="18"/>
        </w:rPr>
        <w:t>IP</w:t>
      </w:r>
      <w:r w:rsidR="007F708F" w:rsidRPr="00524B56">
        <w:rPr>
          <w:sz w:val="18"/>
          <w:szCs w:val="18"/>
        </w:rPr>
        <w:t xml:space="preserve"> RPO WSL</w:t>
      </w:r>
      <w:r w:rsidR="00630B9A" w:rsidRPr="00524B56">
        <w:rPr>
          <w:sz w:val="18"/>
          <w:szCs w:val="18"/>
        </w:rPr>
        <w:t> </w:t>
      </w:r>
      <w:r w:rsidR="000B7617" w:rsidRPr="00524B56">
        <w:rPr>
          <w:sz w:val="18"/>
          <w:szCs w:val="18"/>
        </w:rPr>
        <w:t>-</w:t>
      </w:r>
      <w:r w:rsidR="00630B9A" w:rsidRPr="00524B56">
        <w:rPr>
          <w:sz w:val="18"/>
          <w:szCs w:val="18"/>
        </w:rPr>
        <w:t> </w:t>
      </w:r>
      <w:r w:rsidR="000B7617" w:rsidRPr="00524B56">
        <w:rPr>
          <w:sz w:val="18"/>
          <w:szCs w:val="18"/>
        </w:rPr>
        <w:t>ŚCP</w:t>
      </w:r>
      <w:r w:rsidR="007F708F" w:rsidRPr="00524B56">
        <w:rPr>
          <w:sz w:val="18"/>
          <w:szCs w:val="18"/>
        </w:rPr>
        <w:t xml:space="preserve"> może zezwolić na późniejsze zakończenie realizacji Projektu na</w:t>
      </w:r>
      <w:r w:rsidR="004A1FAE">
        <w:rPr>
          <w:sz w:val="18"/>
          <w:szCs w:val="18"/>
        </w:rPr>
        <w:t> </w:t>
      </w:r>
      <w:r w:rsidR="007F708F" w:rsidRPr="00524B56">
        <w:rPr>
          <w:sz w:val="18"/>
          <w:szCs w:val="18"/>
        </w:rPr>
        <w:t xml:space="preserve">uzasadniony wniosek Beneficjenta, z zastrzeżeniem </w:t>
      </w:r>
      <w:r w:rsidR="004B1B16">
        <w:rPr>
          <w:sz w:val="18"/>
          <w:szCs w:val="18"/>
        </w:rPr>
        <w:t xml:space="preserve">ust. 1 oraz </w:t>
      </w:r>
      <w:r w:rsidR="007F708F" w:rsidRPr="00524B56">
        <w:rPr>
          <w:sz w:val="18"/>
          <w:szCs w:val="18"/>
        </w:rPr>
        <w:t>§ 1</w:t>
      </w:r>
      <w:r w:rsidR="00E60224" w:rsidRPr="00524B56">
        <w:rPr>
          <w:sz w:val="18"/>
          <w:szCs w:val="18"/>
        </w:rPr>
        <w:t>7</w:t>
      </w:r>
      <w:r w:rsidR="007F708F" w:rsidRPr="00524B56">
        <w:rPr>
          <w:sz w:val="18"/>
          <w:szCs w:val="18"/>
        </w:rPr>
        <w:t xml:space="preserve"> Umowy</w:t>
      </w:r>
      <w:r w:rsidR="00447CC0" w:rsidRPr="00524B56">
        <w:rPr>
          <w:sz w:val="18"/>
          <w:szCs w:val="18"/>
        </w:rPr>
        <w:t xml:space="preserve">, a także </w:t>
      </w:r>
      <w:r w:rsidR="00476A26" w:rsidRPr="00524B56">
        <w:rPr>
          <w:sz w:val="18"/>
          <w:szCs w:val="18"/>
        </w:rPr>
        <w:t>pod warunkiem, że w</w:t>
      </w:r>
      <w:r w:rsidR="004B1B16">
        <w:rPr>
          <w:sz w:val="18"/>
          <w:szCs w:val="18"/>
        </w:rPr>
        <w:t> </w:t>
      </w:r>
      <w:r w:rsidR="00476A26" w:rsidRPr="00524B56">
        <w:rPr>
          <w:sz w:val="18"/>
          <w:szCs w:val="18"/>
        </w:rPr>
        <w:t>ocenie IP</w:t>
      </w:r>
      <w:r w:rsidR="00447CC0" w:rsidRPr="00524B56">
        <w:rPr>
          <w:sz w:val="18"/>
          <w:szCs w:val="18"/>
        </w:rPr>
        <w:t xml:space="preserve"> RPO WSL</w:t>
      </w:r>
      <w:r w:rsidR="006745AC" w:rsidRPr="00524B56">
        <w:rPr>
          <w:sz w:val="18"/>
          <w:szCs w:val="18"/>
        </w:rPr>
        <w:t> </w:t>
      </w:r>
      <w:r w:rsidR="000B7617" w:rsidRPr="00524B56">
        <w:rPr>
          <w:sz w:val="18"/>
          <w:szCs w:val="18"/>
        </w:rPr>
        <w:t>-</w:t>
      </w:r>
      <w:r w:rsidR="006745AC" w:rsidRPr="00524B56">
        <w:rPr>
          <w:sz w:val="18"/>
          <w:szCs w:val="18"/>
        </w:rPr>
        <w:t> </w:t>
      </w:r>
      <w:r w:rsidR="000B7617" w:rsidRPr="00524B56">
        <w:rPr>
          <w:sz w:val="18"/>
          <w:szCs w:val="18"/>
        </w:rPr>
        <w:t>ŚCP</w:t>
      </w:r>
      <w:r w:rsidR="00447CC0" w:rsidRPr="00524B56">
        <w:rPr>
          <w:sz w:val="18"/>
          <w:szCs w:val="18"/>
        </w:rPr>
        <w:t xml:space="preserve"> zmiana nie ma negatywnego wpływu na osiągnięcie celów i</w:t>
      </w:r>
      <w:r w:rsidR="004A1FAE">
        <w:rPr>
          <w:sz w:val="18"/>
          <w:szCs w:val="18"/>
        </w:rPr>
        <w:t> </w:t>
      </w:r>
      <w:r w:rsidR="00447CC0" w:rsidRPr="00524B56">
        <w:rPr>
          <w:sz w:val="18"/>
          <w:szCs w:val="18"/>
        </w:rPr>
        <w:t xml:space="preserve">wartości docelowych ustanowionych </w:t>
      </w:r>
      <w:r w:rsidR="00E5301F" w:rsidRPr="00524B56">
        <w:rPr>
          <w:sz w:val="18"/>
          <w:szCs w:val="18"/>
        </w:rPr>
        <w:t>w </w:t>
      </w:r>
      <w:r w:rsidR="00476A26" w:rsidRPr="00524B56">
        <w:rPr>
          <w:sz w:val="18"/>
          <w:szCs w:val="18"/>
        </w:rPr>
        <w:t>ramach P</w:t>
      </w:r>
      <w:r w:rsidR="00447CC0" w:rsidRPr="00524B56">
        <w:rPr>
          <w:sz w:val="18"/>
          <w:szCs w:val="18"/>
        </w:rPr>
        <w:t>rogramu</w:t>
      </w:r>
      <w:r w:rsidR="007F708F" w:rsidRPr="00524B56">
        <w:rPr>
          <w:sz w:val="18"/>
          <w:szCs w:val="18"/>
        </w:rPr>
        <w:t xml:space="preserve">. </w:t>
      </w:r>
      <w:r w:rsidR="00524B56" w:rsidRPr="00524B56">
        <w:rPr>
          <w:rFonts w:cs="Verdana"/>
          <w:sz w:val="18"/>
          <w:szCs w:val="18"/>
          <w:lang w:eastAsia="pl-PL"/>
        </w:rPr>
        <w:t>Powyższa zmiana nie wymaga sporządzenia</w:t>
      </w:r>
      <w:r w:rsidR="00524B56">
        <w:rPr>
          <w:rFonts w:cs="Verdana"/>
          <w:sz w:val="18"/>
          <w:szCs w:val="18"/>
          <w:lang w:eastAsia="pl-PL"/>
        </w:rPr>
        <w:t xml:space="preserve"> </w:t>
      </w:r>
      <w:r w:rsidR="00524B56" w:rsidRPr="00524B56">
        <w:rPr>
          <w:rFonts w:cs="Verdana"/>
          <w:sz w:val="18"/>
          <w:szCs w:val="18"/>
          <w:lang w:eastAsia="pl-PL"/>
        </w:rPr>
        <w:t>aneksu do Umowy, a jedynie akceptacji przez IP RPO WSL – ŚCP, chyba że IP RPO WSL – ŚCP podejmie</w:t>
      </w:r>
      <w:r w:rsidR="00524B56">
        <w:rPr>
          <w:rFonts w:cs="Verdana"/>
          <w:sz w:val="18"/>
          <w:szCs w:val="18"/>
          <w:lang w:eastAsia="pl-PL"/>
        </w:rPr>
        <w:t xml:space="preserve"> </w:t>
      </w:r>
      <w:r w:rsidR="00524B56" w:rsidRPr="00524B56">
        <w:rPr>
          <w:rFonts w:cs="Verdana"/>
          <w:sz w:val="18"/>
          <w:szCs w:val="18"/>
          <w:lang w:eastAsia="pl-PL"/>
        </w:rPr>
        <w:t>decyzję o konieczności wprowadzenia takiej zmiany w drodze aneksu. Zmiana terminu realizacji Projektu</w:t>
      </w:r>
      <w:r w:rsidR="00524B56">
        <w:rPr>
          <w:rFonts w:cs="Verdana"/>
          <w:sz w:val="18"/>
          <w:szCs w:val="18"/>
          <w:lang w:eastAsia="pl-PL"/>
        </w:rPr>
        <w:t xml:space="preserve"> </w:t>
      </w:r>
      <w:r w:rsidR="00524B56" w:rsidRPr="00524B56">
        <w:rPr>
          <w:rFonts w:cs="Verdana"/>
          <w:sz w:val="18"/>
          <w:szCs w:val="18"/>
          <w:lang w:eastAsia="pl-PL"/>
        </w:rPr>
        <w:t>następuje z chwilą zatwierdzenia przez IP RPO WSL – ŚCP zaktualizowanego wniosku o dofinansowanie,</w:t>
      </w:r>
      <w:r w:rsidR="00524B56">
        <w:rPr>
          <w:rFonts w:cs="Verdana"/>
          <w:sz w:val="18"/>
          <w:szCs w:val="18"/>
          <w:lang w:eastAsia="pl-PL"/>
        </w:rPr>
        <w:t xml:space="preserve"> </w:t>
      </w:r>
      <w:r w:rsidR="00524B56" w:rsidRPr="00524B56">
        <w:rPr>
          <w:rFonts w:cs="Verdana"/>
          <w:sz w:val="18"/>
          <w:szCs w:val="18"/>
          <w:lang w:eastAsia="pl-PL"/>
        </w:rPr>
        <w:t>o czym IP RPO WSL – ŚCP informuje Beneficjenta w formie pisemnej</w:t>
      </w:r>
      <w:r w:rsidR="007F708F" w:rsidRPr="00524B56">
        <w:rPr>
          <w:sz w:val="18"/>
          <w:szCs w:val="18"/>
        </w:rPr>
        <w:t>.</w:t>
      </w:r>
    </w:p>
    <w:p w14:paraId="162C877E" w14:textId="6F70723A" w:rsidR="000F574D" w:rsidRDefault="007F708F" w:rsidP="005A743C">
      <w:pPr>
        <w:pStyle w:val="Ustp"/>
        <w:numPr>
          <w:ilvl w:val="0"/>
          <w:numId w:val="66"/>
        </w:numPr>
        <w:spacing w:before="0" w:line="276" w:lineRule="auto"/>
        <w:rPr>
          <w:sz w:val="18"/>
          <w:szCs w:val="18"/>
        </w:rPr>
      </w:pPr>
      <w:r w:rsidRPr="00B95D32">
        <w:rPr>
          <w:sz w:val="18"/>
          <w:szCs w:val="18"/>
        </w:rPr>
        <w:t>Beneficjent zobowiązuje się do realizacji Projektu zgodnie z wnioskiem o d</w:t>
      </w:r>
      <w:r w:rsidR="00E5301F" w:rsidRPr="00B95D32">
        <w:rPr>
          <w:sz w:val="18"/>
          <w:szCs w:val="18"/>
        </w:rPr>
        <w:t>ofinansowanie. Zmiana wniosku o </w:t>
      </w:r>
      <w:r w:rsidRPr="00B95D32">
        <w:rPr>
          <w:sz w:val="18"/>
          <w:szCs w:val="18"/>
        </w:rPr>
        <w:t xml:space="preserve">dofinansowanie wymaga akceptacji </w:t>
      </w:r>
      <w:r w:rsidR="0069673D" w:rsidRPr="00B95D32">
        <w:rPr>
          <w:sz w:val="18"/>
          <w:szCs w:val="18"/>
        </w:rPr>
        <w:t>IP</w:t>
      </w:r>
      <w:r w:rsidRPr="00B95D32">
        <w:rPr>
          <w:sz w:val="18"/>
          <w:szCs w:val="18"/>
        </w:rPr>
        <w:t xml:space="preserve"> RPO WSL</w:t>
      </w:r>
      <w:r w:rsidR="00630B9A">
        <w:rPr>
          <w:sz w:val="18"/>
          <w:szCs w:val="18"/>
        </w:rPr>
        <w:t> </w:t>
      </w:r>
      <w:r w:rsidR="00626DC8">
        <w:rPr>
          <w:sz w:val="18"/>
          <w:szCs w:val="18"/>
        </w:rPr>
        <w:t>–</w:t>
      </w:r>
      <w:r w:rsidR="00630B9A">
        <w:rPr>
          <w:sz w:val="18"/>
          <w:szCs w:val="18"/>
        </w:rPr>
        <w:t> </w:t>
      </w:r>
      <w:r w:rsidR="0047574E">
        <w:rPr>
          <w:sz w:val="18"/>
          <w:szCs w:val="18"/>
        </w:rPr>
        <w:t>ŚCP</w:t>
      </w:r>
      <w:r w:rsidR="00626DC8">
        <w:rPr>
          <w:sz w:val="18"/>
          <w:szCs w:val="18"/>
        </w:rPr>
        <w:t>,</w:t>
      </w:r>
      <w:r w:rsidRPr="00B95D32">
        <w:rPr>
          <w:sz w:val="18"/>
          <w:szCs w:val="18"/>
        </w:rPr>
        <w:t xml:space="preserve"> z zastrzeżeniem ust. </w:t>
      </w:r>
      <w:r w:rsidR="00655B1B" w:rsidRPr="00B95D32">
        <w:rPr>
          <w:sz w:val="18"/>
          <w:szCs w:val="18"/>
        </w:rPr>
        <w:t xml:space="preserve">3 </w:t>
      </w:r>
      <w:r w:rsidRPr="00B95D32">
        <w:rPr>
          <w:sz w:val="18"/>
          <w:szCs w:val="18"/>
        </w:rPr>
        <w:t>oraz §</w:t>
      </w:r>
      <w:r w:rsidR="000E0B76">
        <w:rPr>
          <w:sz w:val="18"/>
          <w:szCs w:val="18"/>
        </w:rPr>
        <w:t> </w:t>
      </w:r>
      <w:r w:rsidRPr="00B95D32">
        <w:rPr>
          <w:sz w:val="18"/>
          <w:szCs w:val="18"/>
        </w:rPr>
        <w:t>17 ust. 4</w:t>
      </w:r>
      <w:r w:rsidR="0079295E">
        <w:rPr>
          <w:sz w:val="18"/>
          <w:szCs w:val="18"/>
        </w:rPr>
        <w:t xml:space="preserve"> i 5</w:t>
      </w:r>
      <w:r w:rsidRPr="00B95D32">
        <w:rPr>
          <w:sz w:val="18"/>
          <w:szCs w:val="18"/>
        </w:rPr>
        <w:t>.</w:t>
      </w:r>
      <w:r w:rsidR="000F574D">
        <w:rPr>
          <w:sz w:val="18"/>
          <w:szCs w:val="18"/>
        </w:rPr>
        <w:t xml:space="preserve"> </w:t>
      </w:r>
    </w:p>
    <w:p w14:paraId="4556B48E" w14:textId="6BD334D6" w:rsidR="00545098" w:rsidRDefault="0050023A" w:rsidP="005A743C">
      <w:pPr>
        <w:pStyle w:val="Ustp"/>
        <w:numPr>
          <w:ilvl w:val="0"/>
          <w:numId w:val="66"/>
        </w:numPr>
        <w:spacing w:before="0" w:line="276" w:lineRule="auto"/>
        <w:rPr>
          <w:sz w:val="18"/>
          <w:szCs w:val="18"/>
        </w:rPr>
      </w:pPr>
      <w:r w:rsidRPr="00D82199">
        <w:rPr>
          <w:sz w:val="18"/>
          <w:szCs w:val="18"/>
        </w:rPr>
        <w:t>Wydatki</w:t>
      </w:r>
      <w:r w:rsidR="00CE7928" w:rsidRPr="00D82199">
        <w:rPr>
          <w:sz w:val="18"/>
          <w:szCs w:val="18"/>
        </w:rPr>
        <w:t xml:space="preserve"> zaplanowane w</w:t>
      </w:r>
      <w:r w:rsidR="0047574E" w:rsidRPr="00D82199">
        <w:rPr>
          <w:sz w:val="18"/>
          <w:szCs w:val="18"/>
        </w:rPr>
        <w:t xml:space="preserve">e wniosku o dofinansowanie </w:t>
      </w:r>
      <w:r w:rsidR="009237C4" w:rsidRPr="00D82199">
        <w:rPr>
          <w:sz w:val="18"/>
          <w:szCs w:val="18"/>
        </w:rPr>
        <w:t>Projektu</w:t>
      </w:r>
      <w:r w:rsidR="0047574E" w:rsidRPr="00D82199">
        <w:rPr>
          <w:sz w:val="18"/>
          <w:szCs w:val="18"/>
        </w:rPr>
        <w:t xml:space="preserve">, a </w:t>
      </w:r>
      <w:r w:rsidRPr="00D82199">
        <w:rPr>
          <w:sz w:val="18"/>
          <w:szCs w:val="18"/>
        </w:rPr>
        <w:t xml:space="preserve">poniesione przed podpisaniem </w:t>
      </w:r>
      <w:r w:rsidR="005C1A9A" w:rsidRPr="00D82199">
        <w:rPr>
          <w:sz w:val="18"/>
          <w:szCs w:val="18"/>
        </w:rPr>
        <w:t>Umow</w:t>
      </w:r>
      <w:r w:rsidRPr="00D82199">
        <w:rPr>
          <w:sz w:val="18"/>
          <w:szCs w:val="18"/>
        </w:rPr>
        <w:t>y</w:t>
      </w:r>
      <w:r w:rsidR="000005D6" w:rsidRPr="00D82199">
        <w:rPr>
          <w:sz w:val="18"/>
          <w:szCs w:val="18"/>
        </w:rPr>
        <w:t>,</w:t>
      </w:r>
      <w:r w:rsidR="00B41D4A" w:rsidRPr="00D82199">
        <w:rPr>
          <w:sz w:val="18"/>
          <w:szCs w:val="18"/>
        </w:rPr>
        <w:t xml:space="preserve"> </w:t>
      </w:r>
      <w:r w:rsidR="00E5301F" w:rsidRPr="00D82199">
        <w:rPr>
          <w:sz w:val="18"/>
          <w:szCs w:val="18"/>
        </w:rPr>
        <w:t>z </w:t>
      </w:r>
      <w:r w:rsidR="000005D6" w:rsidRPr="00D82199">
        <w:rPr>
          <w:sz w:val="18"/>
          <w:szCs w:val="18"/>
        </w:rPr>
        <w:t>zastrzeżeniem ust. 2,</w:t>
      </w:r>
      <w:r w:rsidRPr="00D82199">
        <w:rPr>
          <w:sz w:val="18"/>
          <w:szCs w:val="18"/>
        </w:rPr>
        <w:t xml:space="preserve"> mogą zostać uznane za kwalifikowalne wyłącznie w przypadku spełnienia warunków kwalifikowalności określonych </w:t>
      </w:r>
      <w:r w:rsidR="00CE7928" w:rsidRPr="00D82199">
        <w:rPr>
          <w:sz w:val="18"/>
          <w:szCs w:val="18"/>
        </w:rPr>
        <w:t>Umową</w:t>
      </w:r>
      <w:r w:rsidR="00A56FD2" w:rsidRPr="00D82199">
        <w:rPr>
          <w:sz w:val="18"/>
          <w:szCs w:val="18"/>
        </w:rPr>
        <w:t>,</w:t>
      </w:r>
      <w:r w:rsidR="001D29AD" w:rsidRPr="00D82199">
        <w:rPr>
          <w:sz w:val="18"/>
          <w:szCs w:val="18"/>
        </w:rPr>
        <w:t xml:space="preserve"> w tym </w:t>
      </w:r>
      <w:r w:rsidR="00A04A61" w:rsidRPr="00D82199">
        <w:rPr>
          <w:sz w:val="18"/>
          <w:szCs w:val="18"/>
        </w:rPr>
        <w:t>wyodrębnienia wydatków w</w:t>
      </w:r>
      <w:r w:rsidR="000E0B76">
        <w:rPr>
          <w:sz w:val="18"/>
          <w:szCs w:val="18"/>
        </w:rPr>
        <w:t> </w:t>
      </w:r>
      <w:r w:rsidR="00C63DF5" w:rsidRPr="00D82199">
        <w:rPr>
          <w:sz w:val="18"/>
          <w:szCs w:val="18"/>
        </w:rPr>
        <w:t>ewidencji księgowej</w:t>
      </w:r>
      <w:r w:rsidR="006F672D" w:rsidRPr="00D82199">
        <w:rPr>
          <w:sz w:val="18"/>
          <w:szCs w:val="18"/>
        </w:rPr>
        <w:t xml:space="preserve"> B</w:t>
      </w:r>
      <w:r w:rsidR="00A04A61" w:rsidRPr="00D82199">
        <w:rPr>
          <w:sz w:val="18"/>
          <w:szCs w:val="18"/>
        </w:rPr>
        <w:t>eneficjenta</w:t>
      </w:r>
      <w:r w:rsidR="00B41D4A" w:rsidRPr="00D82199">
        <w:rPr>
          <w:sz w:val="18"/>
          <w:szCs w:val="18"/>
        </w:rPr>
        <w:t xml:space="preserve"> </w:t>
      </w:r>
      <w:r w:rsidR="00C63DF5" w:rsidRPr="00D82199">
        <w:rPr>
          <w:sz w:val="18"/>
          <w:szCs w:val="18"/>
        </w:rPr>
        <w:t>zgodnie z zasadami wskazanymi w</w:t>
      </w:r>
      <w:r w:rsidR="006177EC">
        <w:rPr>
          <w:sz w:val="18"/>
          <w:szCs w:val="18"/>
        </w:rPr>
        <w:t xml:space="preserve"> </w:t>
      </w:r>
      <w:r w:rsidR="00545098">
        <w:rPr>
          <w:sz w:val="18"/>
          <w:szCs w:val="18"/>
        </w:rPr>
        <w:t>Wytycznych</w:t>
      </w:r>
      <w:r w:rsidR="00D82199">
        <w:rPr>
          <w:sz w:val="18"/>
          <w:szCs w:val="18"/>
        </w:rPr>
        <w:t>.</w:t>
      </w:r>
      <w:r w:rsidR="00B42FD3">
        <w:rPr>
          <w:sz w:val="18"/>
          <w:szCs w:val="18"/>
        </w:rPr>
        <w:t xml:space="preserve"> </w:t>
      </w:r>
    </w:p>
    <w:p w14:paraId="2A5985E0" w14:textId="77777777" w:rsidR="00916ACF" w:rsidRDefault="00B320FE" w:rsidP="005A743C">
      <w:pPr>
        <w:pStyle w:val="Ustp"/>
        <w:numPr>
          <w:ilvl w:val="0"/>
          <w:numId w:val="66"/>
        </w:numPr>
        <w:spacing w:before="0" w:line="276" w:lineRule="auto"/>
        <w:rPr>
          <w:sz w:val="18"/>
          <w:szCs w:val="18"/>
        </w:rPr>
      </w:pPr>
      <w:r w:rsidRPr="00D82199">
        <w:rPr>
          <w:sz w:val="18"/>
          <w:szCs w:val="18"/>
        </w:rPr>
        <w:t xml:space="preserve">Z zastrzeżeniem wydatków poniesionych w związku </w:t>
      </w:r>
      <w:r w:rsidR="00466450" w:rsidRPr="00D82199">
        <w:rPr>
          <w:sz w:val="18"/>
          <w:szCs w:val="18"/>
        </w:rPr>
        <w:t>z</w:t>
      </w:r>
      <w:r w:rsidR="00466450">
        <w:rPr>
          <w:sz w:val="18"/>
          <w:szCs w:val="18"/>
        </w:rPr>
        <w:t> </w:t>
      </w:r>
      <w:r w:rsidRPr="00D82199">
        <w:rPr>
          <w:sz w:val="18"/>
          <w:szCs w:val="18"/>
        </w:rPr>
        <w:t>zastosowaniem tzw. mechanizmu racjonalnych usprawnień</w:t>
      </w:r>
      <w:r>
        <w:rPr>
          <w:rStyle w:val="Odwoanieprzypisudolnego"/>
          <w:sz w:val="18"/>
          <w:szCs w:val="18"/>
        </w:rPr>
        <w:footnoteReference w:id="5"/>
      </w:r>
      <w:r w:rsidRPr="00D82199">
        <w:rPr>
          <w:sz w:val="18"/>
          <w:szCs w:val="18"/>
        </w:rPr>
        <w:t xml:space="preserve"> mającego na celu zapewnienie możliwości pełnego uczestnictwa osób z niepełnosprawnościami w charakterze personelu Projektu, wydatki</w:t>
      </w:r>
      <w:r w:rsidR="00916ACF" w:rsidRPr="00D82199">
        <w:rPr>
          <w:sz w:val="18"/>
          <w:szCs w:val="18"/>
        </w:rPr>
        <w:t xml:space="preserve"> niezaplanowane we wniosku o dofinansowanie</w:t>
      </w:r>
      <w:r w:rsidR="0047574E" w:rsidRPr="00D82199">
        <w:rPr>
          <w:sz w:val="18"/>
          <w:szCs w:val="18"/>
        </w:rPr>
        <w:t xml:space="preserve"> </w:t>
      </w:r>
      <w:r w:rsidR="009237C4" w:rsidRPr="00D82199">
        <w:rPr>
          <w:sz w:val="18"/>
          <w:szCs w:val="18"/>
        </w:rPr>
        <w:t>Projektu</w:t>
      </w:r>
      <w:r w:rsidR="00916ACF" w:rsidRPr="00D82199">
        <w:rPr>
          <w:sz w:val="18"/>
          <w:szCs w:val="18"/>
        </w:rPr>
        <w:t>, w tym zamówien</w:t>
      </w:r>
      <w:r w:rsidR="00E5301F" w:rsidRPr="00D82199">
        <w:rPr>
          <w:sz w:val="18"/>
          <w:szCs w:val="18"/>
        </w:rPr>
        <w:t>ia dodat</w:t>
      </w:r>
      <w:r w:rsidR="00187587" w:rsidRPr="00D82199">
        <w:rPr>
          <w:sz w:val="18"/>
          <w:szCs w:val="18"/>
        </w:rPr>
        <w:t xml:space="preserve">kowe i </w:t>
      </w:r>
      <w:r w:rsidR="00E5301F" w:rsidRPr="00D82199">
        <w:rPr>
          <w:sz w:val="18"/>
          <w:szCs w:val="18"/>
        </w:rPr>
        <w:t xml:space="preserve">uzupełniające, </w:t>
      </w:r>
      <w:r w:rsidR="00466450" w:rsidRPr="00D82199">
        <w:rPr>
          <w:sz w:val="18"/>
          <w:szCs w:val="18"/>
        </w:rPr>
        <w:t>a</w:t>
      </w:r>
      <w:r w:rsidR="00466450">
        <w:rPr>
          <w:sz w:val="18"/>
          <w:szCs w:val="18"/>
        </w:rPr>
        <w:t> </w:t>
      </w:r>
      <w:r w:rsidR="00916ACF" w:rsidRPr="00D82199">
        <w:rPr>
          <w:sz w:val="18"/>
          <w:szCs w:val="18"/>
        </w:rPr>
        <w:t xml:space="preserve">także </w:t>
      </w:r>
      <w:r w:rsidR="00153335" w:rsidRPr="00D82199">
        <w:rPr>
          <w:sz w:val="18"/>
          <w:szCs w:val="18"/>
        </w:rPr>
        <w:t xml:space="preserve">wydatki </w:t>
      </w:r>
      <w:r w:rsidR="00916ACF" w:rsidRPr="00D82199">
        <w:rPr>
          <w:sz w:val="18"/>
          <w:szCs w:val="18"/>
        </w:rPr>
        <w:t>poniesione niezgodnie z zapisami Umowy</w:t>
      </w:r>
      <w:r w:rsidR="008F03B5" w:rsidRPr="00D82199">
        <w:rPr>
          <w:sz w:val="18"/>
          <w:szCs w:val="18"/>
        </w:rPr>
        <w:t xml:space="preserve">, </w:t>
      </w:r>
      <w:r w:rsidRPr="00D82199">
        <w:rPr>
          <w:sz w:val="18"/>
          <w:szCs w:val="18"/>
        </w:rPr>
        <w:t>jak </w:t>
      </w:r>
      <w:r w:rsidR="00FC450B" w:rsidRPr="00D82199">
        <w:rPr>
          <w:sz w:val="18"/>
          <w:szCs w:val="18"/>
        </w:rPr>
        <w:t>również</w:t>
      </w:r>
      <w:r w:rsidR="00B41D4A" w:rsidRPr="00D82199">
        <w:rPr>
          <w:sz w:val="18"/>
          <w:szCs w:val="18"/>
        </w:rPr>
        <w:t xml:space="preserve"> </w:t>
      </w:r>
      <w:r w:rsidR="00153335" w:rsidRPr="00D82199">
        <w:rPr>
          <w:sz w:val="18"/>
          <w:szCs w:val="18"/>
        </w:rPr>
        <w:t xml:space="preserve">wydatki </w:t>
      </w:r>
      <w:r w:rsidR="008F03B5" w:rsidRPr="00D82199">
        <w:rPr>
          <w:sz w:val="18"/>
          <w:szCs w:val="18"/>
        </w:rPr>
        <w:t>wskazane</w:t>
      </w:r>
      <w:r w:rsidR="00187587" w:rsidRPr="00D82199">
        <w:rPr>
          <w:sz w:val="18"/>
          <w:szCs w:val="18"/>
        </w:rPr>
        <w:t xml:space="preserve"> jako niekwalifikowalne w </w:t>
      </w:r>
      <w:r w:rsidR="00545098">
        <w:rPr>
          <w:sz w:val="18"/>
          <w:szCs w:val="18"/>
        </w:rPr>
        <w:t>Wytycznych</w:t>
      </w:r>
      <w:r w:rsidR="004648BD">
        <w:rPr>
          <w:sz w:val="18"/>
          <w:szCs w:val="18"/>
        </w:rPr>
        <w:t xml:space="preserve"> </w:t>
      </w:r>
      <w:r w:rsidRPr="00D82199">
        <w:rPr>
          <w:sz w:val="18"/>
          <w:szCs w:val="18"/>
        </w:rPr>
        <w:t>nie mogą zostać uznane za </w:t>
      </w:r>
      <w:r w:rsidR="00916ACF" w:rsidRPr="00D82199">
        <w:rPr>
          <w:sz w:val="18"/>
          <w:szCs w:val="18"/>
        </w:rPr>
        <w:t>kwalifikowalne.</w:t>
      </w:r>
    </w:p>
    <w:p w14:paraId="4771B77E" w14:textId="77777777" w:rsidR="007B4A56" w:rsidRDefault="0091564E" w:rsidP="005A743C">
      <w:pPr>
        <w:pStyle w:val="Ustp"/>
        <w:numPr>
          <w:ilvl w:val="0"/>
          <w:numId w:val="66"/>
        </w:numPr>
        <w:spacing w:before="0" w:line="276" w:lineRule="auto"/>
        <w:rPr>
          <w:rStyle w:val="h2"/>
          <w:sz w:val="18"/>
          <w:szCs w:val="18"/>
        </w:rPr>
      </w:pPr>
      <w:r w:rsidRPr="00B95D32">
        <w:rPr>
          <w:rStyle w:val="h2"/>
          <w:sz w:val="18"/>
          <w:szCs w:val="18"/>
        </w:rPr>
        <w:t>Warunkiem</w:t>
      </w:r>
      <w:r w:rsidR="00964E61" w:rsidRPr="00B95D32">
        <w:rPr>
          <w:rStyle w:val="h2"/>
          <w:sz w:val="18"/>
          <w:szCs w:val="18"/>
        </w:rPr>
        <w:t xml:space="preserve"> kwalifikowalności wydatk</w:t>
      </w:r>
      <w:r w:rsidR="00B97BA8" w:rsidRPr="00B95D32">
        <w:rPr>
          <w:rStyle w:val="h2"/>
          <w:sz w:val="18"/>
          <w:szCs w:val="18"/>
        </w:rPr>
        <w:t>ów założonych we</w:t>
      </w:r>
      <w:r w:rsidR="00E8063A" w:rsidRPr="00B95D32">
        <w:rPr>
          <w:rStyle w:val="h2"/>
          <w:sz w:val="18"/>
          <w:szCs w:val="18"/>
        </w:rPr>
        <w:t xml:space="preserve"> wniosku o </w:t>
      </w:r>
      <w:r w:rsidR="00B97BA8" w:rsidRPr="00B95D32">
        <w:rPr>
          <w:rStyle w:val="h2"/>
          <w:sz w:val="18"/>
          <w:szCs w:val="18"/>
        </w:rPr>
        <w:t>dofinansowanie</w:t>
      </w:r>
      <w:r w:rsidR="00964E61" w:rsidRPr="00B95D32">
        <w:rPr>
          <w:rStyle w:val="h2"/>
          <w:sz w:val="18"/>
          <w:szCs w:val="18"/>
        </w:rPr>
        <w:t xml:space="preserve"> </w:t>
      </w:r>
      <w:r w:rsidR="009237C4">
        <w:rPr>
          <w:rStyle w:val="h2"/>
          <w:sz w:val="18"/>
          <w:szCs w:val="18"/>
        </w:rPr>
        <w:t xml:space="preserve">Projektu </w:t>
      </w:r>
      <w:r w:rsidR="00964E61" w:rsidRPr="00B95D32">
        <w:rPr>
          <w:rStyle w:val="h2"/>
          <w:sz w:val="18"/>
          <w:szCs w:val="18"/>
        </w:rPr>
        <w:t xml:space="preserve">jest </w:t>
      </w:r>
      <w:r w:rsidR="00CF4396">
        <w:rPr>
          <w:rStyle w:val="h2"/>
          <w:sz w:val="18"/>
          <w:szCs w:val="18"/>
        </w:rPr>
        <w:t>ich </w:t>
      </w:r>
      <w:r w:rsidR="009B0E6D" w:rsidRPr="00B95D32">
        <w:rPr>
          <w:rStyle w:val="h2"/>
          <w:sz w:val="18"/>
          <w:szCs w:val="18"/>
        </w:rPr>
        <w:t>zrealizowanie</w:t>
      </w:r>
      <w:r w:rsidR="00B97BA8" w:rsidRPr="00B95D32">
        <w:rPr>
          <w:rStyle w:val="h2"/>
          <w:sz w:val="18"/>
          <w:szCs w:val="18"/>
        </w:rPr>
        <w:t>,</w:t>
      </w:r>
      <w:r w:rsidR="00891BFF" w:rsidRPr="00B95D32">
        <w:rPr>
          <w:rStyle w:val="h2"/>
          <w:sz w:val="18"/>
          <w:szCs w:val="18"/>
        </w:rPr>
        <w:t xml:space="preserve"> </w:t>
      </w:r>
      <w:r w:rsidR="00964E61" w:rsidRPr="00B95D32">
        <w:rPr>
          <w:rStyle w:val="h2"/>
          <w:sz w:val="18"/>
          <w:szCs w:val="18"/>
        </w:rPr>
        <w:t>nabycie,</w:t>
      </w:r>
      <w:r w:rsidR="00891BFF" w:rsidRPr="00B95D32">
        <w:rPr>
          <w:rStyle w:val="h2"/>
          <w:sz w:val="18"/>
          <w:szCs w:val="18"/>
        </w:rPr>
        <w:t xml:space="preserve"> </w:t>
      </w:r>
      <w:r w:rsidR="00B97BA8" w:rsidRPr="00B95D32">
        <w:rPr>
          <w:rStyle w:val="h2"/>
          <w:sz w:val="18"/>
          <w:szCs w:val="18"/>
        </w:rPr>
        <w:t>dostawa, odbiór</w:t>
      </w:r>
      <w:r w:rsidR="00E8063A" w:rsidRPr="00B95D32">
        <w:rPr>
          <w:rStyle w:val="h2"/>
          <w:sz w:val="18"/>
          <w:szCs w:val="18"/>
        </w:rPr>
        <w:t xml:space="preserve">, a także </w:t>
      </w:r>
      <w:r w:rsidR="00964E61" w:rsidRPr="00B95D32">
        <w:rPr>
          <w:rStyle w:val="h2"/>
          <w:sz w:val="18"/>
          <w:szCs w:val="18"/>
        </w:rPr>
        <w:t xml:space="preserve">poniesienie </w:t>
      </w:r>
      <w:r w:rsidR="00421017" w:rsidRPr="00B95D32">
        <w:rPr>
          <w:rStyle w:val="h2"/>
          <w:sz w:val="18"/>
          <w:szCs w:val="18"/>
        </w:rPr>
        <w:t>najpóźniej w dniu</w:t>
      </w:r>
      <w:r w:rsidR="00735DBF" w:rsidRPr="00B95D32">
        <w:rPr>
          <w:rStyle w:val="h2"/>
          <w:sz w:val="18"/>
          <w:szCs w:val="18"/>
        </w:rPr>
        <w:t xml:space="preserve"> zakończenia realizacji Projektu</w:t>
      </w:r>
      <w:r w:rsidR="00833FC3" w:rsidRPr="00B95D32">
        <w:rPr>
          <w:rStyle w:val="h2"/>
          <w:sz w:val="18"/>
          <w:szCs w:val="18"/>
        </w:rPr>
        <w:t>.</w:t>
      </w:r>
    </w:p>
    <w:p w14:paraId="709943CC" w14:textId="77777777" w:rsidR="006B1578" w:rsidRPr="00B95D32" w:rsidRDefault="006B1578" w:rsidP="006B1578">
      <w:pPr>
        <w:pStyle w:val="Ustp"/>
        <w:numPr>
          <w:ilvl w:val="0"/>
          <w:numId w:val="0"/>
        </w:numPr>
        <w:spacing w:before="0" w:line="276" w:lineRule="auto"/>
        <w:ind w:left="312"/>
        <w:rPr>
          <w:rStyle w:val="h2"/>
          <w:sz w:val="18"/>
          <w:szCs w:val="18"/>
        </w:rPr>
      </w:pPr>
    </w:p>
    <w:p w14:paraId="42CADFF2" w14:textId="03BD3B18" w:rsidR="007F708F" w:rsidRPr="00B95D32" w:rsidRDefault="007F708F" w:rsidP="00441C1C">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5</w:t>
      </w:r>
    </w:p>
    <w:p w14:paraId="7BFE240C" w14:textId="77777777" w:rsidR="007F708F" w:rsidRPr="00B95D32" w:rsidRDefault="007F708F" w:rsidP="00B63778">
      <w:pPr>
        <w:spacing w:after="120" w:line="276" w:lineRule="auto"/>
        <w:jc w:val="center"/>
        <w:rPr>
          <w:rFonts w:ascii="Verdana" w:hAnsi="Verdana"/>
          <w:b/>
          <w:bCs/>
          <w:sz w:val="18"/>
          <w:szCs w:val="18"/>
        </w:rPr>
      </w:pPr>
      <w:r w:rsidRPr="00B95D32">
        <w:rPr>
          <w:rFonts w:ascii="Verdana" w:hAnsi="Verdana"/>
          <w:b/>
          <w:bCs/>
          <w:sz w:val="18"/>
          <w:szCs w:val="18"/>
        </w:rPr>
        <w:t>Odpowiedzialność Beneficjenta</w:t>
      </w:r>
    </w:p>
    <w:p w14:paraId="5FB9D818" w14:textId="29DF0467" w:rsidR="00E200EA" w:rsidRDefault="007F708F" w:rsidP="00F321D9">
      <w:pPr>
        <w:pStyle w:val="Ustp"/>
        <w:numPr>
          <w:ilvl w:val="0"/>
          <w:numId w:val="10"/>
        </w:numPr>
        <w:spacing w:before="0" w:line="276" w:lineRule="auto"/>
        <w:ind w:left="312" w:hanging="312"/>
        <w:rPr>
          <w:sz w:val="18"/>
          <w:szCs w:val="18"/>
        </w:rPr>
      </w:pPr>
      <w:r w:rsidRPr="00B95D32">
        <w:rPr>
          <w:sz w:val="18"/>
          <w:szCs w:val="18"/>
        </w:rPr>
        <w:t>Beneficjent ponosi wyłączną odpowiedzialność wobec osób trzecich za szkody powstałe w</w:t>
      </w:r>
      <w:r w:rsidR="00441C1C" w:rsidRPr="00B95D32">
        <w:rPr>
          <w:sz w:val="18"/>
          <w:szCs w:val="18"/>
        </w:rPr>
        <w:t xml:space="preserve"> </w:t>
      </w:r>
      <w:r w:rsidRPr="00B95D32">
        <w:rPr>
          <w:sz w:val="18"/>
          <w:szCs w:val="18"/>
        </w:rPr>
        <w:t>związku z realizacją Projektu.</w:t>
      </w:r>
    </w:p>
    <w:p w14:paraId="6BB8ABDF" w14:textId="2105E53D" w:rsidR="003D1104" w:rsidRPr="003A7748" w:rsidRDefault="003D1104" w:rsidP="00F321D9">
      <w:pPr>
        <w:pStyle w:val="Ustp"/>
        <w:numPr>
          <w:ilvl w:val="0"/>
          <w:numId w:val="10"/>
        </w:numPr>
        <w:spacing w:before="0" w:line="276" w:lineRule="auto"/>
        <w:ind w:left="312" w:hanging="312"/>
        <w:rPr>
          <w:sz w:val="18"/>
          <w:szCs w:val="18"/>
        </w:rPr>
      </w:pPr>
      <w:r>
        <w:rPr>
          <w:sz w:val="18"/>
          <w:szCs w:val="18"/>
        </w:rPr>
        <w:t>Beneficjent ponosi pełną odpowiedzialność za działania i zaniechania własne.</w:t>
      </w:r>
    </w:p>
    <w:p w14:paraId="77A3F4BF" w14:textId="1D77B96D" w:rsidR="001A59C5" w:rsidRDefault="007F6501" w:rsidP="00F321D9">
      <w:pPr>
        <w:pStyle w:val="Ustp"/>
        <w:numPr>
          <w:ilvl w:val="0"/>
          <w:numId w:val="10"/>
        </w:numPr>
        <w:spacing w:before="0" w:line="276" w:lineRule="auto"/>
        <w:ind w:left="312" w:hanging="312"/>
        <w:rPr>
          <w:sz w:val="18"/>
          <w:szCs w:val="18"/>
        </w:rPr>
      </w:pPr>
      <w:r w:rsidRPr="00B95D32">
        <w:rPr>
          <w:sz w:val="18"/>
          <w:szCs w:val="18"/>
        </w:rPr>
        <w:t>Beneficjent oświadcza</w:t>
      </w:r>
      <w:r w:rsidR="007F708F" w:rsidRPr="00B95D32">
        <w:rPr>
          <w:sz w:val="18"/>
          <w:szCs w:val="18"/>
        </w:rPr>
        <w:t xml:space="preserve">, że nie podlega wykluczeniu z otrzymania pomocy w rozumieniu art. 207 ust. 4-6 </w:t>
      </w:r>
      <w:r w:rsidR="00626DC8">
        <w:rPr>
          <w:sz w:val="18"/>
          <w:szCs w:val="18"/>
        </w:rPr>
        <w:t>U</w:t>
      </w:r>
      <w:r w:rsidR="007F708F" w:rsidRPr="00B95D32">
        <w:rPr>
          <w:sz w:val="18"/>
          <w:szCs w:val="18"/>
        </w:rPr>
        <w:t>stawy o finansach publicznych</w:t>
      </w:r>
      <w:r w:rsidR="003D1104">
        <w:rPr>
          <w:sz w:val="18"/>
          <w:szCs w:val="18"/>
        </w:rPr>
        <w:t xml:space="preserve"> </w:t>
      </w:r>
      <w:r w:rsidR="00CA08B7" w:rsidRPr="00B95D32">
        <w:rPr>
          <w:sz w:val="18"/>
          <w:szCs w:val="18"/>
        </w:rPr>
        <w:t>oraz że nie ciąży na</w:t>
      </w:r>
      <w:r w:rsidR="00894C14" w:rsidRPr="00B95D32">
        <w:rPr>
          <w:sz w:val="18"/>
          <w:szCs w:val="18"/>
        </w:rPr>
        <w:t xml:space="preserve"> nim obowiązek zwrotu </w:t>
      </w:r>
      <w:r w:rsidR="00E5301F" w:rsidRPr="00B95D32">
        <w:rPr>
          <w:sz w:val="18"/>
          <w:szCs w:val="18"/>
        </w:rPr>
        <w:t>pomocy publicznej, wynikający z </w:t>
      </w:r>
      <w:r w:rsidR="00894C14" w:rsidRPr="00B95D32">
        <w:rPr>
          <w:sz w:val="18"/>
          <w:szCs w:val="18"/>
        </w:rPr>
        <w:t>decyzji Komisji Europejskiej uznającej taką pomoc za niezgodną z</w:t>
      </w:r>
      <w:r w:rsidR="00B103A4">
        <w:rPr>
          <w:sz w:val="18"/>
          <w:szCs w:val="18"/>
        </w:rPr>
        <w:t> </w:t>
      </w:r>
      <w:r w:rsidR="00894C14" w:rsidRPr="00B95D32">
        <w:rPr>
          <w:sz w:val="18"/>
          <w:szCs w:val="18"/>
        </w:rPr>
        <w:t>prawem oraz z rynkiem wewnętrznym</w:t>
      </w:r>
      <w:r w:rsidR="007F708F" w:rsidRPr="00B95D32">
        <w:rPr>
          <w:sz w:val="18"/>
          <w:szCs w:val="18"/>
        </w:rPr>
        <w:t>.</w:t>
      </w:r>
    </w:p>
    <w:p w14:paraId="67F13008" w14:textId="334FC6AB" w:rsidR="00E200EA" w:rsidRDefault="00E200EA" w:rsidP="00F321D9">
      <w:pPr>
        <w:pStyle w:val="Ustp"/>
        <w:numPr>
          <w:ilvl w:val="0"/>
          <w:numId w:val="10"/>
        </w:numPr>
        <w:spacing w:before="0" w:line="276" w:lineRule="auto"/>
        <w:ind w:left="312" w:hanging="312"/>
        <w:rPr>
          <w:sz w:val="18"/>
          <w:szCs w:val="18"/>
        </w:rPr>
      </w:pPr>
      <w:r>
        <w:rPr>
          <w:sz w:val="18"/>
          <w:szCs w:val="18"/>
        </w:rPr>
        <w:t>Beneficjent jest zobowiązany do podejmowania</w:t>
      </w:r>
      <w:r w:rsidRPr="00A36B4C">
        <w:rPr>
          <w:sz w:val="18"/>
          <w:szCs w:val="18"/>
        </w:rPr>
        <w:t xml:space="preserve"> środków naprawczych w przypadku </w:t>
      </w:r>
      <w:r>
        <w:rPr>
          <w:sz w:val="18"/>
          <w:szCs w:val="18"/>
        </w:rPr>
        <w:t xml:space="preserve">wystąpienia </w:t>
      </w:r>
      <w:r w:rsidRPr="00A36B4C">
        <w:rPr>
          <w:sz w:val="18"/>
          <w:szCs w:val="18"/>
        </w:rPr>
        <w:t>opóźnień i</w:t>
      </w:r>
      <w:r>
        <w:rPr>
          <w:sz w:val="18"/>
          <w:szCs w:val="18"/>
        </w:rPr>
        <w:t xml:space="preserve"> nieprawidłowości </w:t>
      </w:r>
      <w:r w:rsidRPr="00A36B4C">
        <w:rPr>
          <w:sz w:val="18"/>
          <w:szCs w:val="18"/>
        </w:rPr>
        <w:t xml:space="preserve">w </w:t>
      </w:r>
      <w:r>
        <w:rPr>
          <w:sz w:val="18"/>
          <w:szCs w:val="18"/>
        </w:rPr>
        <w:t xml:space="preserve">trakcie </w:t>
      </w:r>
      <w:r w:rsidRPr="00A36B4C">
        <w:rPr>
          <w:sz w:val="18"/>
          <w:szCs w:val="18"/>
        </w:rPr>
        <w:t xml:space="preserve">realizacji i trwałości Projektu, a także </w:t>
      </w:r>
      <w:r>
        <w:rPr>
          <w:sz w:val="18"/>
          <w:szCs w:val="18"/>
        </w:rPr>
        <w:t xml:space="preserve">do </w:t>
      </w:r>
      <w:r w:rsidRPr="00A36B4C">
        <w:rPr>
          <w:sz w:val="18"/>
          <w:szCs w:val="18"/>
        </w:rPr>
        <w:t>gromadzeni</w:t>
      </w:r>
      <w:r>
        <w:rPr>
          <w:sz w:val="18"/>
          <w:szCs w:val="18"/>
        </w:rPr>
        <w:t>a</w:t>
      </w:r>
      <w:r w:rsidRPr="00A36B4C">
        <w:rPr>
          <w:sz w:val="18"/>
          <w:szCs w:val="18"/>
        </w:rPr>
        <w:t xml:space="preserve"> i</w:t>
      </w:r>
      <w:r w:rsidR="004B1B16">
        <w:rPr>
          <w:sz w:val="18"/>
          <w:szCs w:val="18"/>
        </w:rPr>
        <w:t> </w:t>
      </w:r>
      <w:r w:rsidRPr="00A36B4C">
        <w:rPr>
          <w:sz w:val="18"/>
          <w:szCs w:val="18"/>
        </w:rPr>
        <w:t>przekazywani</w:t>
      </w:r>
      <w:r>
        <w:rPr>
          <w:sz w:val="18"/>
          <w:szCs w:val="18"/>
        </w:rPr>
        <w:t>a</w:t>
      </w:r>
      <w:r w:rsidRPr="00A36B4C">
        <w:rPr>
          <w:sz w:val="18"/>
          <w:szCs w:val="18"/>
        </w:rPr>
        <w:t xml:space="preserve"> informacji do </w:t>
      </w:r>
      <w:r>
        <w:rPr>
          <w:sz w:val="18"/>
          <w:szCs w:val="18"/>
        </w:rPr>
        <w:t>IP RPO WSL - ŚCP w tym zakresie.</w:t>
      </w:r>
    </w:p>
    <w:p w14:paraId="2ACC8B6F" w14:textId="77777777" w:rsidR="00E200EA" w:rsidRPr="00E200EA" w:rsidRDefault="00E200EA" w:rsidP="00F321D9">
      <w:pPr>
        <w:pStyle w:val="Ustp"/>
        <w:numPr>
          <w:ilvl w:val="0"/>
          <w:numId w:val="10"/>
        </w:numPr>
        <w:spacing w:before="0" w:line="276" w:lineRule="auto"/>
        <w:ind w:left="312" w:hanging="312"/>
        <w:rPr>
          <w:sz w:val="18"/>
          <w:szCs w:val="18"/>
        </w:rPr>
      </w:pPr>
      <w:r w:rsidRPr="00E70AAE">
        <w:rPr>
          <w:sz w:val="18"/>
          <w:szCs w:val="18"/>
        </w:rPr>
        <w:t xml:space="preserve">Beneficjent oświadcza, że w przypadku </w:t>
      </w:r>
      <w:r w:rsidR="00800519">
        <w:rPr>
          <w:sz w:val="18"/>
          <w:szCs w:val="18"/>
        </w:rPr>
        <w:t xml:space="preserve">realizacji </w:t>
      </w:r>
      <w:r w:rsidRPr="00E70AAE">
        <w:rPr>
          <w:sz w:val="18"/>
          <w:szCs w:val="18"/>
        </w:rPr>
        <w:t>Projektu nie następuje nakładanie się pomocy przyznanej z</w:t>
      </w:r>
      <w:r>
        <w:rPr>
          <w:sz w:val="18"/>
          <w:szCs w:val="18"/>
        </w:rPr>
        <w:t> </w:t>
      </w:r>
      <w:r w:rsidRPr="00E70AAE">
        <w:rPr>
          <w:sz w:val="18"/>
          <w:szCs w:val="18"/>
        </w:rPr>
        <w:t>funduszy strukturalnych, programów Unii Europejskiej ani krajowych środków publicznych.</w:t>
      </w:r>
    </w:p>
    <w:p w14:paraId="040DE3B7" w14:textId="1757B800" w:rsidR="00E200EA" w:rsidRDefault="007F708F" w:rsidP="00F321D9">
      <w:pPr>
        <w:pStyle w:val="Ustp"/>
        <w:numPr>
          <w:ilvl w:val="0"/>
          <w:numId w:val="10"/>
        </w:numPr>
        <w:spacing w:before="0" w:line="276" w:lineRule="auto"/>
        <w:ind w:left="312" w:hanging="312"/>
        <w:rPr>
          <w:sz w:val="18"/>
          <w:szCs w:val="18"/>
        </w:rPr>
      </w:pPr>
      <w:r w:rsidRPr="00B95D32">
        <w:rPr>
          <w:sz w:val="18"/>
          <w:szCs w:val="18"/>
        </w:rPr>
        <w:t xml:space="preserve">Beneficjent zobowiązuje się do realizacji Projektu z należytą starannością, w szczególności </w:t>
      </w:r>
      <w:r w:rsidR="00F341F5" w:rsidRPr="00B95D32">
        <w:rPr>
          <w:sz w:val="18"/>
          <w:szCs w:val="18"/>
        </w:rPr>
        <w:t xml:space="preserve">udzielając zamówień i </w:t>
      </w:r>
      <w:r w:rsidRPr="00B95D32">
        <w:rPr>
          <w:sz w:val="18"/>
          <w:szCs w:val="18"/>
        </w:rPr>
        <w:t>ponosząc wydatki celowo, rzetelnie, racjonalnie</w:t>
      </w:r>
      <w:r w:rsidR="00F341F5" w:rsidRPr="00B95D32">
        <w:rPr>
          <w:sz w:val="18"/>
          <w:szCs w:val="18"/>
        </w:rPr>
        <w:t>, efektywnie, przejrzyście</w:t>
      </w:r>
      <w:r w:rsidR="00E5301F" w:rsidRPr="00B95D32">
        <w:rPr>
          <w:sz w:val="18"/>
          <w:szCs w:val="18"/>
        </w:rPr>
        <w:t xml:space="preserve"> i</w:t>
      </w:r>
      <w:r w:rsidR="000E0B76">
        <w:rPr>
          <w:sz w:val="18"/>
          <w:szCs w:val="18"/>
        </w:rPr>
        <w:t> </w:t>
      </w:r>
      <w:r w:rsidR="00E5301F" w:rsidRPr="00B95D32">
        <w:rPr>
          <w:sz w:val="18"/>
          <w:szCs w:val="18"/>
        </w:rPr>
        <w:t>oszczędnie z </w:t>
      </w:r>
      <w:r w:rsidRPr="00B95D32">
        <w:rPr>
          <w:sz w:val="18"/>
          <w:szCs w:val="18"/>
        </w:rPr>
        <w:t>zachowaniem zasady uzyskiwania najlepszych efektów z</w:t>
      </w:r>
      <w:r w:rsidR="00441C1C" w:rsidRPr="00B95D32">
        <w:rPr>
          <w:sz w:val="18"/>
          <w:szCs w:val="18"/>
        </w:rPr>
        <w:t xml:space="preserve"> </w:t>
      </w:r>
      <w:r w:rsidRPr="00B95D32">
        <w:rPr>
          <w:sz w:val="18"/>
          <w:szCs w:val="18"/>
        </w:rPr>
        <w:t xml:space="preserve">danych nakładów, zgodnie z obowiązującymi </w:t>
      </w:r>
      <w:r w:rsidR="006968F3" w:rsidRPr="00B95D32">
        <w:rPr>
          <w:sz w:val="18"/>
          <w:szCs w:val="18"/>
        </w:rPr>
        <w:t xml:space="preserve">regułami, zasadami i postanowieniami wynikającymi z Programu, </w:t>
      </w:r>
      <w:r w:rsidR="003259BF" w:rsidRPr="00B95D32">
        <w:rPr>
          <w:sz w:val="18"/>
          <w:szCs w:val="18"/>
        </w:rPr>
        <w:t>SZOOP</w:t>
      </w:r>
      <w:r w:rsidR="00E200EA">
        <w:rPr>
          <w:sz w:val="18"/>
          <w:szCs w:val="18"/>
        </w:rPr>
        <w:t xml:space="preserve"> RPO WSL 2014-2020</w:t>
      </w:r>
      <w:r w:rsidR="006968F3" w:rsidRPr="00B95D32">
        <w:rPr>
          <w:sz w:val="18"/>
          <w:szCs w:val="18"/>
        </w:rPr>
        <w:t xml:space="preserve">, właściwych </w:t>
      </w:r>
      <w:r w:rsidRPr="00B95D32">
        <w:rPr>
          <w:sz w:val="18"/>
          <w:szCs w:val="18"/>
        </w:rPr>
        <w:t>przepis</w:t>
      </w:r>
      <w:r w:rsidR="006968F3" w:rsidRPr="00B95D32">
        <w:rPr>
          <w:sz w:val="18"/>
          <w:szCs w:val="18"/>
        </w:rPr>
        <w:t>ów</w:t>
      </w:r>
      <w:r w:rsidR="00E5301F" w:rsidRPr="00B95D32">
        <w:rPr>
          <w:sz w:val="18"/>
          <w:szCs w:val="18"/>
        </w:rPr>
        <w:t xml:space="preserve"> prawa </w:t>
      </w:r>
      <w:r w:rsidR="002E6257">
        <w:rPr>
          <w:sz w:val="18"/>
          <w:szCs w:val="18"/>
        </w:rPr>
        <w:t>krajowego i unijnego</w:t>
      </w:r>
      <w:r w:rsidR="00E5301F" w:rsidRPr="00B95D32">
        <w:rPr>
          <w:sz w:val="18"/>
          <w:szCs w:val="18"/>
        </w:rPr>
        <w:t xml:space="preserve"> i </w:t>
      </w:r>
      <w:r w:rsidR="002E6257" w:rsidRPr="00B95D32">
        <w:rPr>
          <w:sz w:val="18"/>
          <w:szCs w:val="18"/>
        </w:rPr>
        <w:t>w</w:t>
      </w:r>
      <w:r w:rsidR="002E6257">
        <w:rPr>
          <w:sz w:val="18"/>
          <w:szCs w:val="18"/>
        </w:rPr>
        <w:t>skazanych</w:t>
      </w:r>
      <w:r w:rsidR="006968F3" w:rsidRPr="00B95D32">
        <w:rPr>
          <w:sz w:val="18"/>
          <w:szCs w:val="18"/>
        </w:rPr>
        <w:t xml:space="preserve"> </w:t>
      </w:r>
      <w:r w:rsidR="003D0F95" w:rsidRPr="00B95D32">
        <w:rPr>
          <w:sz w:val="18"/>
          <w:szCs w:val="18"/>
        </w:rPr>
        <w:t>Wytycznych oraz na warunkach określonych w Umowie</w:t>
      </w:r>
      <w:r w:rsidR="0047301A" w:rsidRPr="00B95D32">
        <w:rPr>
          <w:sz w:val="18"/>
          <w:szCs w:val="18"/>
        </w:rPr>
        <w:t>,</w:t>
      </w:r>
      <w:r w:rsidR="003D0F95" w:rsidRPr="00B95D32">
        <w:rPr>
          <w:sz w:val="18"/>
          <w:szCs w:val="18"/>
        </w:rPr>
        <w:t xml:space="preserve"> jak również </w:t>
      </w:r>
      <w:r w:rsidRPr="00B95D32">
        <w:rPr>
          <w:sz w:val="18"/>
          <w:szCs w:val="18"/>
        </w:rPr>
        <w:t>w</w:t>
      </w:r>
      <w:r w:rsidR="00FC40CD">
        <w:rPr>
          <w:sz w:val="18"/>
          <w:szCs w:val="18"/>
        </w:rPr>
        <w:t> </w:t>
      </w:r>
      <w:r w:rsidRPr="00B95D32">
        <w:rPr>
          <w:sz w:val="18"/>
          <w:szCs w:val="18"/>
        </w:rPr>
        <w:t>sposób, który zapewni prawidłową i</w:t>
      </w:r>
      <w:r w:rsidR="00C16031">
        <w:rPr>
          <w:sz w:val="18"/>
          <w:szCs w:val="18"/>
        </w:rPr>
        <w:t> </w:t>
      </w:r>
      <w:r w:rsidRPr="00B95D32">
        <w:rPr>
          <w:sz w:val="18"/>
          <w:szCs w:val="18"/>
        </w:rPr>
        <w:t xml:space="preserve">terminową realizację Projektu oraz osiągnięcie </w:t>
      </w:r>
      <w:r w:rsidR="008277A5">
        <w:rPr>
          <w:sz w:val="18"/>
          <w:szCs w:val="18"/>
        </w:rPr>
        <w:t>i </w:t>
      </w:r>
      <w:r w:rsidR="00696741" w:rsidRPr="00B95D32">
        <w:rPr>
          <w:sz w:val="18"/>
          <w:szCs w:val="18"/>
        </w:rPr>
        <w:t xml:space="preserve">utrzymanie </w:t>
      </w:r>
      <w:r w:rsidRPr="00B95D32">
        <w:rPr>
          <w:sz w:val="18"/>
          <w:szCs w:val="18"/>
        </w:rPr>
        <w:t>celów</w:t>
      </w:r>
      <w:r w:rsidR="00FC40CD">
        <w:rPr>
          <w:sz w:val="18"/>
          <w:szCs w:val="18"/>
        </w:rPr>
        <w:t>, a </w:t>
      </w:r>
      <w:r w:rsidR="00BC060A" w:rsidRPr="00B95D32">
        <w:rPr>
          <w:sz w:val="18"/>
          <w:szCs w:val="18"/>
        </w:rPr>
        <w:t>także rezultatów</w:t>
      </w:r>
      <w:r w:rsidR="008C6FF7" w:rsidRPr="00B95D32">
        <w:rPr>
          <w:sz w:val="18"/>
          <w:szCs w:val="18"/>
        </w:rPr>
        <w:t xml:space="preserve"> </w:t>
      </w:r>
      <w:r w:rsidR="00441C1C" w:rsidRPr="00B95D32">
        <w:rPr>
          <w:sz w:val="18"/>
          <w:szCs w:val="18"/>
        </w:rPr>
        <w:t>w </w:t>
      </w:r>
      <w:r w:rsidR="00BC060A" w:rsidRPr="00B95D32">
        <w:rPr>
          <w:sz w:val="18"/>
          <w:szCs w:val="18"/>
        </w:rPr>
        <w:t>zakresie i w terminach</w:t>
      </w:r>
      <w:r w:rsidR="00696741" w:rsidRPr="00B95D32">
        <w:rPr>
          <w:sz w:val="18"/>
          <w:szCs w:val="18"/>
        </w:rPr>
        <w:t xml:space="preserve">, </w:t>
      </w:r>
      <w:r w:rsidRPr="00B95D32">
        <w:rPr>
          <w:sz w:val="18"/>
          <w:szCs w:val="18"/>
        </w:rPr>
        <w:t xml:space="preserve">zakładanych </w:t>
      </w:r>
      <w:r w:rsidR="00BC060A" w:rsidRPr="00B95D32">
        <w:rPr>
          <w:sz w:val="18"/>
          <w:szCs w:val="18"/>
        </w:rPr>
        <w:t>w dokumentacji aplikacyjnej</w:t>
      </w:r>
      <w:r w:rsidRPr="00B95D32">
        <w:rPr>
          <w:sz w:val="18"/>
          <w:szCs w:val="18"/>
        </w:rPr>
        <w:t>.</w:t>
      </w:r>
    </w:p>
    <w:p w14:paraId="23E59469" w14:textId="2CC64BF4" w:rsidR="00AB364E" w:rsidRPr="00E200EA" w:rsidRDefault="00AB364E" w:rsidP="00F321D9">
      <w:pPr>
        <w:pStyle w:val="Ustp"/>
        <w:numPr>
          <w:ilvl w:val="0"/>
          <w:numId w:val="10"/>
        </w:numPr>
        <w:spacing w:before="0" w:line="276" w:lineRule="auto"/>
        <w:ind w:left="312" w:hanging="312"/>
        <w:rPr>
          <w:sz w:val="18"/>
          <w:szCs w:val="18"/>
        </w:rPr>
      </w:pPr>
      <w:r w:rsidRPr="00E200EA">
        <w:rPr>
          <w:sz w:val="18"/>
          <w:szCs w:val="18"/>
        </w:rPr>
        <w:t>Beneficjent zobowiązuje się do prowadzenia wyodrębnionej ewidencji księgowej dotyczącej realizacji Projektu z podziałem analitycznym i w sposób przejrzysty, umożliwiającej identyfikację poszczególnych operacji księgowych i bankowych wydatków w ramach Projektu, zgodnie z</w:t>
      </w:r>
      <w:r w:rsidR="000E0B76">
        <w:rPr>
          <w:sz w:val="18"/>
          <w:szCs w:val="18"/>
        </w:rPr>
        <w:t> </w:t>
      </w:r>
      <w:r w:rsidRPr="00E200EA">
        <w:rPr>
          <w:sz w:val="18"/>
          <w:szCs w:val="18"/>
        </w:rPr>
        <w:t>obowiązującymi przepisami prawa</w:t>
      </w:r>
      <w:r w:rsidR="00C94EC7">
        <w:rPr>
          <w:sz w:val="18"/>
          <w:szCs w:val="18"/>
        </w:rPr>
        <w:t xml:space="preserve"> oraz Wytycznymi</w:t>
      </w:r>
      <w:r w:rsidR="00663B41" w:rsidRPr="00E200EA">
        <w:rPr>
          <w:sz w:val="18"/>
          <w:szCs w:val="18"/>
        </w:rPr>
        <w:t>,</w:t>
      </w:r>
      <w:r w:rsidRPr="00E200EA">
        <w:rPr>
          <w:sz w:val="18"/>
          <w:szCs w:val="18"/>
        </w:rPr>
        <w:t xml:space="preserve"> pod rygorem uznania niewyodrębnionych wydatków</w:t>
      </w:r>
      <w:r w:rsidR="0009631A" w:rsidRPr="00E200EA">
        <w:rPr>
          <w:sz w:val="18"/>
          <w:szCs w:val="18"/>
        </w:rPr>
        <w:t xml:space="preserve"> </w:t>
      </w:r>
      <w:r w:rsidRPr="00E200EA">
        <w:rPr>
          <w:sz w:val="18"/>
          <w:szCs w:val="18"/>
        </w:rPr>
        <w:t xml:space="preserve">za </w:t>
      </w:r>
      <w:r w:rsidR="00C94EC7">
        <w:rPr>
          <w:sz w:val="18"/>
          <w:szCs w:val="18"/>
        </w:rPr>
        <w:t>niekwalifikowalne</w:t>
      </w:r>
      <w:r w:rsidRPr="00E200EA">
        <w:rPr>
          <w:sz w:val="18"/>
          <w:szCs w:val="18"/>
        </w:rPr>
        <w:t xml:space="preserve">. Wydatki poniesione przed podpisaniem Umowy należy wyodrębnić zgodnie z zasadami wskazanymi w </w:t>
      </w:r>
      <w:r w:rsidR="00C94EC7">
        <w:rPr>
          <w:sz w:val="18"/>
          <w:szCs w:val="18"/>
        </w:rPr>
        <w:t>Wytycznych.</w:t>
      </w:r>
    </w:p>
    <w:p w14:paraId="397B4B13" w14:textId="77777777" w:rsidR="00653E3C" w:rsidRPr="00B95D32" w:rsidRDefault="00377771" w:rsidP="00F321D9">
      <w:pPr>
        <w:pStyle w:val="Ustp"/>
        <w:numPr>
          <w:ilvl w:val="0"/>
          <w:numId w:val="10"/>
        </w:numPr>
        <w:spacing w:before="0" w:line="276" w:lineRule="auto"/>
        <w:ind w:left="312" w:hanging="312"/>
        <w:rPr>
          <w:sz w:val="18"/>
          <w:szCs w:val="18"/>
        </w:rPr>
      </w:pPr>
      <w:r w:rsidRPr="00B95D32">
        <w:rPr>
          <w:sz w:val="18"/>
          <w:szCs w:val="18"/>
        </w:rPr>
        <w:t xml:space="preserve">W </w:t>
      </w:r>
      <w:r w:rsidR="001A3365">
        <w:rPr>
          <w:sz w:val="18"/>
          <w:szCs w:val="18"/>
        </w:rPr>
        <w:t xml:space="preserve">okresie </w:t>
      </w:r>
      <w:r w:rsidRPr="00B95D32">
        <w:rPr>
          <w:sz w:val="18"/>
          <w:szCs w:val="18"/>
        </w:rPr>
        <w:t>realizacji</w:t>
      </w:r>
      <w:r w:rsidR="000871B8" w:rsidRPr="00B95D32">
        <w:rPr>
          <w:sz w:val="18"/>
          <w:szCs w:val="18"/>
        </w:rPr>
        <w:t>, w tym</w:t>
      </w:r>
      <w:r w:rsidR="008C6FF7" w:rsidRPr="00B95D32">
        <w:rPr>
          <w:sz w:val="18"/>
          <w:szCs w:val="18"/>
        </w:rPr>
        <w:t xml:space="preserve"> </w:t>
      </w:r>
      <w:r w:rsidR="00574F9C">
        <w:rPr>
          <w:sz w:val="18"/>
          <w:szCs w:val="18"/>
        </w:rPr>
        <w:t xml:space="preserve">w </w:t>
      </w:r>
      <w:r w:rsidR="00D4739D" w:rsidRPr="00B95D32">
        <w:rPr>
          <w:sz w:val="18"/>
          <w:szCs w:val="18"/>
        </w:rPr>
        <w:t>okres</w:t>
      </w:r>
      <w:r w:rsidR="00574F9C">
        <w:rPr>
          <w:sz w:val="18"/>
          <w:szCs w:val="18"/>
        </w:rPr>
        <w:t>ie</w:t>
      </w:r>
      <w:r w:rsidR="00D4739D" w:rsidRPr="00B95D32">
        <w:rPr>
          <w:sz w:val="18"/>
          <w:szCs w:val="18"/>
        </w:rPr>
        <w:t xml:space="preserve"> </w:t>
      </w:r>
      <w:r w:rsidR="00BC060A" w:rsidRPr="00B95D32">
        <w:rPr>
          <w:sz w:val="18"/>
          <w:szCs w:val="18"/>
        </w:rPr>
        <w:t>osiąg</w:t>
      </w:r>
      <w:r w:rsidR="00D4739D" w:rsidRPr="00B95D32">
        <w:rPr>
          <w:sz w:val="18"/>
          <w:szCs w:val="18"/>
        </w:rPr>
        <w:t>ania</w:t>
      </w:r>
      <w:r w:rsidR="00BC060A" w:rsidRPr="00B95D32">
        <w:rPr>
          <w:sz w:val="18"/>
          <w:szCs w:val="18"/>
        </w:rPr>
        <w:t xml:space="preserve"> rezultatów</w:t>
      </w:r>
      <w:r w:rsidR="00007AAD" w:rsidRPr="00B95D32">
        <w:rPr>
          <w:sz w:val="18"/>
          <w:szCs w:val="18"/>
        </w:rPr>
        <w:t xml:space="preserve">, </w:t>
      </w:r>
      <w:r w:rsidR="00D4739D" w:rsidRPr="00B95D32">
        <w:rPr>
          <w:sz w:val="18"/>
          <w:szCs w:val="18"/>
        </w:rPr>
        <w:t xml:space="preserve">a także </w:t>
      </w:r>
      <w:r w:rsidR="00007AAD" w:rsidRPr="00B95D32">
        <w:rPr>
          <w:sz w:val="18"/>
          <w:szCs w:val="18"/>
        </w:rPr>
        <w:t>trwałości</w:t>
      </w:r>
      <w:r w:rsidR="008C6FF7" w:rsidRPr="00B95D32">
        <w:rPr>
          <w:sz w:val="18"/>
          <w:szCs w:val="18"/>
        </w:rPr>
        <w:t xml:space="preserve"> </w:t>
      </w:r>
      <w:r w:rsidR="00E30A8C">
        <w:rPr>
          <w:sz w:val="18"/>
          <w:szCs w:val="18"/>
        </w:rPr>
        <w:t>P</w:t>
      </w:r>
      <w:r w:rsidRPr="00B95D32">
        <w:rPr>
          <w:sz w:val="18"/>
          <w:szCs w:val="18"/>
        </w:rPr>
        <w:t>rojektu</w:t>
      </w:r>
      <w:r w:rsidR="000871B8" w:rsidRPr="00B95D32">
        <w:rPr>
          <w:sz w:val="18"/>
          <w:szCs w:val="18"/>
        </w:rPr>
        <w:t>,</w:t>
      </w:r>
      <w:r w:rsidRPr="00B95D32">
        <w:rPr>
          <w:sz w:val="18"/>
          <w:szCs w:val="18"/>
        </w:rPr>
        <w:t xml:space="preserve"> Beneficjent zobowiązuje się do:</w:t>
      </w:r>
    </w:p>
    <w:p w14:paraId="49FBE3F4" w14:textId="5BE132B3" w:rsidR="002C3437" w:rsidRPr="00B95D32" w:rsidRDefault="00377771" w:rsidP="00F321D9">
      <w:pPr>
        <w:pStyle w:val="Akapitzlist"/>
        <w:numPr>
          <w:ilvl w:val="0"/>
          <w:numId w:val="16"/>
        </w:numPr>
        <w:spacing w:after="120" w:line="276" w:lineRule="auto"/>
        <w:ind w:left="596" w:hanging="284"/>
        <w:jc w:val="both"/>
        <w:rPr>
          <w:rFonts w:ascii="Verdana" w:hAnsi="Verdana"/>
          <w:sz w:val="18"/>
          <w:szCs w:val="18"/>
        </w:rPr>
      </w:pPr>
      <w:r w:rsidRPr="00B95D32">
        <w:rPr>
          <w:rFonts w:ascii="Verdana" w:hAnsi="Verdana"/>
          <w:sz w:val="18"/>
          <w:szCs w:val="18"/>
        </w:rPr>
        <w:t>przedstawiania na żądanie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w:t>
      </w:r>
      <w:r w:rsidR="005D095C" w:rsidRPr="00B95D32">
        <w:rPr>
          <w:rFonts w:ascii="Verdana" w:hAnsi="Verdana"/>
          <w:sz w:val="18"/>
          <w:szCs w:val="18"/>
        </w:rPr>
        <w:t>oraz innym uprawnionym podmio</w:t>
      </w:r>
      <w:r w:rsidR="00E5301F" w:rsidRPr="00B95D32">
        <w:rPr>
          <w:rFonts w:ascii="Verdana" w:hAnsi="Verdana"/>
          <w:sz w:val="18"/>
          <w:szCs w:val="18"/>
        </w:rPr>
        <w:t>tom informacji</w:t>
      </w:r>
      <w:r w:rsidR="008C6FF7" w:rsidRPr="00B95D32">
        <w:rPr>
          <w:rFonts w:ascii="Verdana" w:hAnsi="Verdana"/>
          <w:sz w:val="18"/>
          <w:szCs w:val="18"/>
        </w:rPr>
        <w:t xml:space="preserve"> </w:t>
      </w:r>
      <w:r w:rsidR="005D095C" w:rsidRPr="00B95D32">
        <w:rPr>
          <w:rFonts w:ascii="Verdana" w:hAnsi="Verdana"/>
          <w:sz w:val="18"/>
          <w:szCs w:val="18"/>
        </w:rPr>
        <w:t>o</w:t>
      </w:r>
      <w:r w:rsidR="00385AC4">
        <w:rPr>
          <w:rFonts w:ascii="Verdana" w:hAnsi="Verdana"/>
          <w:sz w:val="18"/>
          <w:szCs w:val="18"/>
        </w:rPr>
        <w:t> </w:t>
      </w:r>
      <w:r w:rsidR="005D095C" w:rsidRPr="00B95D32">
        <w:rPr>
          <w:rFonts w:ascii="Verdana" w:hAnsi="Verdana"/>
          <w:sz w:val="18"/>
          <w:szCs w:val="18"/>
        </w:rPr>
        <w:t>wszystkich realizowanych przez siebie projektach</w:t>
      </w:r>
      <w:r w:rsidR="001F35D6" w:rsidRPr="00B95D32">
        <w:rPr>
          <w:rFonts w:ascii="Verdana" w:hAnsi="Verdana"/>
          <w:sz w:val="18"/>
          <w:szCs w:val="18"/>
        </w:rPr>
        <w:t xml:space="preserve"> finansowanych lub</w:t>
      </w:r>
      <w:r w:rsidR="00E5301F" w:rsidRPr="00B95D32">
        <w:rPr>
          <w:rFonts w:ascii="Verdana" w:hAnsi="Verdana"/>
          <w:sz w:val="18"/>
          <w:szCs w:val="18"/>
        </w:rPr>
        <w:t> </w:t>
      </w:r>
      <w:r w:rsidR="005D095C" w:rsidRPr="00B95D32">
        <w:rPr>
          <w:rFonts w:ascii="Verdana" w:hAnsi="Verdana"/>
          <w:sz w:val="18"/>
          <w:szCs w:val="18"/>
        </w:rPr>
        <w:t>współfinansowanych z</w:t>
      </w:r>
      <w:r w:rsidR="000E0B76">
        <w:rPr>
          <w:rFonts w:ascii="Verdana" w:hAnsi="Verdana"/>
          <w:sz w:val="18"/>
          <w:szCs w:val="18"/>
        </w:rPr>
        <w:t> </w:t>
      </w:r>
      <w:r w:rsidR="005D095C" w:rsidRPr="00B95D32">
        <w:rPr>
          <w:rFonts w:ascii="Verdana" w:hAnsi="Verdana"/>
          <w:sz w:val="18"/>
          <w:szCs w:val="18"/>
        </w:rPr>
        <w:t>funduszy i</w:t>
      </w:r>
      <w:r w:rsidR="00385AC4">
        <w:rPr>
          <w:rFonts w:ascii="Verdana" w:hAnsi="Verdana"/>
          <w:sz w:val="18"/>
          <w:szCs w:val="18"/>
        </w:rPr>
        <w:t> </w:t>
      </w:r>
      <w:r w:rsidR="005D095C" w:rsidRPr="00B95D32">
        <w:rPr>
          <w:rFonts w:ascii="Verdana" w:hAnsi="Verdana"/>
          <w:sz w:val="18"/>
          <w:szCs w:val="18"/>
        </w:rPr>
        <w:t xml:space="preserve">programów Unii Europejskiej, jak również </w:t>
      </w:r>
      <w:r w:rsidRPr="00B95D32">
        <w:rPr>
          <w:rFonts w:ascii="Verdana" w:hAnsi="Verdana"/>
          <w:sz w:val="18"/>
          <w:szCs w:val="18"/>
        </w:rPr>
        <w:t xml:space="preserve">wszelkich dokumentów, </w:t>
      </w:r>
      <w:r w:rsidR="005D095C" w:rsidRPr="00B95D32">
        <w:rPr>
          <w:rFonts w:ascii="Verdana" w:hAnsi="Verdana"/>
          <w:sz w:val="18"/>
          <w:szCs w:val="18"/>
        </w:rPr>
        <w:t xml:space="preserve">oświadczeń, </w:t>
      </w:r>
      <w:r w:rsidRPr="00B95D32">
        <w:rPr>
          <w:rFonts w:ascii="Verdana" w:hAnsi="Verdana"/>
          <w:sz w:val="18"/>
          <w:szCs w:val="18"/>
        </w:rPr>
        <w:t>info</w:t>
      </w:r>
      <w:r w:rsidR="00441C1C" w:rsidRPr="00B95D32">
        <w:rPr>
          <w:rFonts w:ascii="Verdana" w:hAnsi="Verdana"/>
          <w:sz w:val="18"/>
          <w:szCs w:val="18"/>
        </w:rPr>
        <w:t>rmacji i wyjaśnień związanych z </w:t>
      </w:r>
      <w:r w:rsidRPr="00B95D32">
        <w:rPr>
          <w:rFonts w:ascii="Verdana" w:hAnsi="Verdana"/>
          <w:sz w:val="18"/>
          <w:szCs w:val="18"/>
        </w:rPr>
        <w:t>realizacją Projektu w wyznaczonym terminie;</w:t>
      </w:r>
    </w:p>
    <w:p w14:paraId="5F64EF7D" w14:textId="4112127D" w:rsidR="00653E3C" w:rsidRPr="00B95D32" w:rsidRDefault="00377771" w:rsidP="00F321D9">
      <w:pPr>
        <w:pStyle w:val="Akapitzlist"/>
        <w:numPr>
          <w:ilvl w:val="0"/>
          <w:numId w:val="16"/>
        </w:numPr>
        <w:spacing w:after="120" w:line="276" w:lineRule="auto"/>
        <w:ind w:left="596" w:hanging="284"/>
        <w:jc w:val="both"/>
        <w:rPr>
          <w:rFonts w:ascii="Verdana" w:hAnsi="Verdana"/>
          <w:sz w:val="18"/>
          <w:szCs w:val="18"/>
        </w:rPr>
      </w:pPr>
      <w:r w:rsidRPr="00B95D32">
        <w:rPr>
          <w:rFonts w:ascii="Verdana" w:hAnsi="Verdana"/>
          <w:sz w:val="18"/>
          <w:szCs w:val="18"/>
        </w:rPr>
        <w:t>stosowania obowiązujących wzorów dokumentów o</w:t>
      </w:r>
      <w:r w:rsidR="00441C1C" w:rsidRPr="00B95D32">
        <w:rPr>
          <w:rFonts w:ascii="Verdana" w:hAnsi="Verdana"/>
          <w:sz w:val="18"/>
          <w:szCs w:val="18"/>
        </w:rPr>
        <w:t>raz informacji zamieszczonych w</w:t>
      </w:r>
      <w:r w:rsidR="000E0B76">
        <w:rPr>
          <w:rFonts w:ascii="Verdana" w:hAnsi="Verdana"/>
          <w:sz w:val="18"/>
          <w:szCs w:val="18"/>
        </w:rPr>
        <w:t> </w:t>
      </w:r>
      <w:r w:rsidRPr="00B95D32">
        <w:rPr>
          <w:rFonts w:ascii="Verdana" w:hAnsi="Verdana"/>
          <w:sz w:val="18"/>
          <w:szCs w:val="18"/>
        </w:rPr>
        <w:t>szczególn</w:t>
      </w:r>
      <w:r w:rsidR="00E5301F" w:rsidRPr="00B95D32">
        <w:rPr>
          <w:rFonts w:ascii="Verdana" w:hAnsi="Verdana"/>
          <w:sz w:val="18"/>
          <w:szCs w:val="18"/>
        </w:rPr>
        <w:t>ości na </w:t>
      </w:r>
      <w:r w:rsidRPr="00B95D32">
        <w:rPr>
          <w:rFonts w:ascii="Verdana" w:hAnsi="Verdana"/>
          <w:sz w:val="18"/>
          <w:szCs w:val="18"/>
        </w:rPr>
        <w:t xml:space="preserve">stronie internetowej </w:t>
      </w:r>
      <w:r w:rsidR="00C94EC7">
        <w:rPr>
          <w:rFonts w:ascii="Verdana" w:hAnsi="Verdana"/>
          <w:sz w:val="18"/>
          <w:szCs w:val="18"/>
        </w:rPr>
        <w:t>IZ/</w:t>
      </w:r>
      <w:r w:rsidRPr="00B95D32">
        <w:rPr>
          <w:rFonts w:ascii="Verdana" w:hAnsi="Verdana"/>
          <w:sz w:val="18"/>
          <w:szCs w:val="18"/>
        </w:rPr>
        <w:t>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002560F5" w:rsidRPr="00B95D32">
        <w:rPr>
          <w:rFonts w:ascii="Verdana" w:hAnsi="Verdana"/>
          <w:sz w:val="18"/>
          <w:szCs w:val="18"/>
        </w:rPr>
        <w:t xml:space="preserve"> </w:t>
      </w:r>
      <w:r w:rsidR="00FC276B" w:rsidRPr="006E19A7">
        <w:rPr>
          <w:rFonts w:ascii="Verdana" w:hAnsi="Verdana"/>
          <w:sz w:val="18"/>
          <w:szCs w:val="18"/>
        </w:rPr>
        <w:t>https://rpo.slaskie.pl</w:t>
      </w:r>
      <w:r w:rsidR="00FC276B" w:rsidRPr="00B95D32">
        <w:rPr>
          <w:rFonts w:ascii="Verdana" w:hAnsi="Verdana"/>
          <w:sz w:val="18"/>
          <w:szCs w:val="18"/>
        </w:rPr>
        <w:t xml:space="preserve"> </w:t>
      </w:r>
      <w:r w:rsidR="00FC276B">
        <w:rPr>
          <w:rFonts w:ascii="Verdana" w:hAnsi="Verdana"/>
          <w:sz w:val="18"/>
          <w:szCs w:val="18"/>
        </w:rPr>
        <w:t>/</w:t>
      </w:r>
      <w:r w:rsidR="002560F5" w:rsidRPr="00B95D32">
        <w:rPr>
          <w:rFonts w:ascii="Verdana" w:hAnsi="Verdana"/>
          <w:sz w:val="18"/>
          <w:szCs w:val="18"/>
        </w:rPr>
        <w:t>www.scp-slask.pl</w:t>
      </w:r>
      <w:r w:rsidRPr="00B95D32">
        <w:rPr>
          <w:rFonts w:ascii="Verdana" w:hAnsi="Verdana"/>
          <w:sz w:val="18"/>
          <w:szCs w:val="18"/>
        </w:rPr>
        <w:t>;</w:t>
      </w:r>
    </w:p>
    <w:p w14:paraId="3E44852C" w14:textId="77777777" w:rsidR="0094302B" w:rsidRPr="00D84AE2" w:rsidRDefault="0094302B" w:rsidP="00F321D9">
      <w:pPr>
        <w:pStyle w:val="Akapitzlist"/>
        <w:numPr>
          <w:ilvl w:val="0"/>
          <w:numId w:val="16"/>
        </w:numPr>
        <w:spacing w:after="120" w:line="276" w:lineRule="auto"/>
        <w:ind w:left="596" w:hanging="284"/>
        <w:jc w:val="both"/>
        <w:rPr>
          <w:rFonts w:ascii="Verdana" w:hAnsi="Verdana"/>
          <w:sz w:val="18"/>
          <w:szCs w:val="18"/>
        </w:rPr>
      </w:pPr>
      <w:r w:rsidRPr="00D84AE2">
        <w:rPr>
          <w:rFonts w:ascii="Verdana" w:hAnsi="Verdana"/>
          <w:sz w:val="18"/>
          <w:szCs w:val="18"/>
        </w:rPr>
        <w:t>przestrzegania aktualnych przepisów prawa polskiego i unijnego oraz Wytycznych, w tym stosowania przepisów</w:t>
      </w:r>
      <w:r>
        <w:rPr>
          <w:rFonts w:ascii="Verdana" w:hAnsi="Verdana"/>
          <w:sz w:val="18"/>
          <w:szCs w:val="18"/>
        </w:rPr>
        <w:t xml:space="preserve"> RODO,</w:t>
      </w:r>
      <w:r w:rsidRPr="00D84AE2">
        <w:rPr>
          <w:rFonts w:ascii="Verdana" w:hAnsi="Verdana"/>
          <w:sz w:val="18"/>
          <w:szCs w:val="18"/>
        </w:rPr>
        <w:t xml:space="preserve"> ustawy o ochronie danych osobowych oraz aktów wykonawczych do tej ustawy w</w:t>
      </w:r>
      <w:r>
        <w:rPr>
          <w:rFonts w:ascii="Verdana" w:hAnsi="Verdana"/>
          <w:sz w:val="18"/>
          <w:szCs w:val="18"/>
        </w:rPr>
        <w:t> </w:t>
      </w:r>
      <w:r w:rsidRPr="00D84AE2">
        <w:rPr>
          <w:rFonts w:ascii="Verdana" w:hAnsi="Verdana"/>
          <w:sz w:val="18"/>
          <w:szCs w:val="18"/>
        </w:rPr>
        <w:t>zakresie, w jakim Beneficjent przetwarza dane osobowe przy realizacji, rozliczaniu oraz kontroli Projektu, w szczególności w odniesieniu do danych osobowych, które będą przekazywane do IP RPO WSL - ŚCP, m.in. poprzez wprowadzanie do LSI 2014;</w:t>
      </w:r>
    </w:p>
    <w:p w14:paraId="65B5BF00" w14:textId="77777777" w:rsidR="00A6144F" w:rsidRPr="00B95D32" w:rsidRDefault="00A6144F" w:rsidP="00F321D9">
      <w:pPr>
        <w:pStyle w:val="Akapitzlist"/>
        <w:numPr>
          <w:ilvl w:val="0"/>
          <w:numId w:val="16"/>
        </w:numPr>
        <w:spacing w:after="120" w:line="276" w:lineRule="auto"/>
        <w:ind w:left="596" w:hanging="284"/>
        <w:jc w:val="both"/>
        <w:rPr>
          <w:rFonts w:ascii="Verdana" w:hAnsi="Verdana"/>
          <w:sz w:val="18"/>
          <w:szCs w:val="18"/>
        </w:rPr>
      </w:pPr>
      <w:r w:rsidRPr="00B95D32">
        <w:rPr>
          <w:rFonts w:ascii="Verdana" w:hAnsi="Verdana"/>
          <w:sz w:val="18"/>
          <w:szCs w:val="18"/>
        </w:rPr>
        <w:t>informowania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B95D32">
        <w:rPr>
          <w:rFonts w:ascii="Verdana" w:hAnsi="Verdana"/>
          <w:sz w:val="18"/>
          <w:szCs w:val="18"/>
        </w:rPr>
        <w:t>ąpieniu powyższych okoliczności;</w:t>
      </w:r>
    </w:p>
    <w:p w14:paraId="086D50EC" w14:textId="77777777" w:rsidR="00461283" w:rsidRPr="00B95D32" w:rsidRDefault="009B784F" w:rsidP="00F321D9">
      <w:pPr>
        <w:pStyle w:val="Akapitzlist"/>
        <w:numPr>
          <w:ilvl w:val="0"/>
          <w:numId w:val="16"/>
        </w:numPr>
        <w:spacing w:after="120" w:line="276" w:lineRule="auto"/>
        <w:ind w:left="596" w:hanging="284"/>
        <w:jc w:val="both"/>
        <w:rPr>
          <w:rFonts w:ascii="Verdana" w:hAnsi="Verdana"/>
          <w:sz w:val="18"/>
          <w:szCs w:val="18"/>
        </w:rPr>
      </w:pPr>
      <w:r w:rsidRPr="00B95D32">
        <w:rPr>
          <w:rFonts w:ascii="Verdana" w:hAnsi="Verdana"/>
          <w:sz w:val="18"/>
          <w:szCs w:val="18"/>
        </w:rPr>
        <w:lastRenderedPageBreak/>
        <w:t>monitorowania zmian i stosowania aktualnych</w:t>
      </w:r>
      <w:r w:rsidR="00D82199">
        <w:rPr>
          <w:rFonts w:ascii="Verdana" w:hAnsi="Verdana"/>
          <w:sz w:val="18"/>
          <w:szCs w:val="18"/>
        </w:rPr>
        <w:t xml:space="preserve"> </w:t>
      </w:r>
      <w:r w:rsidR="00E944D1" w:rsidRPr="00B95D32">
        <w:rPr>
          <w:rFonts w:ascii="Verdana" w:hAnsi="Verdana"/>
          <w:sz w:val="18"/>
          <w:szCs w:val="18"/>
        </w:rPr>
        <w:t xml:space="preserve">Wytycznych, </w:t>
      </w:r>
      <w:r w:rsidR="00461283" w:rsidRPr="00B95D32">
        <w:rPr>
          <w:rFonts w:ascii="Verdana" w:hAnsi="Verdana"/>
          <w:sz w:val="18"/>
          <w:szCs w:val="18"/>
        </w:rPr>
        <w:t>w</w:t>
      </w:r>
      <w:r w:rsidR="00C83C0F">
        <w:rPr>
          <w:rFonts w:ascii="Verdana" w:hAnsi="Verdana"/>
          <w:sz w:val="18"/>
          <w:szCs w:val="18"/>
        </w:rPr>
        <w:t> </w:t>
      </w:r>
      <w:r w:rsidR="00461283" w:rsidRPr="00B95D32">
        <w:rPr>
          <w:rFonts w:ascii="Verdana" w:hAnsi="Verdana"/>
          <w:sz w:val="18"/>
          <w:szCs w:val="18"/>
        </w:rPr>
        <w:t>szczególności:</w:t>
      </w:r>
    </w:p>
    <w:p w14:paraId="64C6331E" w14:textId="77777777" w:rsidR="00653E3C" w:rsidRPr="00B95D32" w:rsidRDefault="00461283" w:rsidP="00F321D9">
      <w:pPr>
        <w:pStyle w:val="Akapitzlist"/>
        <w:numPr>
          <w:ilvl w:val="0"/>
          <w:numId w:val="11"/>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B95D32">
        <w:rPr>
          <w:rFonts w:ascii="Verdana" w:hAnsi="Verdana"/>
          <w:i/>
          <w:sz w:val="18"/>
          <w:szCs w:val="18"/>
        </w:rPr>
        <w:t>;</w:t>
      </w:r>
    </w:p>
    <w:p w14:paraId="22A3E762" w14:textId="67FDC3E6" w:rsidR="00BF310D" w:rsidRPr="00B95D32" w:rsidRDefault="00554391" w:rsidP="00F321D9">
      <w:pPr>
        <w:pStyle w:val="Akapitzlist"/>
        <w:numPr>
          <w:ilvl w:val="0"/>
          <w:numId w:val="11"/>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realizacji zasady równości szans i niedyskryminacji</w:t>
      </w:r>
      <w:r w:rsidR="00E5301F" w:rsidRPr="00B95D32">
        <w:rPr>
          <w:rFonts w:ascii="Verdana" w:hAnsi="Verdana"/>
          <w:i/>
          <w:sz w:val="18"/>
          <w:szCs w:val="18"/>
        </w:rPr>
        <w:t>, w tym dostępności dla </w:t>
      </w:r>
      <w:r w:rsidR="00DF7A25" w:rsidRPr="00B95D32">
        <w:rPr>
          <w:rFonts w:ascii="Verdana" w:hAnsi="Verdana"/>
          <w:i/>
          <w:sz w:val="18"/>
          <w:szCs w:val="18"/>
        </w:rPr>
        <w:t xml:space="preserve">osób z niepełnosprawnościami </w:t>
      </w:r>
      <w:r w:rsidRPr="00B95D32">
        <w:rPr>
          <w:rFonts w:ascii="Verdana" w:hAnsi="Verdana"/>
          <w:i/>
          <w:sz w:val="18"/>
          <w:szCs w:val="18"/>
        </w:rPr>
        <w:t>oraz zasady równości szans kobiet i</w:t>
      </w:r>
      <w:r w:rsidR="000E0B76">
        <w:rPr>
          <w:rFonts w:ascii="Verdana" w:hAnsi="Verdana"/>
          <w:i/>
          <w:sz w:val="18"/>
          <w:szCs w:val="18"/>
        </w:rPr>
        <w:t> </w:t>
      </w:r>
      <w:r w:rsidRPr="00B95D32">
        <w:rPr>
          <w:rFonts w:ascii="Verdana" w:hAnsi="Verdana"/>
          <w:i/>
          <w:sz w:val="18"/>
          <w:szCs w:val="18"/>
        </w:rPr>
        <w:t>męż</w:t>
      </w:r>
      <w:r w:rsidR="00DF7A25" w:rsidRPr="00B95D32">
        <w:rPr>
          <w:rFonts w:ascii="Verdana" w:hAnsi="Verdana"/>
          <w:i/>
          <w:sz w:val="18"/>
          <w:szCs w:val="18"/>
        </w:rPr>
        <w:t>czyzn w ramach funduszy unijnych na lata 2014-2020;</w:t>
      </w:r>
    </w:p>
    <w:p w14:paraId="04F05A25" w14:textId="77777777" w:rsidR="00DF7A25" w:rsidRPr="00B95D32" w:rsidRDefault="009237C4" w:rsidP="00F321D9">
      <w:pPr>
        <w:pStyle w:val="Akapitzlist"/>
        <w:numPr>
          <w:ilvl w:val="0"/>
          <w:numId w:val="11"/>
        </w:numPr>
        <w:spacing w:after="120" w:line="276" w:lineRule="auto"/>
        <w:ind w:left="879" w:hanging="284"/>
        <w:jc w:val="both"/>
        <w:rPr>
          <w:rFonts w:ascii="Verdana" w:hAnsi="Verdana"/>
          <w:i/>
          <w:sz w:val="18"/>
          <w:szCs w:val="18"/>
        </w:rPr>
      </w:pPr>
      <w:r w:rsidRPr="00B95D32">
        <w:rPr>
          <w:rFonts w:ascii="Verdana" w:hAnsi="Verdana"/>
          <w:i/>
          <w:sz w:val="18"/>
          <w:szCs w:val="18"/>
        </w:rPr>
        <w:t>Wytyczn</w:t>
      </w:r>
      <w:r>
        <w:rPr>
          <w:rFonts w:ascii="Verdana" w:hAnsi="Verdana"/>
          <w:i/>
          <w:sz w:val="18"/>
          <w:szCs w:val="18"/>
        </w:rPr>
        <w:t>ych</w:t>
      </w:r>
      <w:r w:rsidRPr="00B95D32">
        <w:rPr>
          <w:rFonts w:ascii="Verdana" w:hAnsi="Verdana"/>
          <w:i/>
          <w:sz w:val="18"/>
          <w:szCs w:val="18"/>
        </w:rPr>
        <w:t xml:space="preserve"> </w:t>
      </w:r>
      <w:r w:rsidR="002E3698" w:rsidRPr="00B95D32">
        <w:rPr>
          <w:rFonts w:ascii="Verdana" w:hAnsi="Verdana"/>
          <w:i/>
          <w:sz w:val="18"/>
          <w:szCs w:val="18"/>
        </w:rPr>
        <w:t xml:space="preserve">w zakresie informacji i promocji programów operacyjnych </w:t>
      </w:r>
      <w:r w:rsidR="00E5301F" w:rsidRPr="00B95D32">
        <w:rPr>
          <w:rFonts w:ascii="Verdana" w:hAnsi="Verdana"/>
          <w:i/>
          <w:sz w:val="18"/>
          <w:szCs w:val="18"/>
        </w:rPr>
        <w:t>polityki spójności na lata 2014</w:t>
      </w:r>
      <w:r w:rsidR="00E5301F" w:rsidRPr="00B95D32">
        <w:rPr>
          <w:rFonts w:ascii="Verdana" w:hAnsi="Verdana"/>
          <w:i/>
          <w:sz w:val="18"/>
          <w:szCs w:val="18"/>
        </w:rPr>
        <w:noBreakHyphen/>
      </w:r>
      <w:r w:rsidR="002E3698" w:rsidRPr="00B95D32">
        <w:rPr>
          <w:rFonts w:ascii="Verdana" w:hAnsi="Verdana"/>
          <w:i/>
          <w:sz w:val="18"/>
          <w:szCs w:val="18"/>
        </w:rPr>
        <w:t>2020;</w:t>
      </w:r>
    </w:p>
    <w:p w14:paraId="13BEF21E" w14:textId="77777777" w:rsidR="009B3A20" w:rsidRPr="00B95D32" w:rsidRDefault="009B3A20" w:rsidP="00F321D9">
      <w:pPr>
        <w:pStyle w:val="Akapitzlist"/>
        <w:numPr>
          <w:ilvl w:val="0"/>
          <w:numId w:val="11"/>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14:paraId="1F5B36FA" w14:textId="77777777" w:rsidR="00DF2D2C" w:rsidRPr="00B95D32" w:rsidRDefault="00DF2D2C" w:rsidP="00F321D9">
      <w:pPr>
        <w:pStyle w:val="Akapitzlist"/>
        <w:numPr>
          <w:ilvl w:val="0"/>
          <w:numId w:val="11"/>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warunków gromadzenia i przekazywania dan</w:t>
      </w:r>
      <w:r w:rsidR="00E5301F" w:rsidRPr="00B95D32">
        <w:rPr>
          <w:rFonts w:ascii="Verdana" w:hAnsi="Verdana"/>
          <w:i/>
          <w:sz w:val="18"/>
          <w:szCs w:val="18"/>
        </w:rPr>
        <w:t>ych w postaci elektronicznej na </w:t>
      </w:r>
      <w:r w:rsidR="008C6FF7" w:rsidRPr="00B95D32">
        <w:rPr>
          <w:rFonts w:ascii="Verdana" w:hAnsi="Verdana"/>
          <w:i/>
          <w:sz w:val="18"/>
          <w:szCs w:val="18"/>
        </w:rPr>
        <w:t>lata 2014-2020;</w:t>
      </w:r>
    </w:p>
    <w:p w14:paraId="3CA195BE" w14:textId="2BB3FE40" w:rsidR="00F91A2F" w:rsidRDefault="00441C1C" w:rsidP="00524B56">
      <w:pPr>
        <w:pStyle w:val="Akapitzlist"/>
        <w:numPr>
          <w:ilvl w:val="0"/>
          <w:numId w:val="11"/>
        </w:numPr>
        <w:spacing w:after="120" w:line="276" w:lineRule="auto"/>
        <w:ind w:left="879" w:hanging="284"/>
        <w:jc w:val="both"/>
        <w:rPr>
          <w:rFonts w:ascii="Verdana" w:hAnsi="Verdana"/>
          <w:i/>
          <w:sz w:val="18"/>
          <w:szCs w:val="18"/>
        </w:rPr>
      </w:pPr>
      <w:r w:rsidRPr="00B95D32">
        <w:rPr>
          <w:rFonts w:ascii="Verdana" w:hAnsi="Verdana"/>
          <w:i/>
          <w:sz w:val="18"/>
          <w:szCs w:val="18"/>
        </w:rPr>
        <w:t>Wytycznych</w:t>
      </w:r>
      <w:r w:rsidR="008C6FF7" w:rsidRPr="00B95D32">
        <w:rPr>
          <w:rFonts w:ascii="Verdana" w:hAnsi="Verdana"/>
          <w:i/>
          <w:sz w:val="18"/>
          <w:szCs w:val="18"/>
        </w:rPr>
        <w:t xml:space="preserve"> w zakresie sposobu korygowania i odzyskiwani</w:t>
      </w:r>
      <w:r w:rsidRPr="00B95D32">
        <w:rPr>
          <w:rFonts w:ascii="Verdana" w:hAnsi="Verdana"/>
          <w:i/>
          <w:sz w:val="18"/>
          <w:szCs w:val="18"/>
        </w:rPr>
        <w:t>a nieprawidłowych wydatków oraz </w:t>
      </w:r>
      <w:r w:rsidR="008C6FF7" w:rsidRPr="00B95D32">
        <w:rPr>
          <w:rFonts w:ascii="Verdana" w:hAnsi="Verdana"/>
          <w:i/>
          <w:sz w:val="18"/>
          <w:szCs w:val="18"/>
        </w:rPr>
        <w:t>raportowania nieprawidłowości w ramach programów operacyjnych polityki spójności na lata 2014-2020</w:t>
      </w:r>
      <w:r w:rsidR="00124A31">
        <w:rPr>
          <w:rFonts w:ascii="Verdana" w:hAnsi="Verdana"/>
          <w:i/>
          <w:sz w:val="18"/>
          <w:szCs w:val="18"/>
        </w:rPr>
        <w:t>;</w:t>
      </w:r>
    </w:p>
    <w:p w14:paraId="2F958B70" w14:textId="77777777" w:rsidR="00124A31" w:rsidRPr="00524B56" w:rsidRDefault="00124A31" w:rsidP="00524B56">
      <w:pPr>
        <w:pStyle w:val="Akapitzlist"/>
        <w:numPr>
          <w:ilvl w:val="0"/>
          <w:numId w:val="11"/>
        </w:numPr>
        <w:spacing w:after="120" w:line="276" w:lineRule="auto"/>
        <w:ind w:left="879" w:hanging="284"/>
        <w:jc w:val="both"/>
        <w:rPr>
          <w:rFonts w:ascii="Verdana" w:hAnsi="Verdana"/>
          <w:i/>
          <w:sz w:val="18"/>
          <w:szCs w:val="18"/>
        </w:rPr>
      </w:pPr>
      <w:r w:rsidRPr="00524B56">
        <w:rPr>
          <w:rFonts w:ascii="Verdana" w:hAnsi="Verdana"/>
          <w:sz w:val="18"/>
          <w:szCs w:val="18"/>
        </w:rPr>
        <w:t xml:space="preserve">innych </w:t>
      </w:r>
      <w:r w:rsidR="007E36A9" w:rsidRPr="00524B56">
        <w:rPr>
          <w:rFonts w:ascii="Verdana" w:hAnsi="Verdana"/>
          <w:sz w:val="18"/>
          <w:szCs w:val="18"/>
        </w:rPr>
        <w:t>obowiązujących</w:t>
      </w:r>
      <w:r w:rsidR="00A4767A" w:rsidRPr="00524B56">
        <w:rPr>
          <w:rFonts w:ascii="Verdana" w:hAnsi="Verdana"/>
          <w:sz w:val="18"/>
          <w:szCs w:val="18"/>
        </w:rPr>
        <w:t xml:space="preserve">, </w:t>
      </w:r>
      <w:r w:rsidRPr="00524B56">
        <w:rPr>
          <w:rFonts w:ascii="Verdana" w:hAnsi="Verdana"/>
          <w:sz w:val="18"/>
          <w:szCs w:val="18"/>
        </w:rPr>
        <w:t>właściwych Wytycznych</w:t>
      </w:r>
      <w:r w:rsidRPr="00524B56">
        <w:rPr>
          <w:rFonts w:ascii="Verdana" w:hAnsi="Verdana"/>
          <w:i/>
          <w:sz w:val="18"/>
          <w:szCs w:val="18"/>
        </w:rPr>
        <w:t>.</w:t>
      </w:r>
    </w:p>
    <w:p w14:paraId="17130176" w14:textId="77777777" w:rsidR="00F42EA7" w:rsidRPr="00B95D32" w:rsidRDefault="00F42EA7" w:rsidP="00F321D9">
      <w:pPr>
        <w:pStyle w:val="Ustp"/>
        <w:numPr>
          <w:ilvl w:val="0"/>
          <w:numId w:val="10"/>
        </w:numPr>
        <w:spacing w:before="0" w:line="276" w:lineRule="auto"/>
        <w:ind w:left="312" w:hanging="312"/>
        <w:rPr>
          <w:sz w:val="18"/>
          <w:szCs w:val="18"/>
        </w:rPr>
      </w:pPr>
      <w:r w:rsidRPr="00B95D32">
        <w:rPr>
          <w:sz w:val="18"/>
          <w:szCs w:val="18"/>
        </w:rPr>
        <w:t xml:space="preserve">Beneficjent zobowiązuje się do stosowania właściwych Wytycznych wraz </w:t>
      </w:r>
      <w:r w:rsidR="00657144" w:rsidRPr="00B95D32">
        <w:rPr>
          <w:sz w:val="18"/>
          <w:szCs w:val="18"/>
        </w:rPr>
        <w:t>z późniejszymi zmianami</w:t>
      </w:r>
      <w:r w:rsidR="00466450">
        <w:rPr>
          <w:sz w:val="18"/>
          <w:szCs w:val="18"/>
        </w:rPr>
        <w:t>.</w:t>
      </w:r>
      <w:r w:rsidR="004648BD" w:rsidRPr="004648BD">
        <w:rPr>
          <w:sz w:val="18"/>
          <w:szCs w:val="18"/>
        </w:rPr>
        <w:t xml:space="preserve"> </w:t>
      </w:r>
      <w:r w:rsidR="00657144" w:rsidRPr="00B95D32">
        <w:rPr>
          <w:sz w:val="18"/>
          <w:szCs w:val="18"/>
        </w:rPr>
        <w:t>Zmiana </w:t>
      </w:r>
      <w:r w:rsidRPr="00B95D32">
        <w:rPr>
          <w:sz w:val="18"/>
          <w:szCs w:val="18"/>
        </w:rPr>
        <w:t>treści Wytycznych nie stanowi zmiany Umowy.</w:t>
      </w:r>
    </w:p>
    <w:p w14:paraId="4F2BC111" w14:textId="77777777" w:rsidR="00A202FD" w:rsidRPr="00B95D32" w:rsidRDefault="00A202FD" w:rsidP="00F321D9">
      <w:pPr>
        <w:pStyle w:val="Ustp"/>
        <w:numPr>
          <w:ilvl w:val="0"/>
          <w:numId w:val="10"/>
        </w:numPr>
        <w:spacing w:before="0" w:line="276" w:lineRule="auto"/>
        <w:ind w:left="312" w:hanging="312"/>
        <w:rPr>
          <w:sz w:val="18"/>
          <w:szCs w:val="18"/>
        </w:rPr>
      </w:pPr>
      <w:r w:rsidRPr="00B95D32">
        <w:rPr>
          <w:sz w:val="18"/>
          <w:szCs w:val="18"/>
        </w:rPr>
        <w:t>Prawa i obowiązki Beneficjenta wynikające z Umowy nie mogą być przenos</w:t>
      </w:r>
      <w:r w:rsidR="00657144" w:rsidRPr="00B95D32">
        <w:rPr>
          <w:sz w:val="18"/>
          <w:szCs w:val="18"/>
        </w:rPr>
        <w:t>zone na rzecz osób trzecich bez </w:t>
      </w:r>
      <w:r w:rsidR="001F35D6" w:rsidRPr="00B95D32">
        <w:rPr>
          <w:sz w:val="18"/>
          <w:szCs w:val="18"/>
        </w:rPr>
        <w:t>zgody</w:t>
      </w:r>
      <w:r w:rsidRPr="00B95D32">
        <w:rPr>
          <w:sz w:val="18"/>
          <w:szCs w:val="18"/>
        </w:rPr>
        <w:t xml:space="preserve"> </w:t>
      </w:r>
      <w:r w:rsidR="00463B14">
        <w:rPr>
          <w:sz w:val="18"/>
          <w:szCs w:val="18"/>
        </w:rPr>
        <w:t>IP RPO WSL - ŚCP</w:t>
      </w:r>
      <w:r w:rsidR="001F35D6" w:rsidRPr="00B95D32">
        <w:rPr>
          <w:sz w:val="18"/>
          <w:szCs w:val="18"/>
        </w:rPr>
        <w:t xml:space="preserve"> wyrażonej na piśmie pod rygorem nieważności</w:t>
      </w:r>
      <w:r w:rsidRPr="00B95D32">
        <w:rPr>
          <w:sz w:val="18"/>
          <w:szCs w:val="18"/>
        </w:rPr>
        <w:t>.</w:t>
      </w:r>
    </w:p>
    <w:p w14:paraId="5C9A81AA" w14:textId="77777777" w:rsidR="00AA4C6F" w:rsidRDefault="00D36CE8" w:rsidP="00F321D9">
      <w:pPr>
        <w:pStyle w:val="Ustp"/>
        <w:numPr>
          <w:ilvl w:val="0"/>
          <w:numId w:val="10"/>
        </w:numPr>
        <w:spacing w:before="0" w:line="276" w:lineRule="auto"/>
        <w:ind w:left="312" w:hanging="312"/>
        <w:rPr>
          <w:sz w:val="18"/>
          <w:szCs w:val="18"/>
        </w:rPr>
      </w:pPr>
      <w:r>
        <w:rPr>
          <w:sz w:val="18"/>
          <w:szCs w:val="18"/>
        </w:rPr>
        <w:t>Zabronione jest p</w:t>
      </w:r>
      <w:r w:rsidR="00733847" w:rsidRPr="00B95D32">
        <w:rPr>
          <w:sz w:val="18"/>
          <w:szCs w:val="18"/>
        </w:rPr>
        <w:t>rzedstawienie</w:t>
      </w:r>
      <w:r w:rsidR="0015673A" w:rsidRPr="00B95D32">
        <w:rPr>
          <w:sz w:val="18"/>
          <w:szCs w:val="18"/>
        </w:rPr>
        <w:t xml:space="preserve"> w toku wykonywanych czynności związanych z Projektem </w:t>
      </w:r>
      <w:r w:rsidR="00733847" w:rsidRPr="00B95D32">
        <w:rPr>
          <w:sz w:val="18"/>
          <w:szCs w:val="18"/>
        </w:rPr>
        <w:t xml:space="preserve">nieprawdziwych, sfałszowanych, </w:t>
      </w:r>
      <w:r>
        <w:rPr>
          <w:sz w:val="18"/>
          <w:szCs w:val="18"/>
        </w:rPr>
        <w:t xml:space="preserve">nieścisłych, </w:t>
      </w:r>
      <w:r w:rsidR="00733847" w:rsidRPr="00B95D32">
        <w:rPr>
          <w:sz w:val="18"/>
          <w:szCs w:val="18"/>
        </w:rPr>
        <w:t>podrobionych, przerobionych lub poświadczających</w:t>
      </w:r>
      <w:r w:rsidR="0015673A" w:rsidRPr="00B95D32">
        <w:rPr>
          <w:sz w:val="18"/>
          <w:szCs w:val="18"/>
        </w:rPr>
        <w:t xml:space="preserve"> nieprawdę</w:t>
      </w:r>
      <w:r w:rsidR="00733847" w:rsidRPr="00B95D32">
        <w:rPr>
          <w:sz w:val="18"/>
          <w:szCs w:val="18"/>
        </w:rPr>
        <w:t xml:space="preserve"> albo niepełnych dokumentów, oświadczeń</w:t>
      </w:r>
      <w:r w:rsidR="0015673A" w:rsidRPr="00B95D32">
        <w:rPr>
          <w:sz w:val="18"/>
          <w:szCs w:val="18"/>
        </w:rPr>
        <w:t xml:space="preserve"> lub</w:t>
      </w:r>
      <w:r w:rsidR="00E5301F" w:rsidRPr="00B95D32">
        <w:rPr>
          <w:sz w:val="18"/>
          <w:szCs w:val="18"/>
        </w:rPr>
        <w:t> </w:t>
      </w:r>
      <w:r w:rsidR="00733847" w:rsidRPr="00B95D32">
        <w:rPr>
          <w:sz w:val="18"/>
          <w:szCs w:val="18"/>
        </w:rPr>
        <w:t>informacji</w:t>
      </w:r>
      <w:r w:rsidR="008C6FF7" w:rsidRPr="00B95D32">
        <w:rPr>
          <w:sz w:val="18"/>
          <w:szCs w:val="18"/>
        </w:rPr>
        <w:t xml:space="preserve"> </w:t>
      </w:r>
      <w:r>
        <w:rPr>
          <w:sz w:val="18"/>
          <w:szCs w:val="18"/>
        </w:rPr>
        <w:t>w celu uzyskania, sprzeniewierzenia lub bezprawnego zatrzymania dofinansowania czy też nieujawnienie informacji</w:t>
      </w:r>
      <w:r w:rsidR="009237C4">
        <w:rPr>
          <w:sz w:val="18"/>
          <w:szCs w:val="18"/>
        </w:rPr>
        <w:t>,</w:t>
      </w:r>
      <w:r>
        <w:rPr>
          <w:sz w:val="18"/>
          <w:szCs w:val="18"/>
        </w:rPr>
        <w:t xml:space="preserve"> mimo istniejącego obowiązku w tym zakresie, w tym samym celu</w:t>
      </w:r>
      <w:r w:rsidR="003775F0" w:rsidRPr="00B95D32">
        <w:rPr>
          <w:sz w:val="18"/>
          <w:szCs w:val="18"/>
        </w:rPr>
        <w:t>.</w:t>
      </w:r>
    </w:p>
    <w:p w14:paraId="2E6D4474" w14:textId="4F5680FB" w:rsidR="00924943" w:rsidRDefault="00924943" w:rsidP="00F321D9">
      <w:pPr>
        <w:pStyle w:val="Ustp"/>
        <w:numPr>
          <w:ilvl w:val="0"/>
          <w:numId w:val="10"/>
        </w:numPr>
        <w:spacing w:before="0" w:line="276" w:lineRule="auto"/>
        <w:rPr>
          <w:sz w:val="18"/>
          <w:szCs w:val="18"/>
        </w:rPr>
      </w:pPr>
      <w:r w:rsidRPr="0050736B">
        <w:rPr>
          <w:sz w:val="18"/>
          <w:szCs w:val="18"/>
        </w:rPr>
        <w:t xml:space="preserve">W przypadku zlecania części zadań w ramach Projektu wykonawcy obejmujących m.in. </w:t>
      </w:r>
      <w:r w:rsidR="008A094B">
        <w:rPr>
          <w:sz w:val="18"/>
          <w:szCs w:val="18"/>
        </w:rPr>
        <w:t xml:space="preserve">wytworzenie lub </w:t>
      </w:r>
      <w:r w:rsidRPr="0050736B">
        <w:rPr>
          <w:sz w:val="18"/>
          <w:szCs w:val="18"/>
        </w:rPr>
        <w:t>opracowanie utworu</w:t>
      </w:r>
      <w:r w:rsidR="009237C4">
        <w:rPr>
          <w:sz w:val="18"/>
          <w:szCs w:val="18"/>
        </w:rPr>
        <w:t>,</w:t>
      </w:r>
      <w:r w:rsidRPr="0050736B">
        <w:rPr>
          <w:sz w:val="18"/>
          <w:szCs w:val="18"/>
        </w:rPr>
        <w:t xml:space="preserve"> Beneficjent zobowiązuje się do zastrzeżenia w umowie z</w:t>
      </w:r>
      <w:r w:rsidR="000E0B76">
        <w:rPr>
          <w:sz w:val="18"/>
          <w:szCs w:val="18"/>
        </w:rPr>
        <w:t> </w:t>
      </w:r>
      <w:r w:rsidRPr="0050736B">
        <w:rPr>
          <w:sz w:val="18"/>
          <w:szCs w:val="18"/>
        </w:rPr>
        <w:t xml:space="preserve"> wykonawcą, </w:t>
      </w:r>
      <w:r w:rsidR="00824F17" w:rsidRPr="0050736B">
        <w:rPr>
          <w:sz w:val="18"/>
          <w:szCs w:val="18"/>
        </w:rPr>
        <w:t>przeniesienia na</w:t>
      </w:r>
      <w:r w:rsidR="00C6575D">
        <w:rPr>
          <w:sz w:val="18"/>
          <w:szCs w:val="18"/>
        </w:rPr>
        <w:t> </w:t>
      </w:r>
      <w:r w:rsidR="00824F17" w:rsidRPr="0050736B">
        <w:rPr>
          <w:sz w:val="18"/>
          <w:szCs w:val="18"/>
        </w:rPr>
        <w:t xml:space="preserve">Beneficjenta majątkowych praw autorskich </w:t>
      </w:r>
      <w:r w:rsidR="00A320B0" w:rsidRPr="0050736B">
        <w:rPr>
          <w:sz w:val="18"/>
          <w:szCs w:val="18"/>
        </w:rPr>
        <w:t xml:space="preserve">do </w:t>
      </w:r>
      <w:r w:rsidR="008A094B">
        <w:rPr>
          <w:sz w:val="18"/>
          <w:szCs w:val="18"/>
        </w:rPr>
        <w:t xml:space="preserve">powstałego </w:t>
      </w:r>
      <w:r w:rsidR="00A320B0" w:rsidRPr="0050736B">
        <w:rPr>
          <w:sz w:val="18"/>
          <w:szCs w:val="18"/>
        </w:rPr>
        <w:t xml:space="preserve">utworu </w:t>
      </w:r>
      <w:r w:rsidR="00C6575D">
        <w:rPr>
          <w:sz w:val="18"/>
          <w:szCs w:val="18"/>
        </w:rPr>
        <w:t xml:space="preserve">lub </w:t>
      </w:r>
      <w:r w:rsidR="00A320B0" w:rsidRPr="0050736B">
        <w:rPr>
          <w:sz w:val="18"/>
          <w:szCs w:val="18"/>
        </w:rPr>
        <w:t>zapewnienia</w:t>
      </w:r>
      <w:r w:rsidR="0050736B">
        <w:rPr>
          <w:sz w:val="18"/>
          <w:szCs w:val="18"/>
        </w:rPr>
        <w:t xml:space="preserve"> </w:t>
      </w:r>
      <w:r w:rsidR="00A320B0" w:rsidRPr="0050736B">
        <w:rPr>
          <w:sz w:val="18"/>
          <w:szCs w:val="18"/>
        </w:rPr>
        <w:t xml:space="preserve">Beneficjentowi możliwości korzystania z utworu </w:t>
      </w:r>
      <w:r w:rsidR="00824F17" w:rsidRPr="0050736B">
        <w:rPr>
          <w:sz w:val="18"/>
          <w:szCs w:val="18"/>
        </w:rPr>
        <w:t xml:space="preserve">na zasadzie wyłączności na wszelkich </w:t>
      </w:r>
      <w:r w:rsidR="00A320B0" w:rsidRPr="0050736B">
        <w:rPr>
          <w:sz w:val="18"/>
          <w:szCs w:val="18"/>
        </w:rPr>
        <w:t xml:space="preserve">właściwych i znanych </w:t>
      </w:r>
      <w:r w:rsidR="00824F17" w:rsidRPr="0050736B">
        <w:rPr>
          <w:sz w:val="18"/>
          <w:szCs w:val="18"/>
        </w:rPr>
        <w:t xml:space="preserve">polach eksploatacji </w:t>
      </w:r>
      <w:r w:rsidR="0050736B" w:rsidRPr="0050736B">
        <w:rPr>
          <w:sz w:val="18"/>
          <w:szCs w:val="18"/>
        </w:rPr>
        <w:t xml:space="preserve">niezbędnych do wypełnienia przez Beneficjenta obowiązków wynikających z Umowy </w:t>
      </w:r>
      <w:r w:rsidR="00A320B0" w:rsidRPr="0050736B">
        <w:rPr>
          <w:sz w:val="18"/>
          <w:szCs w:val="18"/>
        </w:rPr>
        <w:t>w</w:t>
      </w:r>
      <w:r w:rsidR="00C6575D">
        <w:rPr>
          <w:sz w:val="18"/>
          <w:szCs w:val="18"/>
        </w:rPr>
        <w:t> </w:t>
      </w:r>
      <w:r w:rsidR="00A320B0" w:rsidRPr="0050736B">
        <w:rPr>
          <w:sz w:val="18"/>
          <w:szCs w:val="18"/>
        </w:rPr>
        <w:t xml:space="preserve">szczególności </w:t>
      </w:r>
      <w:r w:rsidR="00824F17" w:rsidRPr="0050736B">
        <w:rPr>
          <w:sz w:val="18"/>
          <w:szCs w:val="18"/>
        </w:rPr>
        <w:t>w</w:t>
      </w:r>
      <w:r w:rsidR="00A320B0" w:rsidRPr="0050736B">
        <w:rPr>
          <w:sz w:val="18"/>
          <w:szCs w:val="18"/>
        </w:rPr>
        <w:t> </w:t>
      </w:r>
      <w:r w:rsidR="00824F17" w:rsidRPr="0050736B">
        <w:rPr>
          <w:sz w:val="18"/>
          <w:szCs w:val="18"/>
        </w:rPr>
        <w:t xml:space="preserve">zakresie nie węższym niż pola eksploatacji wymienione w art. 50 </w:t>
      </w:r>
      <w:r w:rsidR="001A6563">
        <w:rPr>
          <w:sz w:val="18"/>
          <w:szCs w:val="18"/>
        </w:rPr>
        <w:t>U</w:t>
      </w:r>
      <w:r w:rsidR="00824F17" w:rsidRPr="0050736B">
        <w:rPr>
          <w:sz w:val="18"/>
          <w:szCs w:val="18"/>
        </w:rPr>
        <w:t>stawy z dnia 4</w:t>
      </w:r>
      <w:r w:rsidR="0024719F">
        <w:rPr>
          <w:sz w:val="18"/>
          <w:szCs w:val="18"/>
        </w:rPr>
        <w:t> lutego</w:t>
      </w:r>
      <w:r w:rsidR="00F91A2F">
        <w:rPr>
          <w:sz w:val="18"/>
          <w:szCs w:val="18"/>
        </w:rPr>
        <w:t xml:space="preserve"> </w:t>
      </w:r>
      <w:r w:rsidR="00824F17" w:rsidRPr="0050736B">
        <w:rPr>
          <w:sz w:val="18"/>
          <w:szCs w:val="18"/>
        </w:rPr>
        <w:t>1994 r.</w:t>
      </w:r>
      <w:r w:rsidR="00657144" w:rsidRPr="0050736B">
        <w:rPr>
          <w:sz w:val="18"/>
          <w:szCs w:val="18"/>
        </w:rPr>
        <w:t xml:space="preserve"> o </w:t>
      </w:r>
      <w:r w:rsidR="00A320B0" w:rsidRPr="0050736B">
        <w:rPr>
          <w:sz w:val="18"/>
          <w:szCs w:val="18"/>
        </w:rPr>
        <w:t>prawie autorskim i </w:t>
      </w:r>
      <w:r w:rsidR="00824F17" w:rsidRPr="0050736B">
        <w:rPr>
          <w:sz w:val="18"/>
          <w:szCs w:val="18"/>
        </w:rPr>
        <w:t>prawach pokrewnych</w:t>
      </w:r>
      <w:r w:rsidR="00A320B0" w:rsidRPr="0050736B">
        <w:rPr>
          <w:sz w:val="18"/>
          <w:szCs w:val="18"/>
        </w:rPr>
        <w:t xml:space="preserve"> (tekst jednolity </w:t>
      </w:r>
      <w:r w:rsidR="00D418D6" w:rsidRPr="00D84AE2">
        <w:rPr>
          <w:sz w:val="18"/>
          <w:szCs w:val="18"/>
        </w:rPr>
        <w:t>Dz. U. z 201</w:t>
      </w:r>
      <w:r w:rsidR="00D418D6">
        <w:rPr>
          <w:sz w:val="18"/>
          <w:szCs w:val="18"/>
        </w:rPr>
        <w:t>9</w:t>
      </w:r>
      <w:r w:rsidR="00D418D6" w:rsidRPr="00D84AE2">
        <w:rPr>
          <w:sz w:val="18"/>
          <w:szCs w:val="18"/>
        </w:rPr>
        <w:t xml:space="preserve"> r.</w:t>
      </w:r>
      <w:r w:rsidR="00D418D6">
        <w:rPr>
          <w:sz w:val="18"/>
          <w:szCs w:val="18"/>
        </w:rPr>
        <w:t xml:space="preserve"> </w:t>
      </w:r>
      <w:r w:rsidR="00D418D6" w:rsidRPr="00D84AE2">
        <w:rPr>
          <w:sz w:val="18"/>
          <w:szCs w:val="18"/>
        </w:rPr>
        <w:t>poz.  </w:t>
      </w:r>
      <w:r w:rsidR="00D418D6">
        <w:rPr>
          <w:sz w:val="18"/>
          <w:szCs w:val="18"/>
        </w:rPr>
        <w:t>1231</w:t>
      </w:r>
      <w:r w:rsidR="0050736B">
        <w:rPr>
          <w:sz w:val="18"/>
          <w:szCs w:val="18"/>
        </w:rPr>
        <w:t>)</w:t>
      </w:r>
      <w:r w:rsidR="0050736B" w:rsidRPr="0050736B">
        <w:rPr>
          <w:sz w:val="18"/>
          <w:szCs w:val="18"/>
        </w:rPr>
        <w:t xml:space="preserve"> </w:t>
      </w:r>
      <w:r w:rsidR="0050736B">
        <w:rPr>
          <w:sz w:val="18"/>
          <w:szCs w:val="18"/>
        </w:rPr>
        <w:t>– poprzez szczegółowe wskazanie w umowie z wykonawcą przedmiotowych pól eksploatacji.</w:t>
      </w:r>
      <w:r w:rsidR="00341BD9">
        <w:rPr>
          <w:sz w:val="18"/>
          <w:szCs w:val="18"/>
        </w:rPr>
        <w:t xml:space="preserve"> Brak realizacji ww. zapisów</w:t>
      </w:r>
      <w:r w:rsidR="00F4797A">
        <w:rPr>
          <w:sz w:val="18"/>
          <w:szCs w:val="18"/>
        </w:rPr>
        <w:t xml:space="preserve"> może skutkować uznaniem za niekwalifikowalne wszystkich wydatków związanych z</w:t>
      </w:r>
      <w:r w:rsidR="00C6575D">
        <w:rPr>
          <w:sz w:val="18"/>
          <w:szCs w:val="18"/>
        </w:rPr>
        <w:t> </w:t>
      </w:r>
      <w:r w:rsidR="008A094B">
        <w:rPr>
          <w:sz w:val="18"/>
          <w:szCs w:val="18"/>
        </w:rPr>
        <w:t>zadaniami, w ramach których nastąpiło wytworzenie lub opracowanie utworu</w:t>
      </w:r>
      <w:r w:rsidR="00F4797A">
        <w:rPr>
          <w:sz w:val="18"/>
          <w:szCs w:val="18"/>
        </w:rPr>
        <w:t>.</w:t>
      </w:r>
    </w:p>
    <w:p w14:paraId="30E7ECFC" w14:textId="0468579D" w:rsidR="0094302B" w:rsidRPr="00B80C9B" w:rsidRDefault="0094302B" w:rsidP="00F321D9">
      <w:pPr>
        <w:pStyle w:val="Akapitzlist"/>
        <w:numPr>
          <w:ilvl w:val="0"/>
          <w:numId w:val="10"/>
        </w:numPr>
        <w:tabs>
          <w:tab w:val="left" w:pos="426"/>
        </w:tabs>
        <w:suppressAutoHyphens w:val="0"/>
        <w:spacing w:after="120" w:line="276" w:lineRule="auto"/>
        <w:jc w:val="both"/>
        <w:rPr>
          <w:rFonts w:ascii="Verdana" w:hAnsi="Verdana"/>
          <w:sz w:val="18"/>
          <w:szCs w:val="18"/>
        </w:rPr>
      </w:pPr>
      <w:r>
        <w:rPr>
          <w:rFonts w:ascii="Verdana" w:hAnsi="Verdana"/>
          <w:sz w:val="18"/>
          <w:szCs w:val="18"/>
        </w:rPr>
        <w:t>Beneficjent o</w:t>
      </w:r>
      <w:r w:rsidRPr="00B80C9B">
        <w:rPr>
          <w:rFonts w:ascii="Verdana" w:hAnsi="Verdana"/>
          <w:sz w:val="18"/>
          <w:szCs w:val="18"/>
        </w:rPr>
        <w:t>świadcza, że nie zalega z opłatami za korzystanie ze środowiska w zakresie wprowadzania gazów i pyłów do powietrza oraz w zakresie wprowadzenia ścieków do wód lub do ziemi, zgodnie z ustawą z</w:t>
      </w:r>
      <w:r>
        <w:rPr>
          <w:rFonts w:ascii="Verdana" w:hAnsi="Verdana"/>
          <w:sz w:val="18"/>
          <w:szCs w:val="18"/>
        </w:rPr>
        <w:t> </w:t>
      </w:r>
      <w:r w:rsidRPr="00B80C9B">
        <w:rPr>
          <w:rFonts w:ascii="Verdana" w:hAnsi="Verdana"/>
          <w:sz w:val="18"/>
          <w:szCs w:val="18"/>
        </w:rPr>
        <w:t>dnia 27 kwietnia 2001 r. Prawo ochrony środowiska (tekst jedn. Dz.</w:t>
      </w:r>
      <w:r w:rsidR="000E0B76">
        <w:rPr>
          <w:rFonts w:ascii="Verdana" w:hAnsi="Verdana"/>
          <w:sz w:val="18"/>
          <w:szCs w:val="18"/>
        </w:rPr>
        <w:t> </w:t>
      </w:r>
      <w:r w:rsidRPr="00B80C9B">
        <w:rPr>
          <w:rFonts w:ascii="Verdana" w:hAnsi="Verdana"/>
          <w:sz w:val="18"/>
          <w:szCs w:val="18"/>
        </w:rPr>
        <w:t>U. z 20</w:t>
      </w:r>
      <w:r w:rsidR="00BE4EF1">
        <w:rPr>
          <w:rFonts w:ascii="Verdana" w:hAnsi="Verdana"/>
          <w:sz w:val="18"/>
          <w:szCs w:val="18"/>
        </w:rPr>
        <w:t>20</w:t>
      </w:r>
      <w:r w:rsidRPr="00B80C9B">
        <w:rPr>
          <w:rFonts w:ascii="Verdana" w:hAnsi="Verdana"/>
          <w:sz w:val="18"/>
          <w:szCs w:val="18"/>
        </w:rPr>
        <w:t xml:space="preserve"> r. poz. </w:t>
      </w:r>
      <w:r w:rsidR="00BE4EF1">
        <w:rPr>
          <w:rFonts w:ascii="Verdana" w:hAnsi="Verdana"/>
          <w:sz w:val="18"/>
          <w:szCs w:val="18"/>
        </w:rPr>
        <w:t>1219</w:t>
      </w:r>
      <w:r>
        <w:rPr>
          <w:rFonts w:ascii="Verdana" w:hAnsi="Verdana"/>
          <w:sz w:val="18"/>
          <w:szCs w:val="18"/>
        </w:rPr>
        <w:t xml:space="preserve"> z </w:t>
      </w:r>
      <w:proofErr w:type="spellStart"/>
      <w:r>
        <w:rPr>
          <w:rFonts w:ascii="Verdana" w:hAnsi="Verdana"/>
          <w:sz w:val="18"/>
          <w:szCs w:val="18"/>
        </w:rPr>
        <w:t>późn</w:t>
      </w:r>
      <w:proofErr w:type="spellEnd"/>
      <w:r>
        <w:rPr>
          <w:rFonts w:ascii="Verdana" w:hAnsi="Verdana"/>
          <w:sz w:val="18"/>
          <w:szCs w:val="18"/>
        </w:rPr>
        <w:t>. zm</w:t>
      </w:r>
      <w:r w:rsidRPr="00B80C9B">
        <w:rPr>
          <w:rFonts w:ascii="Verdana" w:hAnsi="Verdana"/>
          <w:sz w:val="18"/>
          <w:szCs w:val="18"/>
        </w:rPr>
        <w:t>.).</w:t>
      </w:r>
    </w:p>
    <w:p w14:paraId="4C7B4707" w14:textId="210D53E9" w:rsidR="0094302B" w:rsidRPr="00617635" w:rsidRDefault="0094302B" w:rsidP="00F321D9">
      <w:pPr>
        <w:pStyle w:val="Akapitzlist"/>
        <w:numPr>
          <w:ilvl w:val="0"/>
          <w:numId w:val="10"/>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 xml:space="preserve">Beneficjent </w:t>
      </w:r>
      <w:r>
        <w:rPr>
          <w:rFonts w:ascii="Verdana" w:hAnsi="Verdana"/>
          <w:sz w:val="18"/>
          <w:szCs w:val="18"/>
        </w:rPr>
        <w:t>o</w:t>
      </w:r>
      <w:r w:rsidRPr="00B80C9B">
        <w:rPr>
          <w:rFonts w:ascii="Verdana" w:hAnsi="Verdana"/>
          <w:sz w:val="18"/>
          <w:szCs w:val="18"/>
        </w:rPr>
        <w:t>świadcza, że nie jest objęty obowiązkiem uiszczania administracyjnych kar pieniężnych za</w:t>
      </w:r>
      <w:r>
        <w:rPr>
          <w:rFonts w:ascii="Verdana" w:hAnsi="Verdana"/>
          <w:sz w:val="18"/>
          <w:szCs w:val="18"/>
        </w:rPr>
        <w:t> </w:t>
      </w:r>
      <w:r w:rsidRPr="00B80C9B">
        <w:rPr>
          <w:rFonts w:ascii="Verdana" w:hAnsi="Verdana"/>
          <w:sz w:val="18"/>
          <w:szCs w:val="18"/>
        </w:rPr>
        <w:t>przekroczenie lub naruszenie ustalonych warunków korzystania ze środowiska określonych ustawą z</w:t>
      </w:r>
      <w:r>
        <w:rPr>
          <w:rFonts w:ascii="Verdana" w:hAnsi="Verdana"/>
          <w:sz w:val="18"/>
          <w:szCs w:val="18"/>
        </w:rPr>
        <w:t> </w:t>
      </w:r>
      <w:r w:rsidRPr="00B80C9B">
        <w:rPr>
          <w:rFonts w:ascii="Verdana" w:hAnsi="Verdana"/>
          <w:sz w:val="18"/>
          <w:szCs w:val="18"/>
        </w:rPr>
        <w:t>dnia 27 kwietnia 2001 r. Prawo ochrony środowiska (tekst jedn. Dz. U. z</w:t>
      </w:r>
      <w:r w:rsidR="000E0B76">
        <w:rPr>
          <w:rFonts w:ascii="Verdana" w:hAnsi="Verdana"/>
          <w:sz w:val="18"/>
          <w:szCs w:val="18"/>
        </w:rPr>
        <w:t> </w:t>
      </w:r>
      <w:r w:rsidRPr="00B80C9B">
        <w:rPr>
          <w:rFonts w:ascii="Verdana" w:hAnsi="Verdana"/>
          <w:sz w:val="18"/>
          <w:szCs w:val="18"/>
        </w:rPr>
        <w:t>20</w:t>
      </w:r>
      <w:r w:rsidR="00BE4EF1">
        <w:rPr>
          <w:rFonts w:ascii="Verdana" w:hAnsi="Verdana"/>
          <w:sz w:val="18"/>
          <w:szCs w:val="18"/>
        </w:rPr>
        <w:t>20</w:t>
      </w:r>
      <w:r w:rsidRPr="00B80C9B">
        <w:rPr>
          <w:rFonts w:ascii="Verdana" w:hAnsi="Verdana"/>
          <w:sz w:val="18"/>
          <w:szCs w:val="18"/>
        </w:rPr>
        <w:t xml:space="preserve"> r. poz. </w:t>
      </w:r>
      <w:r w:rsidR="00BE4EF1">
        <w:rPr>
          <w:rFonts w:ascii="Verdana" w:hAnsi="Verdana"/>
          <w:sz w:val="18"/>
          <w:szCs w:val="18"/>
        </w:rPr>
        <w:t>1219</w:t>
      </w:r>
      <w:r>
        <w:rPr>
          <w:rFonts w:ascii="Verdana" w:hAnsi="Verdana"/>
          <w:sz w:val="18"/>
          <w:szCs w:val="18"/>
        </w:rPr>
        <w:t xml:space="preserve"> z </w:t>
      </w:r>
      <w:proofErr w:type="spellStart"/>
      <w:r>
        <w:rPr>
          <w:rFonts w:ascii="Verdana" w:hAnsi="Verdana"/>
          <w:sz w:val="18"/>
          <w:szCs w:val="18"/>
        </w:rPr>
        <w:t>późn</w:t>
      </w:r>
      <w:proofErr w:type="spellEnd"/>
      <w:r>
        <w:rPr>
          <w:rFonts w:ascii="Verdana" w:hAnsi="Verdana"/>
          <w:sz w:val="18"/>
          <w:szCs w:val="18"/>
        </w:rPr>
        <w:t>. zm</w:t>
      </w:r>
      <w:r w:rsidRPr="00B80C9B">
        <w:rPr>
          <w:rFonts w:ascii="Verdana" w:hAnsi="Verdana"/>
          <w:sz w:val="18"/>
          <w:szCs w:val="18"/>
        </w:rPr>
        <w:t>.).</w:t>
      </w:r>
    </w:p>
    <w:p w14:paraId="3060BC53" w14:textId="77777777" w:rsidR="0094302B" w:rsidRPr="00B80C9B" w:rsidRDefault="0094302B" w:rsidP="00F321D9">
      <w:pPr>
        <w:pStyle w:val="Akapitzlist"/>
        <w:numPr>
          <w:ilvl w:val="0"/>
          <w:numId w:val="10"/>
        </w:numPr>
        <w:tabs>
          <w:tab w:val="left" w:pos="426"/>
        </w:tabs>
        <w:suppressAutoHyphens w:val="0"/>
        <w:spacing w:after="120" w:line="276" w:lineRule="auto"/>
        <w:jc w:val="both"/>
        <w:rPr>
          <w:rFonts w:ascii="Verdana" w:eastAsia="Calibri" w:hAnsi="Verdana"/>
          <w:sz w:val="18"/>
          <w:szCs w:val="18"/>
        </w:rPr>
      </w:pPr>
      <w:r w:rsidRPr="00B80C9B">
        <w:rPr>
          <w:rFonts w:ascii="Verdana" w:hAnsi="Verdana"/>
          <w:sz w:val="18"/>
          <w:szCs w:val="18"/>
        </w:rPr>
        <w:t>Beneficjent</w:t>
      </w:r>
      <w:r w:rsidRPr="00B80C9B">
        <w:rPr>
          <w:rFonts w:ascii="Verdana" w:eastAsia="Calibri" w:hAnsi="Verdana"/>
          <w:sz w:val="18"/>
          <w:szCs w:val="18"/>
        </w:rPr>
        <w:t xml:space="preserve"> </w:t>
      </w:r>
      <w:r>
        <w:rPr>
          <w:rFonts w:ascii="Verdana" w:eastAsia="Calibri" w:hAnsi="Verdana"/>
          <w:sz w:val="18"/>
          <w:szCs w:val="18"/>
        </w:rPr>
        <w:t>o</w:t>
      </w:r>
      <w:r w:rsidRPr="00B80C9B">
        <w:rPr>
          <w:rFonts w:ascii="Verdana" w:eastAsia="Calibri" w:hAnsi="Verdana"/>
          <w:sz w:val="18"/>
          <w:szCs w:val="18"/>
        </w:rPr>
        <w:t>świadcza</w:t>
      </w:r>
      <w:r>
        <w:rPr>
          <w:rFonts w:ascii="Verdana" w:eastAsia="Calibri" w:hAnsi="Verdana"/>
          <w:sz w:val="18"/>
          <w:szCs w:val="18"/>
        </w:rPr>
        <w:t>, że na dzień podpisania umowy</w:t>
      </w:r>
      <w:r w:rsidRPr="00B80C9B">
        <w:rPr>
          <w:rFonts w:ascii="Verdana" w:eastAsia="Calibri" w:hAnsi="Verdana"/>
          <w:sz w:val="18"/>
          <w:szCs w:val="18"/>
        </w:rPr>
        <w:t xml:space="preserve"> posiada potencjał finansowy, administracyjny i</w:t>
      </w:r>
      <w:r>
        <w:rPr>
          <w:rFonts w:ascii="Verdana" w:eastAsia="Calibri" w:hAnsi="Verdana"/>
          <w:sz w:val="18"/>
          <w:szCs w:val="18"/>
        </w:rPr>
        <w:t> </w:t>
      </w:r>
      <w:r w:rsidRPr="00B80C9B">
        <w:rPr>
          <w:rFonts w:ascii="Verdana" w:eastAsia="Calibri" w:hAnsi="Verdana"/>
          <w:sz w:val="18"/>
          <w:szCs w:val="18"/>
        </w:rPr>
        <w:t xml:space="preserve">operacyjny niezbędny do realizacji projektu objętego niniejszą umową. </w:t>
      </w:r>
      <w:r w:rsidRPr="00B80C9B">
        <w:rPr>
          <w:rFonts w:ascii="Verdana" w:eastAsia="Calibri" w:hAnsi="Verdana"/>
          <w:sz w:val="18"/>
          <w:szCs w:val="18"/>
        </w:rPr>
        <w:lastRenderedPageBreak/>
        <w:t>Jednocześnie oświadcza, że</w:t>
      </w:r>
      <w:r>
        <w:rPr>
          <w:rFonts w:ascii="Verdana" w:eastAsia="Calibri" w:hAnsi="Verdana"/>
          <w:sz w:val="18"/>
          <w:szCs w:val="18"/>
        </w:rPr>
        <w:t> </w:t>
      </w:r>
      <w:r w:rsidRPr="00B80C9B">
        <w:rPr>
          <w:rFonts w:ascii="Verdana" w:eastAsia="Calibri" w:hAnsi="Verdana"/>
          <w:sz w:val="18"/>
          <w:szCs w:val="18"/>
        </w:rPr>
        <w:t>od</w:t>
      </w:r>
      <w:r>
        <w:rPr>
          <w:rFonts w:ascii="Verdana" w:eastAsia="Calibri" w:hAnsi="Verdana"/>
          <w:sz w:val="18"/>
          <w:szCs w:val="18"/>
        </w:rPr>
        <w:t> </w:t>
      </w:r>
      <w:r w:rsidRPr="00B80C9B">
        <w:rPr>
          <w:rFonts w:ascii="Verdana" w:eastAsia="Calibri" w:hAnsi="Verdana"/>
          <w:sz w:val="18"/>
          <w:szCs w:val="18"/>
        </w:rPr>
        <w:t>momentu zakończenia oceny (formalnej i merytorycznej) nie zaszły okoliczności mające wpływ na</w:t>
      </w:r>
      <w:r>
        <w:rPr>
          <w:rFonts w:ascii="Verdana" w:eastAsia="Calibri" w:hAnsi="Verdana"/>
          <w:sz w:val="18"/>
          <w:szCs w:val="18"/>
        </w:rPr>
        <w:t> </w:t>
      </w:r>
      <w:r w:rsidRPr="00B80C9B">
        <w:rPr>
          <w:rFonts w:ascii="Verdana" w:eastAsia="Calibri" w:hAnsi="Verdana"/>
          <w:sz w:val="18"/>
          <w:szCs w:val="18"/>
        </w:rPr>
        <w:t>spełnienie kryteriów wyboru projektów</w:t>
      </w:r>
      <w:r w:rsidRPr="00B80C9B">
        <w:rPr>
          <w:rStyle w:val="Odwoanieprzypisudolnego"/>
          <w:rFonts w:ascii="Verdana" w:eastAsia="Calibri" w:hAnsi="Verdana"/>
          <w:sz w:val="18"/>
          <w:szCs w:val="18"/>
        </w:rPr>
        <w:footnoteReference w:id="6"/>
      </w:r>
      <w:r w:rsidRPr="00B80C9B">
        <w:rPr>
          <w:rFonts w:ascii="Verdana" w:eastAsia="Calibri" w:hAnsi="Verdana"/>
          <w:sz w:val="18"/>
          <w:szCs w:val="18"/>
        </w:rPr>
        <w:t>.</w:t>
      </w:r>
    </w:p>
    <w:p w14:paraId="0A257B65" w14:textId="77777777" w:rsidR="0094302B" w:rsidRPr="00B80C9B" w:rsidRDefault="0094302B" w:rsidP="00F321D9">
      <w:pPr>
        <w:pStyle w:val="Akapitzlist"/>
        <w:numPr>
          <w:ilvl w:val="0"/>
          <w:numId w:val="10"/>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Beneficjent</w:t>
      </w:r>
      <w:r w:rsidRPr="00B80C9B">
        <w:rPr>
          <w:rFonts w:ascii="Verdana" w:eastAsia="Calibri" w:hAnsi="Verdana"/>
          <w:sz w:val="18"/>
          <w:szCs w:val="18"/>
        </w:rPr>
        <w:t xml:space="preserve"> </w:t>
      </w:r>
      <w:r>
        <w:rPr>
          <w:rFonts w:ascii="Verdana" w:eastAsia="Calibri" w:hAnsi="Verdana"/>
          <w:sz w:val="18"/>
          <w:szCs w:val="18"/>
        </w:rPr>
        <w:t>o</w:t>
      </w:r>
      <w:r w:rsidRPr="00B80C9B">
        <w:rPr>
          <w:rFonts w:ascii="Verdana" w:eastAsia="Calibri" w:hAnsi="Verdana"/>
          <w:sz w:val="18"/>
          <w:szCs w:val="18"/>
        </w:rPr>
        <w:t>świadcza, że znane</w:t>
      </w:r>
      <w:r>
        <w:rPr>
          <w:rFonts w:ascii="Verdana" w:eastAsia="Calibri" w:hAnsi="Verdana"/>
          <w:sz w:val="18"/>
          <w:szCs w:val="18"/>
        </w:rPr>
        <w:t xml:space="preserve"> mu</w:t>
      </w:r>
      <w:r w:rsidRPr="00B80C9B">
        <w:rPr>
          <w:rFonts w:ascii="Verdana" w:eastAsia="Calibri" w:hAnsi="Verdana"/>
          <w:sz w:val="18"/>
          <w:szCs w:val="18"/>
        </w:rPr>
        <w:t xml:space="preserve"> są zapisy wniosku o dofinansowanie </w:t>
      </w:r>
      <w:r>
        <w:rPr>
          <w:rFonts w:ascii="Verdana" w:eastAsia="Calibri" w:hAnsi="Verdana"/>
          <w:sz w:val="18"/>
          <w:szCs w:val="18"/>
        </w:rPr>
        <w:t>P</w:t>
      </w:r>
      <w:r w:rsidRPr="00B80C9B">
        <w:rPr>
          <w:rFonts w:ascii="Verdana" w:eastAsia="Calibri" w:hAnsi="Verdana"/>
          <w:sz w:val="18"/>
          <w:szCs w:val="18"/>
        </w:rPr>
        <w:t>rojektu wybranego do</w:t>
      </w:r>
      <w:r>
        <w:rPr>
          <w:rFonts w:ascii="Verdana" w:eastAsia="Calibri" w:hAnsi="Verdana"/>
          <w:sz w:val="18"/>
          <w:szCs w:val="18"/>
        </w:rPr>
        <w:t> </w:t>
      </w:r>
      <w:r w:rsidRPr="00B80C9B">
        <w:rPr>
          <w:rFonts w:ascii="Verdana" w:eastAsia="Calibri" w:hAnsi="Verdana"/>
          <w:sz w:val="18"/>
          <w:szCs w:val="18"/>
        </w:rPr>
        <w:t xml:space="preserve">dofinansowania oraz treść wszystkich niezbędnych do podpisania </w:t>
      </w:r>
      <w:r>
        <w:rPr>
          <w:rFonts w:ascii="Verdana" w:eastAsia="Calibri" w:hAnsi="Verdana"/>
          <w:sz w:val="18"/>
          <w:szCs w:val="18"/>
        </w:rPr>
        <w:t>U</w:t>
      </w:r>
      <w:r w:rsidRPr="00B80C9B">
        <w:rPr>
          <w:rFonts w:ascii="Verdana" w:eastAsia="Calibri" w:hAnsi="Verdana"/>
          <w:sz w:val="18"/>
          <w:szCs w:val="18"/>
        </w:rPr>
        <w:t xml:space="preserve">mowy o dofinansowanie załączników, dostarczonych przez </w:t>
      </w:r>
      <w:r>
        <w:rPr>
          <w:rFonts w:ascii="Verdana" w:eastAsia="Calibri" w:hAnsi="Verdana"/>
          <w:sz w:val="18"/>
          <w:szCs w:val="18"/>
        </w:rPr>
        <w:t>niego</w:t>
      </w:r>
      <w:r w:rsidRPr="00B80C9B">
        <w:rPr>
          <w:rFonts w:ascii="Verdana" w:eastAsia="Calibri" w:hAnsi="Verdana"/>
          <w:sz w:val="18"/>
          <w:szCs w:val="18"/>
        </w:rPr>
        <w:t xml:space="preserve"> lub osoby działające w jego imieniu do </w:t>
      </w:r>
      <w:r>
        <w:rPr>
          <w:rFonts w:ascii="Verdana" w:eastAsia="Calibri" w:hAnsi="Verdana"/>
          <w:sz w:val="18"/>
          <w:szCs w:val="18"/>
        </w:rPr>
        <w:t xml:space="preserve">IP RPO WSL - </w:t>
      </w:r>
      <w:r w:rsidRPr="00B80C9B">
        <w:rPr>
          <w:rFonts w:ascii="Verdana" w:eastAsia="Calibri" w:hAnsi="Verdana"/>
          <w:sz w:val="18"/>
          <w:szCs w:val="18"/>
        </w:rPr>
        <w:t xml:space="preserve">ŚCP. </w:t>
      </w:r>
    </w:p>
    <w:p w14:paraId="5AFB90DB" w14:textId="77777777" w:rsidR="0094302B" w:rsidRPr="00B80C9B" w:rsidRDefault="0094302B" w:rsidP="00F321D9">
      <w:pPr>
        <w:pStyle w:val="Akapitzlist"/>
        <w:numPr>
          <w:ilvl w:val="0"/>
          <w:numId w:val="10"/>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 xml:space="preserve">Beneficjent </w:t>
      </w:r>
      <w:r>
        <w:rPr>
          <w:rFonts w:ascii="Verdana" w:hAnsi="Verdana"/>
          <w:sz w:val="18"/>
          <w:szCs w:val="18"/>
        </w:rPr>
        <w:t xml:space="preserve">oświadcza, że </w:t>
      </w:r>
      <w:r w:rsidRPr="00B80C9B">
        <w:rPr>
          <w:rFonts w:ascii="Verdana" w:hAnsi="Verdana"/>
          <w:sz w:val="18"/>
          <w:szCs w:val="18"/>
        </w:rPr>
        <w:t>jest świadomy odpowiedzialności karnej za podanie fałszywych danych lub</w:t>
      </w:r>
      <w:r>
        <w:rPr>
          <w:rFonts w:ascii="Verdana" w:hAnsi="Verdana"/>
          <w:sz w:val="18"/>
          <w:szCs w:val="18"/>
        </w:rPr>
        <w:t> </w:t>
      </w:r>
      <w:r w:rsidRPr="00B80C9B">
        <w:rPr>
          <w:rFonts w:ascii="Verdana" w:hAnsi="Verdana"/>
          <w:sz w:val="18"/>
          <w:szCs w:val="18"/>
        </w:rPr>
        <w:t>złożenie fałszywych oświadczeń.</w:t>
      </w:r>
    </w:p>
    <w:p w14:paraId="7FF1001D" w14:textId="77777777" w:rsidR="0094302B" w:rsidRPr="0050736B" w:rsidRDefault="0094302B" w:rsidP="0094302B">
      <w:pPr>
        <w:pStyle w:val="Ustp"/>
        <w:numPr>
          <w:ilvl w:val="0"/>
          <w:numId w:val="0"/>
        </w:numPr>
        <w:spacing w:before="0" w:line="276" w:lineRule="auto"/>
        <w:ind w:left="360"/>
        <w:rPr>
          <w:sz w:val="18"/>
          <w:szCs w:val="18"/>
        </w:rPr>
      </w:pPr>
    </w:p>
    <w:p w14:paraId="5B9E6194" w14:textId="77777777" w:rsidR="007F708F" w:rsidRPr="00B95D32" w:rsidRDefault="007F708F" w:rsidP="00E41F91">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6</w:t>
      </w:r>
    </w:p>
    <w:p w14:paraId="66124D25" w14:textId="77777777" w:rsidR="007F708F" w:rsidRPr="00B95D32" w:rsidRDefault="007F708F"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14:paraId="6726713C" w14:textId="0E046F2C" w:rsidR="007F708F" w:rsidRPr="00B95D32" w:rsidRDefault="009918E5" w:rsidP="00F321D9">
      <w:pPr>
        <w:pStyle w:val="Ustp"/>
        <w:numPr>
          <w:ilvl w:val="0"/>
          <w:numId w:val="12"/>
        </w:numPr>
        <w:spacing w:before="0" w:line="276" w:lineRule="auto"/>
        <w:ind w:left="312" w:hanging="312"/>
        <w:rPr>
          <w:sz w:val="18"/>
          <w:szCs w:val="18"/>
        </w:rPr>
      </w:pPr>
      <w:r w:rsidRPr="00B95D32">
        <w:rPr>
          <w:sz w:val="18"/>
          <w:szCs w:val="18"/>
        </w:rPr>
        <w:t xml:space="preserve">Dofinansowanie </w:t>
      </w:r>
      <w:r w:rsidR="007F708F" w:rsidRPr="00B95D32">
        <w:rPr>
          <w:sz w:val="18"/>
          <w:szCs w:val="18"/>
        </w:rPr>
        <w:t xml:space="preserve">przekazywane </w:t>
      </w:r>
      <w:r w:rsidRPr="00B95D32">
        <w:rPr>
          <w:sz w:val="18"/>
          <w:szCs w:val="18"/>
        </w:rPr>
        <w:t xml:space="preserve">jest </w:t>
      </w:r>
      <w:r w:rsidR="007F708F" w:rsidRPr="00B95D32">
        <w:rPr>
          <w:sz w:val="18"/>
          <w:szCs w:val="18"/>
        </w:rPr>
        <w:t xml:space="preserve">Beneficjentowi przez </w:t>
      </w:r>
      <w:r w:rsidR="00AF351F" w:rsidRPr="00B95D32">
        <w:rPr>
          <w:sz w:val="18"/>
          <w:szCs w:val="18"/>
        </w:rPr>
        <w:t>p</w:t>
      </w:r>
      <w:r w:rsidR="007F708F" w:rsidRPr="00B95D32">
        <w:rPr>
          <w:sz w:val="18"/>
          <w:szCs w:val="18"/>
        </w:rPr>
        <w:t>łatnika</w:t>
      </w:r>
      <w:r w:rsidR="000267B2" w:rsidRPr="00B95D32">
        <w:rPr>
          <w:sz w:val="18"/>
          <w:szCs w:val="18"/>
        </w:rPr>
        <w:t xml:space="preserve"> w formie refundacji poniesionych przez Beneficjenta wydatków</w:t>
      </w:r>
      <w:r w:rsidR="000F58F2" w:rsidRPr="00B95D32">
        <w:rPr>
          <w:sz w:val="18"/>
          <w:szCs w:val="18"/>
        </w:rPr>
        <w:t xml:space="preserve"> </w:t>
      </w:r>
      <w:r w:rsidR="00F42EA7" w:rsidRPr="00B95D32">
        <w:rPr>
          <w:sz w:val="18"/>
          <w:szCs w:val="18"/>
        </w:rPr>
        <w:t>kwalifikowalnych</w:t>
      </w:r>
      <w:r w:rsidR="000267B2" w:rsidRPr="00B95D32">
        <w:rPr>
          <w:sz w:val="18"/>
          <w:szCs w:val="18"/>
        </w:rPr>
        <w:t xml:space="preserve">, </w:t>
      </w:r>
      <w:r w:rsidR="007F708F" w:rsidRPr="00B95D32">
        <w:rPr>
          <w:sz w:val="18"/>
          <w:szCs w:val="18"/>
        </w:rPr>
        <w:t xml:space="preserve">po zatwierdzeniu zlecenia płatności przez </w:t>
      </w:r>
      <w:r w:rsidR="0069673D" w:rsidRPr="00B95D32">
        <w:rPr>
          <w:sz w:val="18"/>
          <w:szCs w:val="18"/>
        </w:rPr>
        <w:t>IP</w:t>
      </w:r>
      <w:r w:rsidR="007F708F" w:rsidRPr="00B95D32">
        <w:rPr>
          <w:sz w:val="18"/>
          <w:szCs w:val="18"/>
        </w:rPr>
        <w:t xml:space="preserve"> RPO WSL</w:t>
      </w:r>
      <w:r w:rsidR="00974534">
        <w:rPr>
          <w:sz w:val="18"/>
          <w:szCs w:val="18"/>
        </w:rPr>
        <w:t> - ŚCP</w:t>
      </w:r>
      <w:r w:rsidR="000267B2" w:rsidRPr="00B95D32">
        <w:rPr>
          <w:sz w:val="18"/>
          <w:szCs w:val="18"/>
        </w:rPr>
        <w:t>,</w:t>
      </w:r>
      <w:r w:rsidR="00E5301F" w:rsidRPr="00B95D32">
        <w:rPr>
          <w:sz w:val="18"/>
          <w:szCs w:val="18"/>
        </w:rPr>
        <w:t xml:space="preserve"> zgodnie z </w:t>
      </w:r>
      <w:r w:rsidR="007F708F" w:rsidRPr="00B95D32">
        <w:rPr>
          <w:sz w:val="18"/>
          <w:szCs w:val="18"/>
        </w:rPr>
        <w:t>terminarzem wypłat środków europejskich obowiązującym w</w:t>
      </w:r>
      <w:r w:rsidR="000E0B76">
        <w:rPr>
          <w:sz w:val="18"/>
          <w:szCs w:val="18"/>
        </w:rPr>
        <w:t> </w:t>
      </w:r>
      <w:r w:rsidR="007F708F" w:rsidRPr="00B95D32">
        <w:rPr>
          <w:sz w:val="18"/>
          <w:szCs w:val="18"/>
        </w:rPr>
        <w:t>BGK</w:t>
      </w:r>
      <w:r w:rsidR="004B2EE2" w:rsidRPr="00B95D32">
        <w:rPr>
          <w:sz w:val="18"/>
          <w:szCs w:val="18"/>
        </w:rPr>
        <w:t>, pod warunkiem dostępności środków.</w:t>
      </w:r>
    </w:p>
    <w:p w14:paraId="48D3011C" w14:textId="77777777" w:rsidR="008755BA" w:rsidRPr="00B95D32" w:rsidRDefault="007F708F" w:rsidP="00F321D9">
      <w:pPr>
        <w:pStyle w:val="Ustp"/>
        <w:numPr>
          <w:ilvl w:val="0"/>
          <w:numId w:val="12"/>
        </w:numPr>
        <w:spacing w:before="0" w:line="276" w:lineRule="auto"/>
        <w:ind w:left="312" w:hanging="312"/>
        <w:rPr>
          <w:sz w:val="18"/>
          <w:szCs w:val="18"/>
        </w:rPr>
      </w:pPr>
      <w:r w:rsidRPr="00B95D32">
        <w:rPr>
          <w:sz w:val="18"/>
          <w:szCs w:val="18"/>
        </w:rPr>
        <w:t xml:space="preserve">Refundacja wydatków następuje poprzez przekazanie płatności przelewem na rachunek bankowy </w:t>
      </w:r>
      <w:r w:rsidR="001F35D6" w:rsidRPr="00B95D32">
        <w:rPr>
          <w:sz w:val="18"/>
          <w:szCs w:val="18"/>
        </w:rPr>
        <w:t>Beneficj</w:t>
      </w:r>
      <w:r w:rsidR="00DD767E" w:rsidRPr="00B95D32">
        <w:rPr>
          <w:sz w:val="18"/>
          <w:szCs w:val="18"/>
        </w:rPr>
        <w:t>e</w:t>
      </w:r>
      <w:r w:rsidR="001F35D6" w:rsidRPr="00B95D32">
        <w:rPr>
          <w:sz w:val="18"/>
          <w:szCs w:val="18"/>
        </w:rPr>
        <w:t>nta</w:t>
      </w:r>
      <w:r w:rsidRPr="00B95D32">
        <w:rPr>
          <w:sz w:val="18"/>
          <w:szCs w:val="18"/>
        </w:rPr>
        <w:t>.</w:t>
      </w:r>
    </w:p>
    <w:p w14:paraId="61DE61BE" w14:textId="6E74A5FA" w:rsidR="00611097" w:rsidRPr="00B95D32" w:rsidRDefault="00611097" w:rsidP="00F321D9">
      <w:pPr>
        <w:pStyle w:val="Ustp"/>
        <w:numPr>
          <w:ilvl w:val="0"/>
          <w:numId w:val="12"/>
        </w:numPr>
        <w:spacing w:before="0" w:line="276" w:lineRule="auto"/>
        <w:ind w:left="312" w:hanging="312"/>
        <w:rPr>
          <w:sz w:val="18"/>
          <w:szCs w:val="18"/>
        </w:rPr>
      </w:pPr>
      <w:r w:rsidRPr="00B95D32">
        <w:rPr>
          <w:sz w:val="18"/>
          <w:szCs w:val="18"/>
        </w:rPr>
        <w:t xml:space="preserve">W przypadku braku wystarczających środków na rachunku bankowym prowadzonym przez </w:t>
      </w:r>
      <w:r w:rsidR="00AF351F" w:rsidRPr="00B95D32">
        <w:rPr>
          <w:sz w:val="18"/>
          <w:szCs w:val="18"/>
        </w:rPr>
        <w:t>p</w:t>
      </w:r>
      <w:r w:rsidRPr="00B95D32">
        <w:rPr>
          <w:sz w:val="18"/>
          <w:szCs w:val="18"/>
        </w:rPr>
        <w:t xml:space="preserve">łatnika, środki </w:t>
      </w:r>
      <w:r w:rsidR="00275BEE" w:rsidRPr="00B95D32">
        <w:rPr>
          <w:sz w:val="18"/>
          <w:szCs w:val="18"/>
        </w:rPr>
        <w:t>w</w:t>
      </w:r>
      <w:r w:rsidR="00275BEE">
        <w:rPr>
          <w:sz w:val="18"/>
          <w:szCs w:val="18"/>
        </w:rPr>
        <w:t> </w:t>
      </w:r>
      <w:r w:rsidRPr="00B95D32">
        <w:rPr>
          <w:sz w:val="18"/>
          <w:szCs w:val="18"/>
        </w:rPr>
        <w:t xml:space="preserve">formie płatności zostaną wypłacone Beneficjentowi niezwłocznie po wpływie </w:t>
      </w:r>
      <w:r w:rsidR="009C528C" w:rsidRPr="00B95D32">
        <w:rPr>
          <w:sz w:val="18"/>
          <w:szCs w:val="18"/>
        </w:rPr>
        <w:t xml:space="preserve">przedmiotowych środków </w:t>
      </w:r>
      <w:r w:rsidR="00E5301F" w:rsidRPr="00B95D32">
        <w:rPr>
          <w:sz w:val="18"/>
          <w:szCs w:val="18"/>
        </w:rPr>
        <w:t>na </w:t>
      </w:r>
      <w:r w:rsidRPr="00B95D32">
        <w:rPr>
          <w:sz w:val="18"/>
          <w:szCs w:val="18"/>
        </w:rPr>
        <w:t xml:space="preserve">rachunek bankowy </w:t>
      </w:r>
      <w:r w:rsidR="00AF351F" w:rsidRPr="00B95D32">
        <w:rPr>
          <w:sz w:val="18"/>
          <w:szCs w:val="18"/>
        </w:rPr>
        <w:t>p</w:t>
      </w:r>
      <w:r w:rsidR="0023542B" w:rsidRPr="00B95D32">
        <w:rPr>
          <w:sz w:val="18"/>
          <w:szCs w:val="18"/>
        </w:rPr>
        <w:t>łatnika</w:t>
      </w:r>
      <w:r w:rsidRPr="00B95D32">
        <w:rPr>
          <w:sz w:val="18"/>
          <w:szCs w:val="18"/>
        </w:rPr>
        <w:t>.</w:t>
      </w:r>
    </w:p>
    <w:p w14:paraId="2B58964F" w14:textId="77777777" w:rsidR="003217FF" w:rsidRPr="00B95D32" w:rsidRDefault="00F54D02" w:rsidP="00F321D9">
      <w:pPr>
        <w:pStyle w:val="Ustp"/>
        <w:numPr>
          <w:ilvl w:val="0"/>
          <w:numId w:val="12"/>
        </w:numPr>
        <w:spacing w:before="0" w:line="276" w:lineRule="auto"/>
        <w:ind w:left="312" w:hanging="312"/>
        <w:rPr>
          <w:sz w:val="18"/>
          <w:szCs w:val="18"/>
        </w:rPr>
      </w:pPr>
      <w:r w:rsidRPr="00B95D32">
        <w:rPr>
          <w:sz w:val="18"/>
          <w:szCs w:val="18"/>
        </w:rPr>
        <w:t>Z zastrzeżeniem § 7 ust. 2</w:t>
      </w:r>
      <w:r w:rsidR="00BA08AB">
        <w:rPr>
          <w:sz w:val="18"/>
          <w:szCs w:val="18"/>
        </w:rPr>
        <w:t>,</w:t>
      </w:r>
      <w:r w:rsidRPr="00B95D32">
        <w:rPr>
          <w:sz w:val="18"/>
          <w:szCs w:val="18"/>
        </w:rPr>
        <w:t xml:space="preserve"> d</w:t>
      </w:r>
      <w:r w:rsidR="003217FF" w:rsidRPr="00B95D32">
        <w:rPr>
          <w:sz w:val="18"/>
          <w:szCs w:val="18"/>
        </w:rPr>
        <w:t>ofinansowanie jest przekaz</w:t>
      </w:r>
      <w:r w:rsidR="00891F30" w:rsidRPr="00B95D32">
        <w:rPr>
          <w:sz w:val="18"/>
          <w:szCs w:val="18"/>
        </w:rPr>
        <w:t>yw</w:t>
      </w:r>
      <w:r w:rsidR="003217FF" w:rsidRPr="00B95D32">
        <w:rPr>
          <w:sz w:val="18"/>
          <w:szCs w:val="18"/>
        </w:rPr>
        <w:t xml:space="preserve">ane </w:t>
      </w:r>
      <w:r w:rsidR="00D878C5" w:rsidRPr="00B95D32">
        <w:rPr>
          <w:sz w:val="18"/>
          <w:szCs w:val="18"/>
        </w:rPr>
        <w:t>B</w:t>
      </w:r>
      <w:r w:rsidR="003217FF" w:rsidRPr="00B95D32">
        <w:rPr>
          <w:sz w:val="18"/>
          <w:szCs w:val="18"/>
        </w:rPr>
        <w:t>eneficjentowi nie później niż 90 dni od dnia przedłożenia przez niego wniosku o płatność. Bieg terminu płatności</w:t>
      </w:r>
      <w:r w:rsidR="008B4797" w:rsidRPr="00B95D32">
        <w:rPr>
          <w:sz w:val="18"/>
          <w:szCs w:val="18"/>
        </w:rPr>
        <w:t xml:space="preserve"> może zostać </w:t>
      </w:r>
      <w:r w:rsidR="00C9653E">
        <w:rPr>
          <w:sz w:val="18"/>
          <w:szCs w:val="18"/>
        </w:rPr>
        <w:t>wstrzymany</w:t>
      </w:r>
      <w:r w:rsidR="008B4797" w:rsidRPr="00B95D32">
        <w:rPr>
          <w:sz w:val="18"/>
          <w:szCs w:val="18"/>
        </w:rPr>
        <w:t xml:space="preserve"> przez IP RPO WSL</w:t>
      </w:r>
      <w:r w:rsidR="002E2994">
        <w:rPr>
          <w:sz w:val="18"/>
          <w:szCs w:val="18"/>
        </w:rPr>
        <w:t> </w:t>
      </w:r>
      <w:r w:rsidR="005B43E3">
        <w:rPr>
          <w:sz w:val="18"/>
          <w:szCs w:val="18"/>
        </w:rPr>
        <w:t>-</w:t>
      </w:r>
      <w:r w:rsidR="002E2994">
        <w:rPr>
          <w:sz w:val="18"/>
          <w:szCs w:val="18"/>
        </w:rPr>
        <w:t> </w:t>
      </w:r>
      <w:r w:rsidR="005B43E3">
        <w:rPr>
          <w:sz w:val="18"/>
          <w:szCs w:val="18"/>
        </w:rPr>
        <w:t>ŚCP</w:t>
      </w:r>
      <w:r w:rsidR="008B4797" w:rsidRPr="00B95D32">
        <w:rPr>
          <w:sz w:val="18"/>
          <w:szCs w:val="18"/>
        </w:rPr>
        <w:t xml:space="preserve"> </w:t>
      </w:r>
      <w:r w:rsidR="00AE7B7A" w:rsidRPr="00B95D32">
        <w:rPr>
          <w:sz w:val="18"/>
          <w:szCs w:val="18"/>
        </w:rPr>
        <w:t>w przypadku, gdy</w:t>
      </w:r>
      <w:r w:rsidR="008B4797" w:rsidRPr="00B95D32">
        <w:rPr>
          <w:sz w:val="18"/>
          <w:szCs w:val="18"/>
        </w:rPr>
        <w:t>:</w:t>
      </w:r>
    </w:p>
    <w:p w14:paraId="45DFED23" w14:textId="77777777" w:rsidR="00E700B8" w:rsidRDefault="003349BF" w:rsidP="00E700B8">
      <w:pPr>
        <w:pStyle w:val="Akapitzlist"/>
        <w:numPr>
          <w:ilvl w:val="0"/>
          <w:numId w:val="69"/>
        </w:numPr>
        <w:suppressAutoHyphens w:val="0"/>
        <w:autoSpaceDE w:val="0"/>
        <w:autoSpaceDN w:val="0"/>
        <w:adjustRightInd w:val="0"/>
        <w:spacing w:line="360" w:lineRule="auto"/>
        <w:rPr>
          <w:rFonts w:ascii="Verdana" w:hAnsi="Verdana" w:cs="Verdana"/>
          <w:sz w:val="18"/>
          <w:szCs w:val="18"/>
          <w:lang w:eastAsia="pl-PL"/>
        </w:rPr>
      </w:pPr>
      <w:r w:rsidRPr="00A8591A">
        <w:rPr>
          <w:rFonts w:ascii="Verdana" w:hAnsi="Verdana" w:cs="Verdana"/>
          <w:sz w:val="18"/>
          <w:szCs w:val="18"/>
          <w:lang w:eastAsia="pl-PL"/>
        </w:rPr>
        <w:t xml:space="preserve">kwota figurująca we wniosku o płatność jest </w:t>
      </w:r>
      <w:r w:rsidR="00E700B8">
        <w:rPr>
          <w:rFonts w:ascii="Verdana" w:hAnsi="Verdana" w:cs="Verdana"/>
          <w:sz w:val="18"/>
          <w:szCs w:val="18"/>
          <w:lang w:eastAsia="pl-PL"/>
        </w:rPr>
        <w:t>nie</w:t>
      </w:r>
      <w:r w:rsidRPr="00A8591A">
        <w:rPr>
          <w:rFonts w:ascii="Verdana" w:hAnsi="Verdana" w:cs="Verdana"/>
          <w:sz w:val="18"/>
          <w:szCs w:val="18"/>
          <w:lang w:eastAsia="pl-PL"/>
        </w:rPr>
        <w:t>należna;</w:t>
      </w:r>
    </w:p>
    <w:p w14:paraId="38FCF3CC" w14:textId="31F13B90" w:rsidR="00F91A2F" w:rsidRDefault="003349BF" w:rsidP="00F91A2F">
      <w:pPr>
        <w:pStyle w:val="Akapitzlist"/>
        <w:numPr>
          <w:ilvl w:val="0"/>
          <w:numId w:val="69"/>
        </w:numPr>
        <w:spacing w:after="120" w:line="360" w:lineRule="auto"/>
        <w:jc w:val="both"/>
        <w:rPr>
          <w:rFonts w:ascii="Verdana" w:hAnsi="Verdana"/>
          <w:sz w:val="18"/>
          <w:szCs w:val="18"/>
        </w:rPr>
      </w:pPr>
      <w:r w:rsidRPr="00E700B8">
        <w:rPr>
          <w:rFonts w:ascii="Verdana" w:hAnsi="Verdana" w:cs="Verdana"/>
          <w:sz w:val="18"/>
          <w:szCs w:val="18"/>
          <w:lang w:eastAsia="pl-PL"/>
        </w:rPr>
        <w:t>nie przedstawiono odpowiednich dokumentów potwierdzających</w:t>
      </w:r>
      <w:r w:rsidR="000A05DE">
        <w:rPr>
          <w:rFonts w:ascii="Verdana" w:hAnsi="Verdana" w:cs="Verdana"/>
          <w:sz w:val="18"/>
          <w:szCs w:val="18"/>
          <w:lang w:eastAsia="pl-PL"/>
        </w:rPr>
        <w:t xml:space="preserve"> prawidłową realizację projektu</w:t>
      </w:r>
      <w:r w:rsidR="003217FF" w:rsidRPr="00E700B8">
        <w:rPr>
          <w:rFonts w:ascii="Verdana" w:hAnsi="Verdana"/>
          <w:sz w:val="18"/>
          <w:szCs w:val="18"/>
        </w:rPr>
        <w:t>;</w:t>
      </w:r>
    </w:p>
    <w:p w14:paraId="6A16A45A" w14:textId="2812A66A" w:rsidR="0002048F" w:rsidRPr="00E700B8" w:rsidRDefault="00E700B8" w:rsidP="00E700B8">
      <w:pPr>
        <w:pStyle w:val="Akapitzlist"/>
        <w:numPr>
          <w:ilvl w:val="0"/>
          <w:numId w:val="69"/>
        </w:numPr>
        <w:spacing w:after="120" w:line="276" w:lineRule="auto"/>
        <w:jc w:val="both"/>
        <w:rPr>
          <w:rFonts w:ascii="Verdana" w:hAnsi="Verdana"/>
          <w:sz w:val="18"/>
          <w:szCs w:val="18"/>
        </w:rPr>
      </w:pPr>
      <w:bookmarkStart w:id="2" w:name="_Hlk17192251"/>
      <w:r w:rsidRPr="00D84AE2">
        <w:rPr>
          <w:rFonts w:ascii="Verdana" w:hAnsi="Verdana"/>
          <w:sz w:val="18"/>
          <w:szCs w:val="18"/>
        </w:rPr>
        <w:t>w przypadku złożenia przez Beneficjenta wniosku o płatność końcową, gdy IP RPO WSL - ŚCP nie zatwierdziła wszystkich wniosków o płatność pośrednią złożonych w ramach Projektu.</w:t>
      </w:r>
      <w:bookmarkEnd w:id="2"/>
    </w:p>
    <w:p w14:paraId="01AC1266" w14:textId="77777777" w:rsidR="003217FF" w:rsidRPr="00B95D32" w:rsidRDefault="003217FF" w:rsidP="00F321D9">
      <w:pPr>
        <w:pStyle w:val="Ustp"/>
        <w:numPr>
          <w:ilvl w:val="0"/>
          <w:numId w:val="12"/>
        </w:numPr>
        <w:spacing w:before="0" w:line="276" w:lineRule="auto"/>
        <w:ind w:left="312" w:hanging="312"/>
        <w:rPr>
          <w:sz w:val="18"/>
          <w:szCs w:val="18"/>
        </w:rPr>
      </w:pPr>
      <w:r w:rsidRPr="00B95D32">
        <w:rPr>
          <w:sz w:val="18"/>
          <w:szCs w:val="18"/>
        </w:rPr>
        <w:t xml:space="preserve">Beneficjent jest informowany o </w:t>
      </w:r>
      <w:r w:rsidR="008A26C0">
        <w:rPr>
          <w:sz w:val="18"/>
          <w:szCs w:val="18"/>
        </w:rPr>
        <w:t>wstrzymaniu</w:t>
      </w:r>
      <w:r w:rsidR="008A26C0" w:rsidRPr="00B95D32">
        <w:rPr>
          <w:sz w:val="18"/>
          <w:szCs w:val="18"/>
        </w:rPr>
        <w:t xml:space="preserve"> </w:t>
      </w:r>
      <w:r w:rsidR="0063260D" w:rsidRPr="00B95D32">
        <w:rPr>
          <w:sz w:val="18"/>
          <w:szCs w:val="18"/>
        </w:rPr>
        <w:t xml:space="preserve">terminu realizacji </w:t>
      </w:r>
      <w:r w:rsidRPr="00B95D32">
        <w:rPr>
          <w:sz w:val="18"/>
          <w:szCs w:val="18"/>
        </w:rPr>
        <w:t>płatności i o jego przyczynach.</w:t>
      </w:r>
    </w:p>
    <w:p w14:paraId="414A96A4" w14:textId="77777777" w:rsidR="00D9093C" w:rsidRPr="00B95D32" w:rsidRDefault="00A741DB" w:rsidP="00F321D9">
      <w:pPr>
        <w:pStyle w:val="Ustp"/>
        <w:numPr>
          <w:ilvl w:val="0"/>
          <w:numId w:val="12"/>
        </w:numPr>
        <w:spacing w:before="0" w:line="276" w:lineRule="auto"/>
        <w:ind w:left="312" w:hanging="312"/>
        <w:rPr>
          <w:sz w:val="18"/>
          <w:szCs w:val="18"/>
        </w:rPr>
      </w:pPr>
      <w:r w:rsidRPr="00B95D32">
        <w:rPr>
          <w:sz w:val="18"/>
          <w:szCs w:val="18"/>
        </w:rPr>
        <w:t>IP RPO WSL</w:t>
      </w:r>
      <w:r w:rsidR="001F548A">
        <w:rPr>
          <w:sz w:val="18"/>
          <w:szCs w:val="18"/>
        </w:rPr>
        <w:t> </w:t>
      </w:r>
      <w:r w:rsidR="005B43E3">
        <w:rPr>
          <w:sz w:val="18"/>
          <w:szCs w:val="18"/>
        </w:rPr>
        <w:t>-</w:t>
      </w:r>
      <w:r w:rsidR="001F548A">
        <w:rPr>
          <w:sz w:val="18"/>
          <w:szCs w:val="18"/>
        </w:rPr>
        <w:t> </w:t>
      </w:r>
      <w:r w:rsidR="005B43E3">
        <w:rPr>
          <w:sz w:val="18"/>
          <w:szCs w:val="18"/>
        </w:rPr>
        <w:t>ŚCP</w:t>
      </w:r>
      <w:r w:rsidR="00D9093C" w:rsidRPr="00B95D32">
        <w:rPr>
          <w:sz w:val="18"/>
          <w:szCs w:val="18"/>
        </w:rPr>
        <w:t xml:space="preserve"> może zlecić przeprowadzenie oceny realizacji P</w:t>
      </w:r>
      <w:r w:rsidR="001F548A">
        <w:rPr>
          <w:sz w:val="18"/>
          <w:szCs w:val="18"/>
        </w:rPr>
        <w:t>rojektu oraz przedstawionego do </w:t>
      </w:r>
      <w:r w:rsidR="00D9093C" w:rsidRPr="00B95D32">
        <w:rPr>
          <w:sz w:val="18"/>
          <w:szCs w:val="18"/>
        </w:rPr>
        <w:t xml:space="preserve">weryfikacji wniosku o płatność podmiotowi zewnętrznemu w celu uzyskania opinii. W takim przypadku termin, o którym mowa w ust. 4, ulega wydłużeniu o okres niezbędny do sporządzenia opinii. </w:t>
      </w:r>
      <w:r w:rsidRPr="00B95D32">
        <w:rPr>
          <w:sz w:val="18"/>
          <w:szCs w:val="18"/>
        </w:rPr>
        <w:t>IP RPO WSL</w:t>
      </w:r>
      <w:r w:rsidR="001F548A">
        <w:rPr>
          <w:sz w:val="18"/>
          <w:szCs w:val="18"/>
        </w:rPr>
        <w:t> </w:t>
      </w:r>
      <w:r w:rsidR="001F548A">
        <w:rPr>
          <w:sz w:val="18"/>
          <w:szCs w:val="18"/>
        </w:rPr>
        <w:noBreakHyphen/>
        <w:t> Ś</w:t>
      </w:r>
      <w:r w:rsidR="005B43E3">
        <w:rPr>
          <w:sz w:val="18"/>
          <w:szCs w:val="18"/>
        </w:rPr>
        <w:t>CP</w:t>
      </w:r>
      <w:r w:rsidR="00D9093C" w:rsidRPr="00B95D32">
        <w:rPr>
          <w:sz w:val="18"/>
          <w:szCs w:val="18"/>
        </w:rPr>
        <w:t xml:space="preserve"> poinformuje Beneficjenta o wystąpieniu o tę opinię.</w:t>
      </w:r>
    </w:p>
    <w:p w14:paraId="6581E546" w14:textId="77777777" w:rsidR="007F708F" w:rsidRPr="00B95D32" w:rsidRDefault="007F708F" w:rsidP="00F321D9">
      <w:pPr>
        <w:pStyle w:val="Ustp"/>
        <w:numPr>
          <w:ilvl w:val="0"/>
          <w:numId w:val="12"/>
        </w:numPr>
        <w:spacing w:before="0" w:line="276" w:lineRule="auto"/>
        <w:ind w:left="312" w:hanging="312"/>
        <w:rPr>
          <w:sz w:val="18"/>
          <w:szCs w:val="18"/>
        </w:rPr>
      </w:pPr>
      <w:r w:rsidRPr="00B95D32">
        <w:rPr>
          <w:sz w:val="18"/>
          <w:szCs w:val="18"/>
        </w:rPr>
        <w:t xml:space="preserve">Beneficjent składa wniosek o płatność pośrednią nie częściej niż raz </w:t>
      </w:r>
      <w:r w:rsidR="00676B80" w:rsidRPr="00B95D32">
        <w:rPr>
          <w:sz w:val="18"/>
          <w:szCs w:val="18"/>
        </w:rPr>
        <w:t xml:space="preserve">na trzy miesiące licząc od dnia zawarcia </w:t>
      </w:r>
      <w:r w:rsidR="005C1A9A" w:rsidRPr="00B95D32">
        <w:rPr>
          <w:sz w:val="18"/>
          <w:szCs w:val="18"/>
        </w:rPr>
        <w:t>Umow</w:t>
      </w:r>
      <w:r w:rsidR="00676B80" w:rsidRPr="00B95D32">
        <w:rPr>
          <w:sz w:val="18"/>
          <w:szCs w:val="18"/>
        </w:rPr>
        <w:t>y</w:t>
      </w:r>
      <w:r w:rsidR="00CC7D49" w:rsidRPr="00B95D32">
        <w:rPr>
          <w:sz w:val="18"/>
          <w:szCs w:val="18"/>
        </w:rPr>
        <w:t>.</w:t>
      </w:r>
      <w:r w:rsidR="00DB6693" w:rsidRPr="00B95D32">
        <w:rPr>
          <w:sz w:val="18"/>
          <w:szCs w:val="18"/>
        </w:rPr>
        <w:t xml:space="preserve"> Suma dofinansowania rozliczonego wnioskami o płatność pośrednią nie może przekroczyć 90% dofinansowania określonego </w:t>
      </w:r>
      <w:r w:rsidR="002A2677" w:rsidRPr="00B95D32">
        <w:rPr>
          <w:sz w:val="18"/>
          <w:szCs w:val="18"/>
        </w:rPr>
        <w:t>w § 3 ust. 2.</w:t>
      </w:r>
    </w:p>
    <w:p w14:paraId="43459B27" w14:textId="361422F0" w:rsidR="00915D14" w:rsidRPr="00B95D32" w:rsidRDefault="007F708F" w:rsidP="00F321D9">
      <w:pPr>
        <w:pStyle w:val="Ustp"/>
        <w:numPr>
          <w:ilvl w:val="0"/>
          <w:numId w:val="12"/>
        </w:numPr>
        <w:spacing w:before="0" w:line="276" w:lineRule="auto"/>
        <w:ind w:left="312" w:hanging="312"/>
        <w:rPr>
          <w:sz w:val="18"/>
          <w:szCs w:val="18"/>
        </w:rPr>
      </w:pPr>
      <w:r w:rsidRPr="00B95D32">
        <w:rPr>
          <w:sz w:val="18"/>
          <w:szCs w:val="18"/>
        </w:rPr>
        <w:t>Beneficjent składa wniosek o płatność końcową</w:t>
      </w:r>
      <w:r w:rsidR="00B94FAF" w:rsidRPr="00B95D32">
        <w:rPr>
          <w:sz w:val="18"/>
          <w:szCs w:val="18"/>
        </w:rPr>
        <w:t xml:space="preserve"> w</w:t>
      </w:r>
      <w:r w:rsidR="00925DD4" w:rsidRPr="00B95D32">
        <w:rPr>
          <w:sz w:val="18"/>
          <w:szCs w:val="18"/>
        </w:rPr>
        <w:t xml:space="preserve"> </w:t>
      </w:r>
      <w:r w:rsidRPr="00B95D32">
        <w:rPr>
          <w:sz w:val="18"/>
          <w:szCs w:val="18"/>
        </w:rPr>
        <w:t>terminie do 25 dni od dnia zakończenia realizacji Projektu</w:t>
      </w:r>
      <w:r w:rsidR="00226A84" w:rsidRPr="00B95D32">
        <w:rPr>
          <w:rStyle w:val="Odwoanieprzypisudolnego"/>
          <w:sz w:val="18"/>
          <w:szCs w:val="18"/>
        </w:rPr>
        <w:footnoteReference w:id="7"/>
      </w:r>
      <w:r w:rsidRPr="00B95D32">
        <w:rPr>
          <w:sz w:val="18"/>
          <w:szCs w:val="18"/>
        </w:rPr>
        <w:t xml:space="preserve"> określonego </w:t>
      </w:r>
      <w:r w:rsidR="00D66899">
        <w:rPr>
          <w:sz w:val="18"/>
          <w:szCs w:val="18"/>
        </w:rPr>
        <w:t>we wniosku o dofinansowanie</w:t>
      </w:r>
      <w:r w:rsidR="00915D14" w:rsidRPr="00B95D32">
        <w:rPr>
          <w:sz w:val="18"/>
          <w:szCs w:val="18"/>
        </w:rPr>
        <w:t>.</w:t>
      </w:r>
    </w:p>
    <w:p w14:paraId="605DF025" w14:textId="77777777" w:rsidR="00915D14" w:rsidRPr="00B95D32" w:rsidRDefault="00915D14" w:rsidP="00F321D9">
      <w:pPr>
        <w:pStyle w:val="Ustp"/>
        <w:numPr>
          <w:ilvl w:val="0"/>
          <w:numId w:val="12"/>
        </w:numPr>
        <w:spacing w:before="0" w:line="276" w:lineRule="auto"/>
        <w:ind w:left="312" w:hanging="312"/>
        <w:rPr>
          <w:sz w:val="18"/>
          <w:szCs w:val="18"/>
        </w:rPr>
      </w:pPr>
      <w:r w:rsidRPr="00B95D32">
        <w:rPr>
          <w:sz w:val="18"/>
          <w:szCs w:val="18"/>
        </w:rPr>
        <w:t xml:space="preserve">Wnioski o płatność Beneficjent składa </w:t>
      </w:r>
      <w:r w:rsidR="007F708F" w:rsidRPr="00B95D32">
        <w:rPr>
          <w:sz w:val="18"/>
          <w:szCs w:val="18"/>
        </w:rPr>
        <w:t>w</w:t>
      </w:r>
      <w:r w:rsidR="00925DD4" w:rsidRPr="00B95D32">
        <w:rPr>
          <w:sz w:val="18"/>
          <w:szCs w:val="18"/>
        </w:rPr>
        <w:t xml:space="preserve"> </w:t>
      </w:r>
      <w:r w:rsidR="007F708F" w:rsidRPr="00B95D32">
        <w:rPr>
          <w:sz w:val="18"/>
          <w:szCs w:val="18"/>
        </w:rPr>
        <w:t>oparciu o wzór przedstawiony przez IP RPO WSL</w:t>
      </w:r>
      <w:r w:rsidR="00C7590B">
        <w:rPr>
          <w:sz w:val="18"/>
          <w:szCs w:val="18"/>
        </w:rPr>
        <w:t> </w:t>
      </w:r>
      <w:r w:rsidR="005B43E3">
        <w:rPr>
          <w:sz w:val="18"/>
          <w:szCs w:val="18"/>
        </w:rPr>
        <w:t>-</w:t>
      </w:r>
      <w:r w:rsidR="00C7590B">
        <w:rPr>
          <w:sz w:val="18"/>
          <w:szCs w:val="18"/>
        </w:rPr>
        <w:t> </w:t>
      </w:r>
      <w:r w:rsidR="005B43E3">
        <w:rPr>
          <w:sz w:val="18"/>
          <w:szCs w:val="18"/>
        </w:rPr>
        <w:t>ŚCP</w:t>
      </w:r>
      <w:r w:rsidR="00E5301F" w:rsidRPr="00B95D32">
        <w:rPr>
          <w:sz w:val="18"/>
          <w:szCs w:val="18"/>
        </w:rPr>
        <w:t xml:space="preserve"> oraz zgodnie z </w:t>
      </w:r>
      <w:r w:rsidR="00244250" w:rsidRPr="001F548A">
        <w:rPr>
          <w:i/>
          <w:sz w:val="18"/>
          <w:szCs w:val="18"/>
        </w:rPr>
        <w:t>I</w:t>
      </w:r>
      <w:r w:rsidRPr="001F548A">
        <w:rPr>
          <w:i/>
          <w:sz w:val="18"/>
          <w:szCs w:val="18"/>
        </w:rPr>
        <w:t>nstrukcją wypełniania wniosku o płatność</w:t>
      </w:r>
      <w:r w:rsidR="0067490B" w:rsidRPr="00B95D32">
        <w:rPr>
          <w:sz w:val="18"/>
          <w:szCs w:val="18"/>
        </w:rPr>
        <w:t xml:space="preserve"> obowiązującą na dzień złożenia wniosku</w:t>
      </w:r>
      <w:r w:rsidR="00484AC9" w:rsidRPr="00B95D32">
        <w:rPr>
          <w:sz w:val="18"/>
          <w:szCs w:val="18"/>
        </w:rPr>
        <w:t xml:space="preserve"> – dostępnymi na</w:t>
      </w:r>
      <w:r w:rsidR="00044E56" w:rsidRPr="00B95D32">
        <w:rPr>
          <w:sz w:val="18"/>
          <w:szCs w:val="18"/>
        </w:rPr>
        <w:t> </w:t>
      </w:r>
      <w:r w:rsidR="00484AC9" w:rsidRPr="00B95D32">
        <w:rPr>
          <w:sz w:val="18"/>
          <w:szCs w:val="18"/>
        </w:rPr>
        <w:t xml:space="preserve">stronie internetowej </w:t>
      </w:r>
      <w:r w:rsidR="00F160A9">
        <w:rPr>
          <w:sz w:val="18"/>
          <w:szCs w:val="18"/>
        </w:rPr>
        <w:t xml:space="preserve">IP RPO WSL - </w:t>
      </w:r>
      <w:r w:rsidR="00484AC9" w:rsidRPr="00B95D32">
        <w:rPr>
          <w:sz w:val="18"/>
          <w:szCs w:val="18"/>
        </w:rPr>
        <w:t>ŚCP</w:t>
      </w:r>
      <w:r w:rsidR="007F708F" w:rsidRPr="00B95D32">
        <w:rPr>
          <w:sz w:val="18"/>
          <w:szCs w:val="18"/>
        </w:rPr>
        <w:t>.</w:t>
      </w:r>
    </w:p>
    <w:p w14:paraId="0ED2B880" w14:textId="5D3E27A3" w:rsidR="00834288" w:rsidRPr="00B95D32" w:rsidRDefault="00925DD4" w:rsidP="00F321D9">
      <w:pPr>
        <w:pStyle w:val="Ustp"/>
        <w:numPr>
          <w:ilvl w:val="0"/>
          <w:numId w:val="12"/>
        </w:numPr>
        <w:spacing w:before="0" w:line="276" w:lineRule="auto"/>
        <w:ind w:left="312" w:hanging="312"/>
        <w:rPr>
          <w:sz w:val="18"/>
          <w:szCs w:val="18"/>
        </w:rPr>
      </w:pPr>
      <w:r w:rsidRPr="00B95D32">
        <w:rPr>
          <w:sz w:val="18"/>
          <w:szCs w:val="18"/>
        </w:rPr>
        <w:t xml:space="preserve">Beneficjent ma prawo do </w:t>
      </w:r>
      <w:r w:rsidR="00834288" w:rsidRPr="00B95D32">
        <w:rPr>
          <w:sz w:val="18"/>
          <w:szCs w:val="18"/>
        </w:rPr>
        <w:t xml:space="preserve">wcześniejszego złożenia wniosku o płatność końcową, jeżeli zrealizował Projekt przed terminem zakończenia jego realizacji określonym </w:t>
      </w:r>
      <w:r w:rsidR="00D66899">
        <w:rPr>
          <w:sz w:val="18"/>
          <w:szCs w:val="18"/>
        </w:rPr>
        <w:t xml:space="preserve">we wniosku o </w:t>
      </w:r>
      <w:r w:rsidR="000E0B76">
        <w:rPr>
          <w:sz w:val="18"/>
          <w:szCs w:val="18"/>
        </w:rPr>
        <w:t> </w:t>
      </w:r>
      <w:r w:rsidR="00D66899">
        <w:rPr>
          <w:sz w:val="18"/>
          <w:szCs w:val="18"/>
        </w:rPr>
        <w:t>dofinansowanie.</w:t>
      </w:r>
    </w:p>
    <w:p w14:paraId="44FCC00C" w14:textId="089C1C80" w:rsidR="00A1139D" w:rsidRPr="00B95D32" w:rsidRDefault="00A1139D" w:rsidP="00F321D9">
      <w:pPr>
        <w:pStyle w:val="Ustp"/>
        <w:numPr>
          <w:ilvl w:val="0"/>
          <w:numId w:val="12"/>
        </w:numPr>
        <w:spacing w:before="0" w:line="276" w:lineRule="auto"/>
        <w:ind w:left="312" w:hanging="312"/>
        <w:rPr>
          <w:sz w:val="18"/>
          <w:szCs w:val="18"/>
        </w:rPr>
      </w:pPr>
      <w:r w:rsidRPr="00B95D32">
        <w:rPr>
          <w:sz w:val="18"/>
          <w:szCs w:val="18"/>
        </w:rPr>
        <w:lastRenderedPageBreak/>
        <w:t>IP RPO WSL</w:t>
      </w:r>
      <w:r w:rsidR="00395BEC">
        <w:rPr>
          <w:sz w:val="18"/>
          <w:szCs w:val="18"/>
        </w:rPr>
        <w:t> </w:t>
      </w:r>
      <w:r w:rsidR="005B43E3">
        <w:rPr>
          <w:sz w:val="18"/>
          <w:szCs w:val="18"/>
        </w:rPr>
        <w:t>-</w:t>
      </w:r>
      <w:r w:rsidR="00395BEC">
        <w:rPr>
          <w:sz w:val="18"/>
          <w:szCs w:val="18"/>
        </w:rPr>
        <w:t> </w:t>
      </w:r>
      <w:r w:rsidR="005B43E3">
        <w:rPr>
          <w:sz w:val="18"/>
          <w:szCs w:val="18"/>
        </w:rPr>
        <w:t>ŚCP</w:t>
      </w:r>
      <w:r w:rsidRPr="00B95D32">
        <w:rPr>
          <w:sz w:val="18"/>
          <w:szCs w:val="18"/>
        </w:rPr>
        <w:t xml:space="preserve"> w ramach realizacji </w:t>
      </w:r>
      <w:r w:rsidR="00244250" w:rsidRPr="007400DE">
        <w:rPr>
          <w:sz w:val="18"/>
          <w:szCs w:val="18"/>
        </w:rPr>
        <w:t>P</w:t>
      </w:r>
      <w:r w:rsidRPr="007400DE">
        <w:rPr>
          <w:sz w:val="18"/>
          <w:szCs w:val="18"/>
        </w:rPr>
        <w:t xml:space="preserve">rojektu </w:t>
      </w:r>
      <w:r w:rsidR="00F72C76" w:rsidRPr="007400DE">
        <w:rPr>
          <w:sz w:val="18"/>
          <w:szCs w:val="18"/>
        </w:rPr>
        <w:t>może wyrazić</w:t>
      </w:r>
      <w:r w:rsidRPr="007400DE">
        <w:rPr>
          <w:sz w:val="18"/>
          <w:szCs w:val="18"/>
        </w:rPr>
        <w:t xml:space="preserve"> zgodę na </w:t>
      </w:r>
      <w:r w:rsidR="00DF0FB2" w:rsidRPr="007400DE">
        <w:rPr>
          <w:sz w:val="18"/>
          <w:szCs w:val="18"/>
        </w:rPr>
        <w:t xml:space="preserve">dokonanie </w:t>
      </w:r>
      <w:r w:rsidR="00E5301F" w:rsidRPr="007400DE">
        <w:rPr>
          <w:sz w:val="18"/>
          <w:szCs w:val="18"/>
        </w:rPr>
        <w:t>przelewu wierzytelności (cesja </w:t>
      </w:r>
      <w:r w:rsidRPr="007400DE">
        <w:rPr>
          <w:sz w:val="18"/>
          <w:szCs w:val="18"/>
        </w:rPr>
        <w:t>wierzytelności) wynikając</w:t>
      </w:r>
      <w:r w:rsidR="00A3293E" w:rsidRPr="007400DE">
        <w:rPr>
          <w:sz w:val="18"/>
          <w:szCs w:val="18"/>
        </w:rPr>
        <w:t>ej</w:t>
      </w:r>
      <w:r w:rsidRPr="007400DE">
        <w:rPr>
          <w:sz w:val="18"/>
          <w:szCs w:val="18"/>
        </w:rPr>
        <w:t xml:space="preserve"> z </w:t>
      </w:r>
      <w:r w:rsidR="005C1A9A" w:rsidRPr="007400DE">
        <w:rPr>
          <w:sz w:val="18"/>
          <w:szCs w:val="18"/>
        </w:rPr>
        <w:t>Umow</w:t>
      </w:r>
      <w:r w:rsidRPr="007400DE">
        <w:rPr>
          <w:sz w:val="18"/>
          <w:szCs w:val="18"/>
        </w:rPr>
        <w:t>y z zastrzeżeniem, że wierzytelność</w:t>
      </w:r>
      <w:r w:rsidRPr="00B95D32">
        <w:rPr>
          <w:sz w:val="18"/>
          <w:szCs w:val="18"/>
        </w:rPr>
        <w:t xml:space="preserve"> </w:t>
      </w:r>
      <w:r w:rsidR="00DD78E2" w:rsidRPr="00B95D32">
        <w:rPr>
          <w:sz w:val="18"/>
          <w:szCs w:val="18"/>
        </w:rPr>
        <w:t>z</w:t>
      </w:r>
      <w:r w:rsidR="00DD78E2">
        <w:rPr>
          <w:sz w:val="18"/>
          <w:szCs w:val="18"/>
        </w:rPr>
        <w:t> </w:t>
      </w:r>
      <w:r w:rsidR="005C1A9A" w:rsidRPr="00B95D32">
        <w:rPr>
          <w:sz w:val="18"/>
          <w:szCs w:val="18"/>
        </w:rPr>
        <w:t>Umow</w:t>
      </w:r>
      <w:r w:rsidRPr="00B95D32">
        <w:rPr>
          <w:sz w:val="18"/>
          <w:szCs w:val="18"/>
        </w:rPr>
        <w:t xml:space="preserve">y przysługiwać będzie cedentowi pod warunkiem realizacji przez niego wszelkich wymienionych w </w:t>
      </w:r>
      <w:r w:rsidR="005C1A9A" w:rsidRPr="00B95D32">
        <w:rPr>
          <w:sz w:val="18"/>
          <w:szCs w:val="18"/>
        </w:rPr>
        <w:t>Umow</w:t>
      </w:r>
      <w:r w:rsidR="00E5301F" w:rsidRPr="00B95D32">
        <w:rPr>
          <w:sz w:val="18"/>
          <w:szCs w:val="18"/>
        </w:rPr>
        <w:t>ie obowiązków oraz z </w:t>
      </w:r>
      <w:r w:rsidRPr="00B95D32">
        <w:rPr>
          <w:sz w:val="18"/>
          <w:szCs w:val="18"/>
        </w:rPr>
        <w:t xml:space="preserve">zastrzeżeniem skuteczności </w:t>
      </w:r>
      <w:r w:rsidR="00C763A4" w:rsidRPr="00B95D32">
        <w:rPr>
          <w:sz w:val="18"/>
          <w:szCs w:val="18"/>
        </w:rPr>
        <w:t xml:space="preserve">względem cesjonariusza </w:t>
      </w:r>
      <w:r w:rsidRPr="00B95D32">
        <w:rPr>
          <w:sz w:val="18"/>
          <w:szCs w:val="18"/>
        </w:rPr>
        <w:t xml:space="preserve">wszelkich </w:t>
      </w:r>
      <w:r w:rsidR="00C763A4" w:rsidRPr="00B95D32">
        <w:rPr>
          <w:sz w:val="18"/>
          <w:szCs w:val="18"/>
        </w:rPr>
        <w:t xml:space="preserve">dotyczących wierzytelności </w:t>
      </w:r>
      <w:r w:rsidRPr="00B95D32">
        <w:rPr>
          <w:sz w:val="18"/>
          <w:szCs w:val="18"/>
        </w:rPr>
        <w:t>praw</w:t>
      </w:r>
      <w:r w:rsidR="00526FCA" w:rsidRPr="00B95D32">
        <w:rPr>
          <w:sz w:val="18"/>
          <w:szCs w:val="18"/>
        </w:rPr>
        <w:t xml:space="preserve"> </w:t>
      </w:r>
      <w:r w:rsidRPr="00B95D32">
        <w:rPr>
          <w:sz w:val="18"/>
          <w:szCs w:val="18"/>
        </w:rPr>
        <w:t xml:space="preserve">dłużnika </w:t>
      </w:r>
      <w:r w:rsidR="00C763A4" w:rsidRPr="00B95D32">
        <w:rPr>
          <w:sz w:val="18"/>
          <w:szCs w:val="18"/>
        </w:rPr>
        <w:t>określonych w Umowie</w:t>
      </w:r>
      <w:r w:rsidRPr="00B95D32">
        <w:rPr>
          <w:sz w:val="18"/>
          <w:szCs w:val="18"/>
        </w:rPr>
        <w:t>.</w:t>
      </w:r>
    </w:p>
    <w:p w14:paraId="2F605305" w14:textId="77777777" w:rsidR="00A1139D" w:rsidRPr="00B95D32" w:rsidRDefault="00A1139D" w:rsidP="00F321D9">
      <w:pPr>
        <w:pStyle w:val="Ustp"/>
        <w:numPr>
          <w:ilvl w:val="0"/>
          <w:numId w:val="12"/>
        </w:numPr>
        <w:spacing w:before="0" w:line="276" w:lineRule="auto"/>
        <w:ind w:left="312" w:hanging="312"/>
        <w:rPr>
          <w:sz w:val="18"/>
          <w:szCs w:val="18"/>
        </w:rPr>
      </w:pPr>
      <w:r w:rsidRPr="00B95D32">
        <w:rPr>
          <w:sz w:val="18"/>
          <w:szCs w:val="18"/>
        </w:rPr>
        <w:t>Wysokość wierzytelności objętej cesją nie może być wyższa niż kwot</w:t>
      </w:r>
      <w:r w:rsidR="001327EE" w:rsidRPr="00B95D32">
        <w:rPr>
          <w:sz w:val="18"/>
          <w:szCs w:val="18"/>
        </w:rPr>
        <w:t>a dofinansowania określona niniejszą Umową.</w:t>
      </w:r>
    </w:p>
    <w:p w14:paraId="1D5DA54F" w14:textId="753CE0CA" w:rsidR="00F95196" w:rsidRDefault="0002048F" w:rsidP="00F321D9">
      <w:pPr>
        <w:pStyle w:val="Ustp"/>
        <w:numPr>
          <w:ilvl w:val="0"/>
          <w:numId w:val="12"/>
        </w:numPr>
        <w:spacing w:before="0" w:line="276" w:lineRule="auto"/>
        <w:rPr>
          <w:sz w:val="18"/>
          <w:szCs w:val="18"/>
        </w:rPr>
      </w:pPr>
      <w:r w:rsidRPr="00B95D32">
        <w:rPr>
          <w:sz w:val="18"/>
          <w:szCs w:val="18"/>
        </w:rPr>
        <w:t>Beneficjent zobowiązuje się do niezwłocznego</w:t>
      </w:r>
      <w:r w:rsidR="00526FCA" w:rsidRPr="00B95D32">
        <w:rPr>
          <w:sz w:val="18"/>
          <w:szCs w:val="18"/>
        </w:rPr>
        <w:t xml:space="preserve"> </w:t>
      </w:r>
      <w:r w:rsidRPr="00B95D32">
        <w:rPr>
          <w:sz w:val="18"/>
          <w:szCs w:val="18"/>
        </w:rPr>
        <w:t>poinformowania IP RPO WSL</w:t>
      </w:r>
      <w:r w:rsidR="00871FFF">
        <w:rPr>
          <w:sz w:val="18"/>
          <w:szCs w:val="18"/>
        </w:rPr>
        <w:t> </w:t>
      </w:r>
      <w:r w:rsidR="005B43E3">
        <w:rPr>
          <w:sz w:val="18"/>
          <w:szCs w:val="18"/>
        </w:rPr>
        <w:t>-</w:t>
      </w:r>
      <w:r w:rsidR="00871FFF">
        <w:rPr>
          <w:sz w:val="18"/>
          <w:szCs w:val="18"/>
        </w:rPr>
        <w:t> </w:t>
      </w:r>
      <w:r w:rsidR="005B43E3">
        <w:rPr>
          <w:sz w:val="18"/>
          <w:szCs w:val="18"/>
        </w:rPr>
        <w:t>ŚCP</w:t>
      </w:r>
      <w:r w:rsidRPr="00B95D32">
        <w:rPr>
          <w:sz w:val="18"/>
          <w:szCs w:val="18"/>
        </w:rPr>
        <w:t xml:space="preserve"> o zmianie rachunku bankowego</w:t>
      </w:r>
      <w:r w:rsidR="00E064BA" w:rsidRPr="00B95D32">
        <w:rPr>
          <w:sz w:val="18"/>
          <w:szCs w:val="18"/>
        </w:rPr>
        <w:t>, który został</w:t>
      </w:r>
      <w:r w:rsidR="00E94257" w:rsidRPr="00B95D32">
        <w:rPr>
          <w:sz w:val="18"/>
          <w:szCs w:val="18"/>
        </w:rPr>
        <w:t xml:space="preserve"> wskazan</w:t>
      </w:r>
      <w:r w:rsidR="00E064BA" w:rsidRPr="00B95D32">
        <w:rPr>
          <w:sz w:val="18"/>
          <w:szCs w:val="18"/>
        </w:rPr>
        <w:t>y</w:t>
      </w:r>
      <w:r w:rsidR="00E94257" w:rsidRPr="00B95D32">
        <w:rPr>
          <w:sz w:val="18"/>
          <w:szCs w:val="18"/>
        </w:rPr>
        <w:t xml:space="preserve"> do przekazywania dofinansowania.</w:t>
      </w:r>
      <w:r w:rsidR="00F95196">
        <w:rPr>
          <w:sz w:val="18"/>
          <w:szCs w:val="18"/>
        </w:rPr>
        <w:t xml:space="preserve"> </w:t>
      </w:r>
      <w:r w:rsidR="000454DC" w:rsidRPr="000454DC">
        <w:rPr>
          <w:rFonts w:ascii="Times New Roman" w:hAnsi="Times New Roman" w:cs="Verdana"/>
          <w:sz w:val="18"/>
          <w:szCs w:val="18"/>
          <w:lang w:eastAsia="pl-PL"/>
        </w:rPr>
        <w:t xml:space="preserve"> </w:t>
      </w:r>
      <w:r w:rsidR="000454DC" w:rsidRPr="000454DC">
        <w:rPr>
          <w:sz w:val="18"/>
          <w:szCs w:val="18"/>
        </w:rPr>
        <w:t>Uwzględnienie zmiany rachunku uzależnione jest od akceptacji IP RPO WSL - ŚCP. Ewentualna szkoda powstała wskutek niedopełnienia tego obowiązku obciąża wyłącznie Beneficjenta.</w:t>
      </w:r>
    </w:p>
    <w:p w14:paraId="2C9B8DE9" w14:textId="77777777" w:rsidR="0002048F" w:rsidRPr="00B95D32" w:rsidRDefault="0002048F" w:rsidP="00F95196">
      <w:pPr>
        <w:pStyle w:val="Ustp"/>
        <w:numPr>
          <w:ilvl w:val="0"/>
          <w:numId w:val="0"/>
        </w:numPr>
        <w:spacing w:before="0" w:line="276" w:lineRule="auto"/>
        <w:ind w:left="312"/>
        <w:rPr>
          <w:sz w:val="18"/>
          <w:szCs w:val="18"/>
        </w:rPr>
      </w:pPr>
    </w:p>
    <w:p w14:paraId="669FDEB0" w14:textId="77777777" w:rsidR="007F708F" w:rsidRPr="00B95D32" w:rsidRDefault="007F708F" w:rsidP="00E41F91">
      <w:pPr>
        <w:tabs>
          <w:tab w:val="left" w:pos="360"/>
        </w:tabs>
        <w:spacing w:after="120"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7</w:t>
      </w:r>
    </w:p>
    <w:p w14:paraId="1E2EE4E0" w14:textId="77777777" w:rsidR="007F708F" w:rsidRPr="00B95D32" w:rsidRDefault="007F708F" w:rsidP="00E41F91">
      <w:pPr>
        <w:tabs>
          <w:tab w:val="left" w:pos="360"/>
        </w:tabs>
        <w:spacing w:after="120" w:line="276" w:lineRule="auto"/>
        <w:jc w:val="center"/>
        <w:rPr>
          <w:rFonts w:ascii="Verdana" w:hAnsi="Verdana"/>
          <w:b/>
          <w:sz w:val="18"/>
          <w:szCs w:val="18"/>
        </w:rPr>
      </w:pPr>
      <w:r w:rsidRPr="00B95D32">
        <w:rPr>
          <w:rFonts w:ascii="Verdana" w:hAnsi="Verdana"/>
          <w:b/>
          <w:sz w:val="18"/>
          <w:szCs w:val="18"/>
        </w:rPr>
        <w:t>Rozliczanie</w:t>
      </w:r>
    </w:p>
    <w:p w14:paraId="080F1E2D" w14:textId="77777777" w:rsidR="00D70C27" w:rsidRPr="00B95D32" w:rsidRDefault="00D70C27" w:rsidP="00F321D9">
      <w:pPr>
        <w:pStyle w:val="Ustp"/>
        <w:numPr>
          <w:ilvl w:val="0"/>
          <w:numId w:val="15"/>
        </w:numPr>
        <w:spacing w:before="0" w:line="276" w:lineRule="auto"/>
        <w:ind w:left="312" w:hanging="312"/>
        <w:rPr>
          <w:sz w:val="18"/>
          <w:szCs w:val="18"/>
        </w:rPr>
      </w:pPr>
      <w:r w:rsidRPr="00B95D32">
        <w:rPr>
          <w:sz w:val="18"/>
          <w:szCs w:val="18"/>
        </w:rPr>
        <w:t>Beneficjent przekazuje IP RPO WSL</w:t>
      </w:r>
      <w:r w:rsidR="00FC595F">
        <w:rPr>
          <w:sz w:val="18"/>
          <w:szCs w:val="18"/>
        </w:rPr>
        <w:t> </w:t>
      </w:r>
      <w:r w:rsidR="005B43E3">
        <w:rPr>
          <w:sz w:val="18"/>
          <w:szCs w:val="18"/>
        </w:rPr>
        <w:t>-</w:t>
      </w:r>
      <w:r w:rsidR="00FC595F">
        <w:rPr>
          <w:sz w:val="18"/>
          <w:szCs w:val="18"/>
        </w:rPr>
        <w:t> </w:t>
      </w:r>
      <w:r w:rsidR="005B43E3">
        <w:rPr>
          <w:sz w:val="18"/>
          <w:szCs w:val="18"/>
        </w:rPr>
        <w:t>ŚCP</w:t>
      </w:r>
      <w:r w:rsidRPr="00B95D32">
        <w:rPr>
          <w:sz w:val="18"/>
          <w:szCs w:val="18"/>
        </w:rPr>
        <w:t xml:space="preserve"> harmonogram składania wniosków o płatność na cały okres realizacji </w:t>
      </w:r>
      <w:r w:rsidR="00244250" w:rsidRPr="00B95D32">
        <w:rPr>
          <w:sz w:val="18"/>
          <w:szCs w:val="18"/>
        </w:rPr>
        <w:t>P</w:t>
      </w:r>
      <w:r w:rsidRPr="00B95D32">
        <w:rPr>
          <w:sz w:val="18"/>
          <w:szCs w:val="18"/>
        </w:rPr>
        <w:t xml:space="preserve">rojektu według </w:t>
      </w:r>
      <w:r w:rsidR="00551013">
        <w:rPr>
          <w:sz w:val="18"/>
          <w:szCs w:val="18"/>
        </w:rPr>
        <w:t xml:space="preserve">wzoru opracowanego przez </w:t>
      </w:r>
      <w:r w:rsidR="00871FFF">
        <w:rPr>
          <w:sz w:val="18"/>
          <w:szCs w:val="18"/>
        </w:rPr>
        <w:t>IP RPO WSL - </w:t>
      </w:r>
      <w:r w:rsidR="00463B14">
        <w:rPr>
          <w:sz w:val="18"/>
          <w:szCs w:val="18"/>
        </w:rPr>
        <w:t>ŚCP</w:t>
      </w:r>
      <w:r w:rsidRPr="00B95D32">
        <w:rPr>
          <w:sz w:val="18"/>
          <w:szCs w:val="18"/>
        </w:rPr>
        <w:t xml:space="preserve"> w formie elektronicznej</w:t>
      </w:r>
      <w:r w:rsidR="00BE6C4A">
        <w:rPr>
          <w:sz w:val="18"/>
          <w:szCs w:val="18"/>
        </w:rPr>
        <w:t xml:space="preserve"> za pośrednictwem LSI 2014</w:t>
      </w:r>
      <w:r w:rsidRPr="00B95D32">
        <w:rPr>
          <w:sz w:val="18"/>
          <w:szCs w:val="18"/>
        </w:rPr>
        <w:t>. Aktualizacja harmonogramu następuje raz na kwartał</w:t>
      </w:r>
      <w:r w:rsidR="00C6053F" w:rsidRPr="00B95D32">
        <w:rPr>
          <w:sz w:val="18"/>
          <w:szCs w:val="18"/>
        </w:rPr>
        <w:t xml:space="preserve"> kalendarzowy</w:t>
      </w:r>
      <w:r w:rsidRPr="00B95D32">
        <w:rPr>
          <w:sz w:val="18"/>
          <w:szCs w:val="18"/>
        </w:rPr>
        <w:t>.</w:t>
      </w:r>
    </w:p>
    <w:p w14:paraId="47054BAF" w14:textId="77777777" w:rsidR="007F708F" w:rsidRPr="00B95D32" w:rsidRDefault="007F708F" w:rsidP="00F321D9">
      <w:pPr>
        <w:pStyle w:val="Ustp"/>
        <w:numPr>
          <w:ilvl w:val="0"/>
          <w:numId w:val="15"/>
        </w:numPr>
        <w:spacing w:before="0" w:line="276" w:lineRule="auto"/>
        <w:ind w:left="312" w:hanging="312"/>
        <w:rPr>
          <w:sz w:val="18"/>
          <w:szCs w:val="18"/>
        </w:rPr>
      </w:pPr>
      <w:r w:rsidRPr="00B95D32">
        <w:rPr>
          <w:sz w:val="18"/>
          <w:szCs w:val="18"/>
        </w:rPr>
        <w:t>Warunkiem rozliczenia wydatków lub przekazania Beneficjentowi środków dofinansowania jest:</w:t>
      </w:r>
    </w:p>
    <w:p w14:paraId="31356047" w14:textId="34148F5D" w:rsidR="007F708F" w:rsidRPr="00936D20" w:rsidRDefault="007F708F" w:rsidP="00F321D9">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 xml:space="preserve">złożenie przez Beneficjenta do </w:t>
      </w:r>
      <w:r w:rsidR="0069673D" w:rsidRPr="00B95D32">
        <w:rPr>
          <w:rFonts w:ascii="Verdana" w:hAnsi="Verdana"/>
          <w:sz w:val="18"/>
          <w:szCs w:val="18"/>
        </w:rPr>
        <w:t>IP</w:t>
      </w:r>
      <w:r w:rsidRPr="00B95D32">
        <w:rPr>
          <w:rFonts w:ascii="Verdana" w:hAnsi="Verdana"/>
          <w:sz w:val="18"/>
          <w:szCs w:val="18"/>
        </w:rPr>
        <w:t xml:space="preserve"> RPO WSL</w:t>
      </w:r>
      <w:r w:rsidR="00871FFF">
        <w:rPr>
          <w:rFonts w:ascii="Verdana" w:hAnsi="Verdana"/>
          <w:sz w:val="18"/>
          <w:szCs w:val="18"/>
        </w:rPr>
        <w:t> </w:t>
      </w:r>
      <w:r w:rsidR="005B43E3">
        <w:rPr>
          <w:rFonts w:ascii="Verdana" w:hAnsi="Verdana"/>
          <w:sz w:val="18"/>
          <w:szCs w:val="18"/>
        </w:rPr>
        <w:t>-</w:t>
      </w:r>
      <w:r w:rsidR="00871FFF">
        <w:rPr>
          <w:rFonts w:ascii="Verdana" w:hAnsi="Verdana"/>
          <w:sz w:val="18"/>
          <w:szCs w:val="18"/>
        </w:rPr>
        <w:t> </w:t>
      </w:r>
      <w:r w:rsidR="005B43E3">
        <w:rPr>
          <w:rFonts w:ascii="Verdana" w:hAnsi="Verdana"/>
          <w:sz w:val="18"/>
          <w:szCs w:val="18"/>
        </w:rPr>
        <w:t>ŚCP</w:t>
      </w:r>
      <w:r w:rsidR="00936D20">
        <w:rPr>
          <w:rFonts w:ascii="Verdana" w:hAnsi="Verdana"/>
          <w:sz w:val="18"/>
          <w:szCs w:val="18"/>
        </w:rPr>
        <w:t xml:space="preserve"> – w sposób wskazany w </w:t>
      </w:r>
      <w:r w:rsidR="00936D20" w:rsidRPr="00936D20">
        <w:rPr>
          <w:rFonts w:ascii="Verdana" w:hAnsi="Verdana"/>
          <w:sz w:val="18"/>
          <w:szCs w:val="18"/>
        </w:rPr>
        <w:t>§</w:t>
      </w:r>
      <w:r w:rsidR="00936D20">
        <w:rPr>
          <w:rFonts w:ascii="Verdana" w:hAnsi="Verdana"/>
          <w:sz w:val="18"/>
          <w:szCs w:val="18"/>
        </w:rPr>
        <w:t xml:space="preserve"> 16, ust. 1, pkt 1 –</w:t>
      </w:r>
      <w:r w:rsidR="00E742FA">
        <w:rPr>
          <w:rFonts w:ascii="Verdana" w:hAnsi="Verdana"/>
          <w:sz w:val="18"/>
          <w:szCs w:val="18"/>
        </w:rPr>
        <w:t xml:space="preserve"> </w:t>
      </w:r>
      <w:r w:rsidRPr="00936D20">
        <w:rPr>
          <w:rFonts w:ascii="Verdana" w:hAnsi="Verdana"/>
          <w:sz w:val="18"/>
          <w:szCs w:val="18"/>
        </w:rPr>
        <w:t>poprawnego, kompletnego i spełniającego wymogi formalne, merytoryczne i rachunkowe wniosku o</w:t>
      </w:r>
      <w:r w:rsidR="00936D20">
        <w:rPr>
          <w:rFonts w:ascii="Verdana" w:hAnsi="Verdana"/>
          <w:sz w:val="18"/>
          <w:szCs w:val="18"/>
        </w:rPr>
        <w:t> </w:t>
      </w:r>
      <w:r w:rsidRPr="00936D20">
        <w:rPr>
          <w:rFonts w:ascii="Verdana" w:hAnsi="Verdana"/>
          <w:sz w:val="18"/>
          <w:szCs w:val="18"/>
        </w:rPr>
        <w:t>płatność</w:t>
      </w:r>
      <w:r w:rsidR="00362085" w:rsidRPr="00936D20">
        <w:rPr>
          <w:rFonts w:ascii="Verdana" w:hAnsi="Verdana"/>
          <w:sz w:val="18"/>
          <w:szCs w:val="18"/>
        </w:rPr>
        <w:t xml:space="preserve"> wraz z poniżej wskazanymi dokumentami</w:t>
      </w:r>
      <w:r w:rsidR="00526FCA" w:rsidRPr="00936D20">
        <w:rPr>
          <w:rFonts w:ascii="Verdana" w:hAnsi="Verdana"/>
          <w:sz w:val="18"/>
          <w:szCs w:val="18"/>
        </w:rPr>
        <w:t xml:space="preserve"> </w:t>
      </w:r>
      <w:r w:rsidR="001F35D6" w:rsidRPr="00936D20">
        <w:rPr>
          <w:rFonts w:ascii="Verdana" w:hAnsi="Verdana"/>
          <w:sz w:val="18"/>
          <w:szCs w:val="18"/>
        </w:rPr>
        <w:t xml:space="preserve">sporządzonymi </w:t>
      </w:r>
      <w:r w:rsidR="00362085" w:rsidRPr="00936D20">
        <w:rPr>
          <w:rFonts w:ascii="Verdana" w:hAnsi="Verdana"/>
          <w:sz w:val="18"/>
          <w:szCs w:val="18"/>
        </w:rPr>
        <w:t>oraz dostarczony</w:t>
      </w:r>
      <w:r w:rsidR="008E1E59" w:rsidRPr="00936D20">
        <w:rPr>
          <w:rFonts w:ascii="Verdana" w:hAnsi="Verdana"/>
          <w:sz w:val="18"/>
          <w:szCs w:val="18"/>
        </w:rPr>
        <w:t>mi</w:t>
      </w:r>
      <w:r w:rsidR="00936D20">
        <w:rPr>
          <w:rFonts w:ascii="Verdana" w:hAnsi="Verdana"/>
          <w:sz w:val="18"/>
          <w:szCs w:val="18"/>
        </w:rPr>
        <w:t xml:space="preserve"> w sposób i w </w:t>
      </w:r>
      <w:r w:rsidR="00362085" w:rsidRPr="00936D20">
        <w:rPr>
          <w:rFonts w:ascii="Verdana" w:hAnsi="Verdana"/>
          <w:sz w:val="18"/>
          <w:szCs w:val="18"/>
        </w:rPr>
        <w:t>formie wskazan</w:t>
      </w:r>
      <w:r w:rsidR="00A225E3" w:rsidRPr="00936D20">
        <w:rPr>
          <w:rFonts w:ascii="Verdana" w:hAnsi="Verdana"/>
          <w:sz w:val="18"/>
          <w:szCs w:val="18"/>
        </w:rPr>
        <w:t>ych</w:t>
      </w:r>
      <w:r w:rsidR="00362085" w:rsidRPr="00936D20">
        <w:rPr>
          <w:rFonts w:ascii="Verdana" w:hAnsi="Verdana"/>
          <w:sz w:val="18"/>
          <w:szCs w:val="18"/>
        </w:rPr>
        <w:t xml:space="preserve"> w </w:t>
      </w:r>
      <w:r w:rsidR="00652C20" w:rsidRPr="00E742FA">
        <w:rPr>
          <w:rFonts w:ascii="Verdana" w:hAnsi="Verdana"/>
          <w:i/>
          <w:iCs/>
          <w:sz w:val="18"/>
        </w:rPr>
        <w:t>I</w:t>
      </w:r>
      <w:r w:rsidR="00871FFF" w:rsidRPr="00E742FA">
        <w:rPr>
          <w:rFonts w:ascii="Verdana" w:hAnsi="Verdana"/>
          <w:i/>
          <w:iCs/>
          <w:sz w:val="18"/>
        </w:rPr>
        <w:t>nstrukcji wypełniania wniosku o </w:t>
      </w:r>
      <w:r w:rsidR="00652C20" w:rsidRPr="00E742FA">
        <w:rPr>
          <w:rFonts w:ascii="Verdana" w:hAnsi="Verdana"/>
          <w:i/>
          <w:iCs/>
          <w:sz w:val="18"/>
        </w:rPr>
        <w:t>płatność</w:t>
      </w:r>
      <w:r w:rsidR="008E1E59" w:rsidRPr="00936D20">
        <w:rPr>
          <w:rFonts w:ascii="Verdana" w:hAnsi="Verdana"/>
          <w:sz w:val="18"/>
          <w:szCs w:val="18"/>
        </w:rPr>
        <w:t xml:space="preserve"> obowiązującej na dzień złożenia wniosku</w:t>
      </w:r>
      <w:r w:rsidR="00F320B1" w:rsidRPr="00936D20">
        <w:rPr>
          <w:rFonts w:ascii="Verdana" w:hAnsi="Verdana"/>
          <w:sz w:val="18"/>
          <w:szCs w:val="18"/>
        </w:rPr>
        <w:t xml:space="preserve">. Dokumenty niezbędne do rozliczenia </w:t>
      </w:r>
      <w:r w:rsidR="00244250" w:rsidRPr="00936D20">
        <w:rPr>
          <w:rFonts w:ascii="Verdana" w:hAnsi="Verdana"/>
          <w:sz w:val="18"/>
          <w:szCs w:val="18"/>
        </w:rPr>
        <w:t>P</w:t>
      </w:r>
      <w:r w:rsidR="00F320B1" w:rsidRPr="00936D20">
        <w:rPr>
          <w:rFonts w:ascii="Verdana" w:hAnsi="Verdana"/>
          <w:sz w:val="18"/>
          <w:szCs w:val="18"/>
        </w:rPr>
        <w:t>rojektu stanowią:</w:t>
      </w:r>
    </w:p>
    <w:p w14:paraId="67BB4641" w14:textId="4600B913" w:rsidR="007F708F" w:rsidRPr="00B95D32" w:rsidRDefault="007F708F" w:rsidP="00F321D9">
      <w:pPr>
        <w:pStyle w:val="Litera"/>
        <w:numPr>
          <w:ilvl w:val="0"/>
          <w:numId w:val="19"/>
        </w:numPr>
        <w:spacing w:before="0" w:line="276" w:lineRule="auto"/>
        <w:ind w:left="879" w:hanging="284"/>
        <w:rPr>
          <w:sz w:val="18"/>
          <w:szCs w:val="18"/>
        </w:rPr>
      </w:pPr>
      <w:r w:rsidRPr="00B95D32">
        <w:rPr>
          <w:sz w:val="18"/>
          <w:szCs w:val="18"/>
        </w:rPr>
        <w:t>faktur</w:t>
      </w:r>
      <w:r w:rsidR="00F320B1" w:rsidRPr="00B95D32">
        <w:rPr>
          <w:sz w:val="18"/>
          <w:szCs w:val="18"/>
        </w:rPr>
        <w:t>y</w:t>
      </w:r>
      <w:r w:rsidRPr="00B95D32">
        <w:rPr>
          <w:sz w:val="18"/>
          <w:szCs w:val="18"/>
        </w:rPr>
        <w:t xml:space="preserve"> lub </w:t>
      </w:r>
      <w:r w:rsidR="00F320B1" w:rsidRPr="00B95D32">
        <w:rPr>
          <w:sz w:val="18"/>
          <w:szCs w:val="18"/>
        </w:rPr>
        <w:t>inne</w:t>
      </w:r>
      <w:r w:rsidR="002826ED" w:rsidRPr="00B95D32">
        <w:rPr>
          <w:sz w:val="18"/>
          <w:szCs w:val="18"/>
        </w:rPr>
        <w:t xml:space="preserve"> dokument</w:t>
      </w:r>
      <w:r w:rsidR="00F320B1" w:rsidRPr="00B95D32">
        <w:rPr>
          <w:sz w:val="18"/>
          <w:szCs w:val="18"/>
        </w:rPr>
        <w:t>y</w:t>
      </w:r>
      <w:r w:rsidR="00526FCA" w:rsidRPr="00B95D32">
        <w:rPr>
          <w:sz w:val="18"/>
          <w:szCs w:val="18"/>
        </w:rPr>
        <w:t xml:space="preserve"> </w:t>
      </w:r>
      <w:r w:rsidRPr="00B95D32">
        <w:rPr>
          <w:sz w:val="18"/>
          <w:szCs w:val="18"/>
        </w:rPr>
        <w:t xml:space="preserve">o równoważnej wartości dowodowej, </w:t>
      </w:r>
      <w:r w:rsidR="00F320B1" w:rsidRPr="00B95D32">
        <w:rPr>
          <w:sz w:val="18"/>
          <w:szCs w:val="18"/>
        </w:rPr>
        <w:t xml:space="preserve">potwierdzające </w:t>
      </w:r>
      <w:r w:rsidRPr="00B95D32">
        <w:rPr>
          <w:sz w:val="18"/>
          <w:szCs w:val="18"/>
        </w:rPr>
        <w:t>i</w:t>
      </w:r>
      <w:r w:rsidR="00925DD4" w:rsidRPr="00B95D32">
        <w:rPr>
          <w:sz w:val="18"/>
          <w:szCs w:val="18"/>
        </w:rPr>
        <w:t xml:space="preserve"> </w:t>
      </w:r>
      <w:r w:rsidR="000E0B76">
        <w:rPr>
          <w:sz w:val="18"/>
          <w:szCs w:val="18"/>
        </w:rPr>
        <w:t> </w:t>
      </w:r>
      <w:r w:rsidR="00F320B1" w:rsidRPr="00B95D32">
        <w:rPr>
          <w:sz w:val="18"/>
          <w:szCs w:val="18"/>
        </w:rPr>
        <w:t xml:space="preserve">uzasadniające </w:t>
      </w:r>
      <w:r w:rsidRPr="00B95D32">
        <w:rPr>
          <w:sz w:val="18"/>
          <w:szCs w:val="18"/>
        </w:rPr>
        <w:t>prawidłową realizację Projektu;</w:t>
      </w:r>
    </w:p>
    <w:p w14:paraId="168309E0" w14:textId="77777777" w:rsidR="007F708F" w:rsidRPr="00B95D32" w:rsidRDefault="00F320B1" w:rsidP="00F321D9">
      <w:pPr>
        <w:pStyle w:val="Litera"/>
        <w:numPr>
          <w:ilvl w:val="0"/>
          <w:numId w:val="19"/>
        </w:numPr>
        <w:spacing w:before="0" w:line="276" w:lineRule="auto"/>
        <w:ind w:left="879" w:hanging="284"/>
        <w:rPr>
          <w:sz w:val="18"/>
          <w:szCs w:val="18"/>
        </w:rPr>
      </w:pPr>
      <w:r w:rsidRPr="00B95D32">
        <w:rPr>
          <w:sz w:val="18"/>
          <w:szCs w:val="18"/>
        </w:rPr>
        <w:t xml:space="preserve">dokumenty potwierdzające </w:t>
      </w:r>
      <w:r w:rsidR="007F708F" w:rsidRPr="00B95D32">
        <w:rPr>
          <w:sz w:val="18"/>
          <w:szCs w:val="18"/>
        </w:rPr>
        <w:t>odbiór urządzeń/sprzętu/dostaw/robót b</w:t>
      </w:r>
      <w:r w:rsidR="00D12952" w:rsidRPr="00B95D32">
        <w:rPr>
          <w:sz w:val="18"/>
          <w:szCs w:val="18"/>
        </w:rPr>
        <w:t>udowlanych lub wykonanie prac z </w:t>
      </w:r>
      <w:r w:rsidR="007F708F" w:rsidRPr="00B95D32">
        <w:rPr>
          <w:sz w:val="18"/>
          <w:szCs w:val="18"/>
        </w:rPr>
        <w:t xml:space="preserve">podaniem miejsca ich lokalizacji, </w:t>
      </w:r>
      <w:r w:rsidR="004B5104" w:rsidRPr="00B95D32">
        <w:rPr>
          <w:sz w:val="18"/>
          <w:szCs w:val="18"/>
        </w:rPr>
        <w:t xml:space="preserve">potwierdzające </w:t>
      </w:r>
      <w:r w:rsidR="007F708F" w:rsidRPr="00B95D32">
        <w:rPr>
          <w:sz w:val="18"/>
          <w:szCs w:val="18"/>
        </w:rPr>
        <w:t>i </w:t>
      </w:r>
      <w:r w:rsidR="004B5104" w:rsidRPr="00B95D32">
        <w:rPr>
          <w:sz w:val="18"/>
          <w:szCs w:val="18"/>
        </w:rPr>
        <w:t xml:space="preserve">uzasadniające </w:t>
      </w:r>
      <w:r w:rsidR="007F708F" w:rsidRPr="00B95D32">
        <w:rPr>
          <w:sz w:val="18"/>
          <w:szCs w:val="18"/>
        </w:rPr>
        <w:t>prawidłową realizację Projektu;</w:t>
      </w:r>
    </w:p>
    <w:p w14:paraId="3C1E9D2F" w14:textId="77777777" w:rsidR="007F708F" w:rsidRPr="00B95D32" w:rsidRDefault="004B5104" w:rsidP="00F321D9">
      <w:pPr>
        <w:pStyle w:val="Litera"/>
        <w:numPr>
          <w:ilvl w:val="0"/>
          <w:numId w:val="19"/>
        </w:numPr>
        <w:spacing w:before="0" w:line="276" w:lineRule="auto"/>
        <w:ind w:left="879" w:hanging="284"/>
        <w:rPr>
          <w:sz w:val="18"/>
          <w:szCs w:val="18"/>
        </w:rPr>
      </w:pPr>
      <w:r w:rsidRPr="00B95D32">
        <w:rPr>
          <w:sz w:val="18"/>
          <w:szCs w:val="18"/>
        </w:rPr>
        <w:t xml:space="preserve">wyciągi bankowe </w:t>
      </w:r>
      <w:r w:rsidR="007F708F" w:rsidRPr="00B95D32">
        <w:rPr>
          <w:sz w:val="18"/>
          <w:szCs w:val="18"/>
        </w:rPr>
        <w:t xml:space="preserve">lub </w:t>
      </w:r>
      <w:r w:rsidRPr="00B95D32">
        <w:rPr>
          <w:sz w:val="18"/>
          <w:szCs w:val="18"/>
        </w:rPr>
        <w:t>przelewy bankowe</w:t>
      </w:r>
      <w:r w:rsidR="007F708F" w:rsidRPr="00B95D32">
        <w:rPr>
          <w:sz w:val="18"/>
          <w:szCs w:val="18"/>
        </w:rPr>
        <w:t xml:space="preserve">, </w:t>
      </w:r>
      <w:r w:rsidRPr="00B95D32">
        <w:rPr>
          <w:sz w:val="18"/>
          <w:szCs w:val="18"/>
        </w:rPr>
        <w:t xml:space="preserve">potwierdzające </w:t>
      </w:r>
      <w:r w:rsidR="007F708F" w:rsidRPr="00B95D32">
        <w:rPr>
          <w:sz w:val="18"/>
          <w:szCs w:val="18"/>
        </w:rPr>
        <w:t>prawi</w:t>
      </w:r>
      <w:r w:rsidR="00D12952" w:rsidRPr="00B95D32">
        <w:rPr>
          <w:sz w:val="18"/>
          <w:szCs w:val="18"/>
        </w:rPr>
        <w:t>dłowość wydatkowania środków na </w:t>
      </w:r>
      <w:r w:rsidR="007F708F" w:rsidRPr="00B95D32">
        <w:rPr>
          <w:sz w:val="18"/>
          <w:szCs w:val="18"/>
        </w:rPr>
        <w:t>realizację Projektu</w:t>
      </w:r>
      <w:r w:rsidR="00E678DE" w:rsidRPr="00B95D32">
        <w:rPr>
          <w:sz w:val="18"/>
          <w:szCs w:val="18"/>
        </w:rPr>
        <w:t xml:space="preserve">, z zastrzeżeniem </w:t>
      </w:r>
      <w:r w:rsidR="00982D5C" w:rsidRPr="00B95D32">
        <w:rPr>
          <w:sz w:val="18"/>
          <w:szCs w:val="18"/>
        </w:rPr>
        <w:t xml:space="preserve">zapisów </w:t>
      </w:r>
      <w:r w:rsidR="00335691" w:rsidRPr="00B95D32">
        <w:rPr>
          <w:sz w:val="18"/>
          <w:szCs w:val="18"/>
        </w:rPr>
        <w:t xml:space="preserve">ust. </w:t>
      </w:r>
      <w:r w:rsidR="00AA5E77">
        <w:rPr>
          <w:sz w:val="18"/>
          <w:szCs w:val="18"/>
        </w:rPr>
        <w:t>9</w:t>
      </w:r>
      <w:r w:rsidR="007F708F" w:rsidRPr="00B95D32">
        <w:rPr>
          <w:sz w:val="18"/>
          <w:szCs w:val="18"/>
        </w:rPr>
        <w:t>;</w:t>
      </w:r>
    </w:p>
    <w:p w14:paraId="7D80E07F" w14:textId="77777777" w:rsidR="00315901" w:rsidRPr="00B95D32" w:rsidRDefault="004B5104" w:rsidP="00F321D9">
      <w:pPr>
        <w:pStyle w:val="Litera"/>
        <w:numPr>
          <w:ilvl w:val="0"/>
          <w:numId w:val="19"/>
        </w:numPr>
        <w:spacing w:before="0" w:line="276" w:lineRule="auto"/>
        <w:ind w:left="879" w:hanging="284"/>
        <w:rPr>
          <w:sz w:val="18"/>
          <w:szCs w:val="18"/>
        </w:rPr>
      </w:pPr>
      <w:r w:rsidRPr="00B95D32">
        <w:rPr>
          <w:sz w:val="18"/>
          <w:szCs w:val="18"/>
        </w:rPr>
        <w:t>inne dokumenty potwierdzające</w:t>
      </w:r>
      <w:r w:rsidR="001F4EFB" w:rsidRPr="00B95D32">
        <w:rPr>
          <w:sz w:val="18"/>
          <w:szCs w:val="18"/>
        </w:rPr>
        <w:t xml:space="preserve"> i uzasadniające prawidłową </w:t>
      </w:r>
      <w:r w:rsidR="003A5410" w:rsidRPr="00B95D32">
        <w:rPr>
          <w:sz w:val="18"/>
          <w:szCs w:val="18"/>
        </w:rPr>
        <w:t>realizację Projektu</w:t>
      </w:r>
      <w:r w:rsidR="008C7A79" w:rsidRPr="00B95D32">
        <w:rPr>
          <w:sz w:val="18"/>
          <w:szCs w:val="18"/>
        </w:rPr>
        <w:t>;</w:t>
      </w:r>
    </w:p>
    <w:p w14:paraId="543172D4" w14:textId="77777777" w:rsidR="007F708F" w:rsidRPr="00B95D32" w:rsidRDefault="00315901" w:rsidP="00F321D9">
      <w:pPr>
        <w:pStyle w:val="Litera"/>
        <w:numPr>
          <w:ilvl w:val="0"/>
          <w:numId w:val="19"/>
        </w:numPr>
        <w:spacing w:before="0" w:line="276" w:lineRule="auto"/>
        <w:ind w:left="879" w:hanging="284"/>
        <w:rPr>
          <w:sz w:val="18"/>
          <w:szCs w:val="18"/>
        </w:rPr>
      </w:pPr>
      <w:r w:rsidRPr="00B95D32">
        <w:rPr>
          <w:sz w:val="18"/>
          <w:szCs w:val="18"/>
        </w:rPr>
        <w:t>inne żądane przez IP RPO WSL</w:t>
      </w:r>
      <w:r w:rsidR="000D6C7D">
        <w:rPr>
          <w:sz w:val="18"/>
          <w:szCs w:val="18"/>
        </w:rPr>
        <w:t> </w:t>
      </w:r>
      <w:r w:rsidR="005B43E3">
        <w:rPr>
          <w:sz w:val="18"/>
          <w:szCs w:val="18"/>
        </w:rPr>
        <w:t>-</w:t>
      </w:r>
      <w:r w:rsidR="000D6C7D">
        <w:rPr>
          <w:sz w:val="18"/>
          <w:szCs w:val="18"/>
        </w:rPr>
        <w:t> </w:t>
      </w:r>
      <w:r w:rsidR="00203E0D">
        <w:rPr>
          <w:sz w:val="18"/>
          <w:szCs w:val="18"/>
        </w:rPr>
        <w:t>Ś</w:t>
      </w:r>
      <w:r w:rsidR="005B43E3">
        <w:rPr>
          <w:sz w:val="18"/>
          <w:szCs w:val="18"/>
        </w:rPr>
        <w:t>CP</w:t>
      </w:r>
      <w:r w:rsidRPr="00B95D32">
        <w:rPr>
          <w:sz w:val="18"/>
          <w:szCs w:val="18"/>
        </w:rPr>
        <w:t xml:space="preserve"> dokumenty lub wszelkie info</w:t>
      </w:r>
      <w:r w:rsidR="000D6C7D">
        <w:rPr>
          <w:sz w:val="18"/>
          <w:szCs w:val="18"/>
        </w:rPr>
        <w:t>rmacje i wyjaśnienia związane z </w:t>
      </w:r>
      <w:r w:rsidRPr="00B95D32">
        <w:rPr>
          <w:sz w:val="18"/>
          <w:szCs w:val="18"/>
        </w:rPr>
        <w:t xml:space="preserve">realizacją </w:t>
      </w:r>
      <w:r w:rsidR="00CB0AA1" w:rsidRPr="00B95D32">
        <w:rPr>
          <w:sz w:val="18"/>
          <w:szCs w:val="18"/>
        </w:rPr>
        <w:t>P</w:t>
      </w:r>
      <w:r w:rsidR="00846353" w:rsidRPr="00B95D32">
        <w:rPr>
          <w:sz w:val="18"/>
          <w:szCs w:val="18"/>
        </w:rPr>
        <w:t>rojektu;</w:t>
      </w:r>
    </w:p>
    <w:p w14:paraId="22978BC4" w14:textId="77777777" w:rsidR="00D66899" w:rsidRDefault="007F708F" w:rsidP="00F321D9">
      <w:pPr>
        <w:pStyle w:val="Akapitzlist"/>
        <w:numPr>
          <w:ilvl w:val="0"/>
          <w:numId w:val="17"/>
        </w:numPr>
        <w:spacing w:after="120" w:line="276" w:lineRule="auto"/>
        <w:ind w:left="596" w:hanging="284"/>
        <w:jc w:val="both"/>
        <w:rPr>
          <w:rFonts w:ascii="Verdana" w:hAnsi="Verdana"/>
          <w:sz w:val="18"/>
          <w:szCs w:val="18"/>
        </w:rPr>
      </w:pPr>
      <w:r w:rsidRPr="00DA06B5">
        <w:rPr>
          <w:rFonts w:ascii="Verdana" w:hAnsi="Verdana"/>
          <w:sz w:val="18"/>
          <w:szCs w:val="18"/>
        </w:rPr>
        <w:t xml:space="preserve">dokonanie przez </w:t>
      </w:r>
      <w:r w:rsidR="0069673D" w:rsidRPr="00DA06B5">
        <w:rPr>
          <w:rFonts w:ascii="Verdana" w:hAnsi="Verdana"/>
          <w:sz w:val="18"/>
          <w:szCs w:val="18"/>
        </w:rPr>
        <w:t>IP</w:t>
      </w:r>
      <w:r w:rsidRPr="00DA06B5">
        <w:rPr>
          <w:rFonts w:ascii="Verdana" w:hAnsi="Verdana"/>
          <w:sz w:val="18"/>
          <w:szCs w:val="18"/>
        </w:rPr>
        <w:t xml:space="preserve"> RPO WSL</w:t>
      </w:r>
      <w:r w:rsidR="00DA0B3E" w:rsidRPr="00DA06B5">
        <w:rPr>
          <w:rFonts w:ascii="Verdana" w:hAnsi="Verdana"/>
          <w:sz w:val="18"/>
          <w:szCs w:val="18"/>
        </w:rPr>
        <w:t> </w:t>
      </w:r>
      <w:r w:rsidR="005B43E3" w:rsidRPr="00DA06B5">
        <w:rPr>
          <w:rFonts w:ascii="Verdana" w:hAnsi="Verdana"/>
          <w:sz w:val="18"/>
          <w:szCs w:val="18"/>
        </w:rPr>
        <w:t>-</w:t>
      </w:r>
      <w:r w:rsidR="00DA0B3E" w:rsidRPr="00DA06B5">
        <w:rPr>
          <w:rFonts w:ascii="Verdana" w:hAnsi="Verdana"/>
          <w:sz w:val="18"/>
          <w:szCs w:val="18"/>
        </w:rPr>
        <w:t> </w:t>
      </w:r>
      <w:r w:rsidR="00203E0D" w:rsidRPr="00DA06B5">
        <w:rPr>
          <w:rFonts w:ascii="Verdana" w:hAnsi="Verdana"/>
          <w:sz w:val="18"/>
          <w:szCs w:val="18"/>
        </w:rPr>
        <w:t xml:space="preserve">ŚCP </w:t>
      </w:r>
      <w:r w:rsidRPr="00DA06B5">
        <w:rPr>
          <w:rFonts w:ascii="Verdana" w:hAnsi="Verdana"/>
          <w:sz w:val="18"/>
          <w:szCs w:val="18"/>
        </w:rPr>
        <w:t>weryfikacji formalnej, meryto</w:t>
      </w:r>
      <w:r w:rsidR="00DA0B3E" w:rsidRPr="00DA06B5">
        <w:rPr>
          <w:rFonts w:ascii="Verdana" w:hAnsi="Verdana"/>
          <w:sz w:val="18"/>
          <w:szCs w:val="18"/>
        </w:rPr>
        <w:t>rycznej i rachunkowej wniosku o </w:t>
      </w:r>
      <w:r w:rsidRPr="00DA06B5">
        <w:rPr>
          <w:rFonts w:ascii="Verdana" w:hAnsi="Verdana"/>
          <w:sz w:val="18"/>
          <w:szCs w:val="18"/>
        </w:rPr>
        <w:t xml:space="preserve">płatność wraz z załącznikami oraz </w:t>
      </w:r>
      <w:r w:rsidR="00473779" w:rsidRPr="00DA06B5">
        <w:rPr>
          <w:rFonts w:ascii="Verdana" w:hAnsi="Verdana"/>
          <w:sz w:val="18"/>
          <w:szCs w:val="18"/>
        </w:rPr>
        <w:t xml:space="preserve">poświadczenia </w:t>
      </w:r>
      <w:r w:rsidRPr="00DA06B5">
        <w:rPr>
          <w:rFonts w:ascii="Verdana" w:hAnsi="Verdana"/>
          <w:sz w:val="18"/>
          <w:szCs w:val="18"/>
        </w:rPr>
        <w:t>faktycznego poniesienia wydatków, a także ich kwalifikowalnoś</w:t>
      </w:r>
      <w:r w:rsidR="00E064BA" w:rsidRPr="00DA06B5">
        <w:rPr>
          <w:rFonts w:ascii="Verdana" w:hAnsi="Verdana"/>
          <w:sz w:val="18"/>
          <w:szCs w:val="18"/>
        </w:rPr>
        <w:t>ci</w:t>
      </w:r>
      <w:r w:rsidR="00193CE7" w:rsidRPr="00DA06B5">
        <w:rPr>
          <w:rFonts w:ascii="Verdana" w:hAnsi="Verdana"/>
          <w:sz w:val="18"/>
          <w:szCs w:val="18"/>
        </w:rPr>
        <w:t xml:space="preserve"> zgodnie z obowiązującymi </w:t>
      </w:r>
      <w:r w:rsidR="00C70343" w:rsidRPr="00DA06B5">
        <w:rPr>
          <w:rFonts w:ascii="Verdana" w:hAnsi="Verdana"/>
          <w:sz w:val="18"/>
          <w:szCs w:val="18"/>
        </w:rPr>
        <w:t>W</w:t>
      </w:r>
      <w:r w:rsidR="00193CE7" w:rsidRPr="00DA06B5">
        <w:rPr>
          <w:rFonts w:ascii="Verdana" w:hAnsi="Verdana"/>
          <w:sz w:val="18"/>
          <w:szCs w:val="18"/>
        </w:rPr>
        <w:t>ytycznymi</w:t>
      </w:r>
      <w:r w:rsidR="00D34684">
        <w:rPr>
          <w:rFonts w:ascii="Verdana" w:hAnsi="Verdana"/>
          <w:sz w:val="18"/>
          <w:szCs w:val="18"/>
        </w:rPr>
        <w:t xml:space="preserve"> i zapisami umowy</w:t>
      </w:r>
      <w:r w:rsidR="00DA06B5" w:rsidRPr="00DA06B5">
        <w:rPr>
          <w:rFonts w:ascii="Verdana" w:hAnsi="Verdana"/>
          <w:sz w:val="18"/>
          <w:szCs w:val="18"/>
        </w:rPr>
        <w:t>;</w:t>
      </w:r>
      <w:r w:rsidR="002959D7" w:rsidRPr="00DA06B5">
        <w:rPr>
          <w:rFonts w:ascii="Verdana" w:hAnsi="Verdana"/>
          <w:sz w:val="18"/>
          <w:szCs w:val="18"/>
        </w:rPr>
        <w:t xml:space="preserve"> </w:t>
      </w:r>
    </w:p>
    <w:p w14:paraId="080F1140" w14:textId="126AB467" w:rsidR="007F708F" w:rsidRDefault="007F708F" w:rsidP="00F321D9">
      <w:pPr>
        <w:pStyle w:val="Akapitzlist"/>
        <w:numPr>
          <w:ilvl w:val="0"/>
          <w:numId w:val="17"/>
        </w:numPr>
        <w:spacing w:after="120" w:line="276" w:lineRule="auto"/>
        <w:ind w:left="596" w:hanging="284"/>
        <w:jc w:val="both"/>
        <w:rPr>
          <w:rFonts w:ascii="Verdana" w:hAnsi="Verdana"/>
          <w:sz w:val="18"/>
          <w:szCs w:val="18"/>
        </w:rPr>
      </w:pPr>
      <w:r w:rsidRPr="00DA06B5">
        <w:rPr>
          <w:rFonts w:ascii="Verdana" w:hAnsi="Verdana"/>
          <w:sz w:val="18"/>
          <w:szCs w:val="18"/>
        </w:rPr>
        <w:t>dostępność środków przekazywanych w formie płatności na rachunku bankowym prowadzonym</w:t>
      </w:r>
      <w:r w:rsidRPr="00B95D32">
        <w:rPr>
          <w:rFonts w:ascii="Verdana" w:hAnsi="Verdana"/>
          <w:sz w:val="18"/>
          <w:szCs w:val="18"/>
        </w:rPr>
        <w:t xml:space="preserve"> </w:t>
      </w:r>
      <w:r w:rsidR="00746E65" w:rsidRPr="00B95D32">
        <w:rPr>
          <w:rFonts w:ascii="Verdana" w:hAnsi="Verdana"/>
          <w:sz w:val="18"/>
          <w:szCs w:val="18"/>
        </w:rPr>
        <w:t xml:space="preserve">przez </w:t>
      </w:r>
      <w:r w:rsidR="00AF351F" w:rsidRPr="00B95D32">
        <w:rPr>
          <w:rFonts w:ascii="Verdana" w:hAnsi="Verdana"/>
          <w:sz w:val="18"/>
          <w:szCs w:val="18"/>
        </w:rPr>
        <w:t>p</w:t>
      </w:r>
      <w:r w:rsidR="00746E65" w:rsidRPr="00B95D32">
        <w:rPr>
          <w:rFonts w:ascii="Verdana" w:hAnsi="Verdana"/>
          <w:sz w:val="18"/>
          <w:szCs w:val="18"/>
        </w:rPr>
        <w:t>łatnika</w:t>
      </w:r>
      <w:r w:rsidRPr="00B95D32">
        <w:rPr>
          <w:rFonts w:ascii="Verdana" w:hAnsi="Verdana"/>
          <w:sz w:val="18"/>
          <w:szCs w:val="18"/>
        </w:rPr>
        <w:t>;</w:t>
      </w:r>
    </w:p>
    <w:p w14:paraId="645F8393" w14:textId="77777777" w:rsidR="00E064BA" w:rsidRPr="00B95D32" w:rsidRDefault="0089538C" w:rsidP="00F321D9">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wniesienie przez Beneficjenta prawidłowo ustanowionego zabezpieczenia, o którym mowa w § </w:t>
      </w:r>
      <w:r w:rsidR="00746E65" w:rsidRPr="00B95D32">
        <w:rPr>
          <w:rFonts w:ascii="Verdana" w:hAnsi="Verdana"/>
          <w:sz w:val="18"/>
          <w:szCs w:val="18"/>
        </w:rPr>
        <w:t>1</w:t>
      </w:r>
      <w:r w:rsidR="00A225E3" w:rsidRPr="00B95D32">
        <w:rPr>
          <w:rFonts w:ascii="Verdana" w:hAnsi="Verdana"/>
          <w:sz w:val="18"/>
          <w:szCs w:val="18"/>
        </w:rPr>
        <w:t>0</w:t>
      </w:r>
      <w:r w:rsidR="00746E65" w:rsidRPr="00B95D32">
        <w:rPr>
          <w:rFonts w:ascii="Verdana" w:hAnsi="Verdana"/>
          <w:sz w:val="18"/>
          <w:szCs w:val="18"/>
        </w:rPr>
        <w:t> </w:t>
      </w:r>
      <w:r w:rsidRPr="00B95D32">
        <w:rPr>
          <w:rFonts w:ascii="Verdana" w:hAnsi="Verdana"/>
          <w:sz w:val="18"/>
          <w:szCs w:val="18"/>
        </w:rPr>
        <w:t>Umowy.</w:t>
      </w:r>
    </w:p>
    <w:p w14:paraId="3F479696" w14:textId="46725A31" w:rsidR="007F708F" w:rsidRPr="00B95D32" w:rsidRDefault="0069673D" w:rsidP="00F321D9">
      <w:pPr>
        <w:pStyle w:val="Ustp"/>
        <w:numPr>
          <w:ilvl w:val="0"/>
          <w:numId w:val="15"/>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096156">
        <w:rPr>
          <w:sz w:val="18"/>
          <w:szCs w:val="18"/>
        </w:rPr>
        <w:t> </w:t>
      </w:r>
      <w:r w:rsidR="005B43E3">
        <w:rPr>
          <w:sz w:val="18"/>
          <w:szCs w:val="18"/>
        </w:rPr>
        <w:t>-</w:t>
      </w:r>
      <w:r w:rsidR="00096156">
        <w:rPr>
          <w:sz w:val="18"/>
          <w:szCs w:val="18"/>
        </w:rPr>
        <w:t> </w:t>
      </w:r>
      <w:r w:rsidR="005B43E3">
        <w:rPr>
          <w:sz w:val="18"/>
          <w:szCs w:val="18"/>
        </w:rPr>
        <w:t>ŚCP</w:t>
      </w:r>
      <w:r w:rsidR="007F708F" w:rsidRPr="00B95D32">
        <w:rPr>
          <w:sz w:val="18"/>
          <w:szCs w:val="18"/>
        </w:rPr>
        <w:t xml:space="preserve"> po dokonaniu weryfikacji przekazanego przez Beneficjenta wnios</w:t>
      </w:r>
      <w:r w:rsidR="00526FCA" w:rsidRPr="00B95D32">
        <w:rPr>
          <w:sz w:val="18"/>
          <w:szCs w:val="18"/>
        </w:rPr>
        <w:t>ku o</w:t>
      </w:r>
      <w:r w:rsidR="00846353" w:rsidRPr="00B95D32">
        <w:rPr>
          <w:sz w:val="18"/>
          <w:szCs w:val="18"/>
        </w:rPr>
        <w:t xml:space="preserve"> </w:t>
      </w:r>
      <w:r w:rsidR="00526FCA" w:rsidRPr="00B95D32">
        <w:rPr>
          <w:sz w:val="18"/>
          <w:szCs w:val="18"/>
        </w:rPr>
        <w:t>p</w:t>
      </w:r>
      <w:r w:rsidR="00154495">
        <w:rPr>
          <w:sz w:val="18"/>
          <w:szCs w:val="18"/>
        </w:rPr>
        <w:t>łatność oraz </w:t>
      </w:r>
      <w:r w:rsidR="007F708F" w:rsidRPr="00B95D32">
        <w:rPr>
          <w:sz w:val="18"/>
          <w:szCs w:val="18"/>
        </w:rPr>
        <w:t xml:space="preserve">wysokości </w:t>
      </w:r>
      <w:r w:rsidR="00846353" w:rsidRPr="00B95D32">
        <w:rPr>
          <w:sz w:val="18"/>
          <w:szCs w:val="18"/>
        </w:rPr>
        <w:t>i </w:t>
      </w:r>
      <w:r w:rsidR="00BF1A1C" w:rsidRPr="00B95D32">
        <w:rPr>
          <w:sz w:val="18"/>
          <w:szCs w:val="18"/>
        </w:rPr>
        <w:t xml:space="preserve">prawidłowości </w:t>
      </w:r>
      <w:r w:rsidR="007F708F" w:rsidRPr="00B95D32">
        <w:rPr>
          <w:sz w:val="18"/>
          <w:szCs w:val="18"/>
        </w:rPr>
        <w:t>poniesionych wydatków kwalifikowalnych w nim ujętych, zatwierdza wysokość dofinansowania i</w:t>
      </w:r>
      <w:r w:rsidR="00526FCA" w:rsidRPr="00B95D32">
        <w:rPr>
          <w:sz w:val="18"/>
          <w:szCs w:val="18"/>
        </w:rPr>
        <w:t xml:space="preserve"> </w:t>
      </w:r>
      <w:r w:rsidR="007F708F" w:rsidRPr="00B95D32">
        <w:rPr>
          <w:sz w:val="18"/>
          <w:szCs w:val="18"/>
        </w:rPr>
        <w:t>przekazuje Beneficjento</w:t>
      </w:r>
      <w:r w:rsidR="00846353" w:rsidRPr="00B95D32">
        <w:rPr>
          <w:sz w:val="18"/>
          <w:szCs w:val="18"/>
        </w:rPr>
        <w:t>wi informację w tym zakresie. W</w:t>
      </w:r>
      <w:r w:rsidR="00EC181C">
        <w:rPr>
          <w:sz w:val="18"/>
          <w:szCs w:val="18"/>
        </w:rPr>
        <w:t> </w:t>
      </w:r>
      <w:r w:rsidR="007F708F" w:rsidRPr="00B95D32">
        <w:rPr>
          <w:sz w:val="18"/>
          <w:szCs w:val="18"/>
        </w:rPr>
        <w:t>przypadku wystąpienia rozbieżności między kwotą wn</w:t>
      </w:r>
      <w:r w:rsidR="00846353" w:rsidRPr="00B95D32">
        <w:rPr>
          <w:sz w:val="18"/>
          <w:szCs w:val="18"/>
        </w:rPr>
        <w:t xml:space="preserve">ioskowaną przez Beneficjenta we </w:t>
      </w:r>
      <w:r w:rsidR="007F708F" w:rsidRPr="00B95D32">
        <w:rPr>
          <w:sz w:val="18"/>
          <w:szCs w:val="18"/>
        </w:rPr>
        <w:lastRenderedPageBreak/>
        <w:t>wniosku o płatność a wysokością dofinansowania zatwie</w:t>
      </w:r>
      <w:r w:rsidR="00D45ABF" w:rsidRPr="00B95D32">
        <w:rPr>
          <w:sz w:val="18"/>
          <w:szCs w:val="18"/>
        </w:rPr>
        <w:t xml:space="preserve">rdzonego do </w:t>
      </w:r>
      <w:r w:rsidR="007F708F" w:rsidRPr="00B95D32">
        <w:rPr>
          <w:sz w:val="18"/>
          <w:szCs w:val="18"/>
        </w:rPr>
        <w:t>wypłaty, wynikającą w</w:t>
      </w:r>
      <w:r w:rsidR="000E0B76">
        <w:rPr>
          <w:sz w:val="18"/>
          <w:szCs w:val="18"/>
        </w:rPr>
        <w:t> </w:t>
      </w:r>
      <w:r w:rsidR="007F708F" w:rsidRPr="00B95D32">
        <w:rPr>
          <w:sz w:val="18"/>
          <w:szCs w:val="18"/>
        </w:rPr>
        <w:t>szczególności z uznania poniesionych wydatków za niekwalifikowalne lub z korekt finansowych, informacja przekazana Beneficjentowi zawiera uzasadnienie w</w:t>
      </w:r>
      <w:r w:rsidR="00275BEE">
        <w:rPr>
          <w:sz w:val="18"/>
          <w:szCs w:val="18"/>
        </w:rPr>
        <w:t> </w:t>
      </w:r>
      <w:r w:rsidR="007F708F" w:rsidRPr="00B95D32">
        <w:rPr>
          <w:sz w:val="18"/>
          <w:szCs w:val="18"/>
        </w:rPr>
        <w:t>tym zakresie.</w:t>
      </w:r>
    </w:p>
    <w:p w14:paraId="3868DFD2" w14:textId="0B0BC5BC" w:rsidR="007F708F" w:rsidRPr="00B95D32" w:rsidRDefault="007F708F" w:rsidP="00F321D9">
      <w:pPr>
        <w:pStyle w:val="Ustp"/>
        <w:numPr>
          <w:ilvl w:val="0"/>
          <w:numId w:val="15"/>
        </w:numPr>
        <w:spacing w:before="0" w:line="276" w:lineRule="auto"/>
        <w:ind w:left="312" w:hanging="312"/>
        <w:rPr>
          <w:sz w:val="18"/>
          <w:szCs w:val="18"/>
        </w:rPr>
      </w:pPr>
      <w:r w:rsidRPr="00B95D32">
        <w:rPr>
          <w:sz w:val="18"/>
          <w:szCs w:val="18"/>
        </w:rPr>
        <w:t>W przypadku stwierdzenia braków lub błędów formalnych, merytorycznych lub rachunkowych w</w:t>
      </w:r>
      <w:r w:rsidR="00EC181C">
        <w:rPr>
          <w:sz w:val="18"/>
          <w:szCs w:val="18"/>
        </w:rPr>
        <w:t> </w:t>
      </w:r>
      <w:r w:rsidR="00D45ABF" w:rsidRPr="00B95D32">
        <w:rPr>
          <w:sz w:val="18"/>
          <w:szCs w:val="18"/>
        </w:rPr>
        <w:t xml:space="preserve">złożonym wniosku o </w:t>
      </w:r>
      <w:r w:rsidRPr="00B95D32">
        <w:rPr>
          <w:sz w:val="18"/>
          <w:szCs w:val="18"/>
        </w:rPr>
        <w:t xml:space="preserve">płatność,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 xml:space="preserve"> wzywa Beneficjenta do popraw</w:t>
      </w:r>
      <w:r w:rsidR="004B049C">
        <w:rPr>
          <w:sz w:val="18"/>
          <w:szCs w:val="18"/>
        </w:rPr>
        <w:t>y</w:t>
      </w:r>
      <w:r w:rsidRPr="00B95D32">
        <w:rPr>
          <w:sz w:val="18"/>
          <w:szCs w:val="18"/>
        </w:rPr>
        <w:t xml:space="preserve"> alb</w:t>
      </w:r>
      <w:r w:rsidR="00FB49DC" w:rsidRPr="00B95D32">
        <w:rPr>
          <w:sz w:val="18"/>
          <w:szCs w:val="18"/>
        </w:rPr>
        <w:t>o uzupełnienia wniosku, bądź </w:t>
      </w:r>
      <w:r w:rsidR="00746E65" w:rsidRPr="00B95D32">
        <w:rPr>
          <w:sz w:val="18"/>
          <w:szCs w:val="18"/>
        </w:rPr>
        <w:t>do </w:t>
      </w:r>
      <w:r w:rsidRPr="00B95D32">
        <w:rPr>
          <w:sz w:val="18"/>
          <w:szCs w:val="18"/>
        </w:rPr>
        <w:t xml:space="preserve">złożenia dodatkowych wyjaśnień w terminie wyznaczonym przez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w:t>
      </w:r>
    </w:p>
    <w:p w14:paraId="2A5F4146" w14:textId="77777777" w:rsidR="007F708F" w:rsidRPr="00B95D32" w:rsidRDefault="007F708F" w:rsidP="00F321D9">
      <w:pPr>
        <w:pStyle w:val="Ustp"/>
        <w:numPr>
          <w:ilvl w:val="0"/>
          <w:numId w:val="15"/>
        </w:numPr>
        <w:spacing w:before="0" w:line="276" w:lineRule="auto"/>
        <w:ind w:left="312" w:hanging="312"/>
        <w:rPr>
          <w:sz w:val="18"/>
          <w:szCs w:val="18"/>
        </w:rPr>
      </w:pPr>
      <w:r w:rsidRPr="00B95D32">
        <w:rPr>
          <w:sz w:val="18"/>
          <w:szCs w:val="18"/>
        </w:rPr>
        <w:t>Niezłożenie przez Beneficjenta żądanych wyjaśnień</w:t>
      </w:r>
      <w:r w:rsidR="002D57F4" w:rsidRPr="00B95D32">
        <w:rPr>
          <w:sz w:val="18"/>
          <w:szCs w:val="18"/>
        </w:rPr>
        <w:t>, dokumentacji</w:t>
      </w:r>
      <w:r w:rsidRPr="00B95D32">
        <w:rPr>
          <w:sz w:val="18"/>
          <w:szCs w:val="18"/>
        </w:rPr>
        <w:t xml:space="preserve"> albo nieusunięcie przez niego błędów </w:t>
      </w:r>
      <w:r w:rsidR="00746E65" w:rsidRPr="00B95D32">
        <w:rPr>
          <w:sz w:val="18"/>
          <w:szCs w:val="18"/>
        </w:rPr>
        <w:t>w </w:t>
      </w:r>
      <w:r w:rsidR="00E7469A" w:rsidRPr="00B95D32">
        <w:rPr>
          <w:sz w:val="18"/>
          <w:szCs w:val="18"/>
        </w:rPr>
        <w:t>terminie wyznaczonym przez IP RPO WSL</w:t>
      </w:r>
      <w:r w:rsidR="004050AB">
        <w:rPr>
          <w:sz w:val="18"/>
          <w:szCs w:val="18"/>
        </w:rPr>
        <w:t> </w:t>
      </w:r>
      <w:r w:rsidR="005B43E3">
        <w:rPr>
          <w:sz w:val="18"/>
          <w:szCs w:val="18"/>
        </w:rPr>
        <w:t>-</w:t>
      </w:r>
      <w:r w:rsidR="004050AB">
        <w:rPr>
          <w:sz w:val="18"/>
          <w:szCs w:val="18"/>
        </w:rPr>
        <w:t> </w:t>
      </w:r>
      <w:r w:rsidR="005B43E3">
        <w:rPr>
          <w:sz w:val="18"/>
          <w:szCs w:val="18"/>
        </w:rPr>
        <w:t>ŚCP</w:t>
      </w:r>
      <w:r w:rsidR="00E7469A" w:rsidRPr="00B95D32">
        <w:rPr>
          <w:sz w:val="18"/>
          <w:szCs w:val="18"/>
        </w:rPr>
        <w:t xml:space="preserve"> </w:t>
      </w:r>
      <w:r w:rsidRPr="00B95D32">
        <w:rPr>
          <w:sz w:val="18"/>
          <w:szCs w:val="18"/>
        </w:rPr>
        <w:t>powoduje wstrzymanie przekazania środków dofinansowania</w:t>
      </w:r>
      <w:r w:rsidR="00746E65" w:rsidRPr="00B95D32">
        <w:rPr>
          <w:sz w:val="18"/>
          <w:szCs w:val="18"/>
        </w:rPr>
        <w:t xml:space="preserve"> i </w:t>
      </w:r>
      <w:r w:rsidR="007E6693" w:rsidRPr="00B95D32">
        <w:rPr>
          <w:sz w:val="18"/>
          <w:szCs w:val="18"/>
        </w:rPr>
        <w:t xml:space="preserve">może skutkować </w:t>
      </w:r>
      <w:r w:rsidR="00E7469A" w:rsidRPr="00B95D32">
        <w:rPr>
          <w:sz w:val="18"/>
          <w:szCs w:val="18"/>
        </w:rPr>
        <w:t>uznanie</w:t>
      </w:r>
      <w:r w:rsidR="007E6693" w:rsidRPr="00B95D32">
        <w:rPr>
          <w:sz w:val="18"/>
          <w:szCs w:val="18"/>
        </w:rPr>
        <w:t>m</w:t>
      </w:r>
      <w:r w:rsidR="00E7469A" w:rsidRPr="00B95D32">
        <w:rPr>
          <w:sz w:val="18"/>
          <w:szCs w:val="18"/>
        </w:rPr>
        <w:t xml:space="preserve"> części wydatków za niekwalifikowalne lub</w:t>
      </w:r>
      <w:r w:rsidRPr="00B95D32">
        <w:rPr>
          <w:sz w:val="18"/>
          <w:szCs w:val="18"/>
        </w:rPr>
        <w:t xml:space="preserve"> rozwiązaniem </w:t>
      </w:r>
      <w:r w:rsidR="005C1A9A" w:rsidRPr="00B95D32">
        <w:rPr>
          <w:sz w:val="18"/>
          <w:szCs w:val="18"/>
        </w:rPr>
        <w:t>Umow</w:t>
      </w:r>
      <w:r w:rsidR="00746E65" w:rsidRPr="00B95D32">
        <w:rPr>
          <w:sz w:val="18"/>
          <w:szCs w:val="18"/>
        </w:rPr>
        <w:t>y</w:t>
      </w:r>
      <w:r w:rsidRPr="00B95D32">
        <w:rPr>
          <w:sz w:val="18"/>
          <w:szCs w:val="18"/>
        </w:rPr>
        <w:t>.</w:t>
      </w:r>
    </w:p>
    <w:p w14:paraId="2357E6EF" w14:textId="77777777" w:rsidR="00E617EF" w:rsidRPr="00B95D32" w:rsidRDefault="007F708F" w:rsidP="00F321D9">
      <w:pPr>
        <w:pStyle w:val="Ustp"/>
        <w:numPr>
          <w:ilvl w:val="0"/>
          <w:numId w:val="15"/>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sidR="006F672D" w:rsidRPr="00B95D32">
        <w:rPr>
          <w:sz w:val="18"/>
          <w:szCs w:val="18"/>
        </w:rPr>
        <w:t>IP RPO WSL</w:t>
      </w:r>
      <w:r w:rsidR="00A91E74">
        <w:rPr>
          <w:sz w:val="18"/>
          <w:szCs w:val="18"/>
        </w:rPr>
        <w:t> </w:t>
      </w:r>
      <w:r w:rsidR="005B43E3">
        <w:rPr>
          <w:sz w:val="18"/>
          <w:szCs w:val="18"/>
        </w:rPr>
        <w:t>-</w:t>
      </w:r>
      <w:r w:rsidR="00A91E74">
        <w:rPr>
          <w:sz w:val="18"/>
          <w:szCs w:val="18"/>
        </w:rPr>
        <w:t> </w:t>
      </w:r>
      <w:r w:rsidR="005B43E3">
        <w:rPr>
          <w:sz w:val="18"/>
          <w:szCs w:val="18"/>
        </w:rPr>
        <w:t>ŚCP</w:t>
      </w:r>
      <w:r w:rsidR="006F672D" w:rsidRPr="00B95D32">
        <w:rPr>
          <w:sz w:val="18"/>
          <w:szCs w:val="18"/>
        </w:rPr>
        <w:t xml:space="preserve"> poinformuje B</w:t>
      </w:r>
      <w:r w:rsidR="00E617EF" w:rsidRPr="00B95D32">
        <w:rPr>
          <w:sz w:val="18"/>
          <w:szCs w:val="18"/>
        </w:rPr>
        <w:t xml:space="preserve">eneficjenta o obowiązku zwrotu dofinansowania i będzie </w:t>
      </w:r>
      <w:r w:rsidR="00E70C20" w:rsidRPr="00B95D32">
        <w:rPr>
          <w:sz w:val="18"/>
          <w:szCs w:val="18"/>
        </w:rPr>
        <w:t>odzy</w:t>
      </w:r>
      <w:r w:rsidR="00811B1B" w:rsidRPr="00B95D32">
        <w:rPr>
          <w:sz w:val="18"/>
          <w:szCs w:val="18"/>
        </w:rPr>
        <w:t>skiwała nienależnie wypłacone w </w:t>
      </w:r>
      <w:r w:rsidR="00E70C20" w:rsidRPr="00B95D32">
        <w:rPr>
          <w:sz w:val="18"/>
          <w:szCs w:val="18"/>
        </w:rPr>
        <w:t xml:space="preserve">całości lub części dofinansowanie. </w:t>
      </w:r>
    </w:p>
    <w:p w14:paraId="7E4323C1" w14:textId="676B195A" w:rsidR="007F708F" w:rsidRPr="00B95D32" w:rsidRDefault="00D45ABF" w:rsidP="00F321D9">
      <w:pPr>
        <w:pStyle w:val="Ustp"/>
        <w:numPr>
          <w:ilvl w:val="0"/>
          <w:numId w:val="15"/>
        </w:numPr>
        <w:spacing w:before="0" w:line="276" w:lineRule="auto"/>
        <w:ind w:left="312" w:hanging="312"/>
        <w:rPr>
          <w:sz w:val="18"/>
          <w:szCs w:val="18"/>
        </w:rPr>
      </w:pPr>
      <w:r w:rsidRPr="00B95D32">
        <w:rPr>
          <w:sz w:val="18"/>
          <w:szCs w:val="18"/>
        </w:rPr>
        <w:t xml:space="preserve">Płatność końcowa, z </w:t>
      </w:r>
      <w:r w:rsidR="007F708F" w:rsidRPr="00B95D32">
        <w:rPr>
          <w:sz w:val="18"/>
          <w:szCs w:val="18"/>
        </w:rPr>
        <w:t>zastrzeżeniem wypełnienia przez Beneficjenta obowiązku określonego w</w:t>
      </w:r>
      <w:r w:rsidR="00B47E7C">
        <w:rPr>
          <w:sz w:val="18"/>
          <w:szCs w:val="18"/>
        </w:rPr>
        <w:t> </w:t>
      </w:r>
      <w:r w:rsidR="007F708F" w:rsidRPr="00B95D32">
        <w:rPr>
          <w:sz w:val="18"/>
          <w:szCs w:val="18"/>
        </w:rPr>
        <w:t>§</w:t>
      </w:r>
      <w:r w:rsidR="00EC181C">
        <w:rPr>
          <w:sz w:val="18"/>
          <w:szCs w:val="18"/>
        </w:rPr>
        <w:t> </w:t>
      </w:r>
      <w:r w:rsidR="00335691" w:rsidRPr="00B95D32">
        <w:rPr>
          <w:sz w:val="18"/>
          <w:szCs w:val="18"/>
        </w:rPr>
        <w:t xml:space="preserve">10 </w:t>
      </w:r>
      <w:r w:rsidR="007F708F" w:rsidRPr="00B95D32">
        <w:rPr>
          <w:sz w:val="18"/>
          <w:szCs w:val="18"/>
        </w:rPr>
        <w:t>Umowy, zostanie przekazana przelewem Beneficjentowi, na rachunek bankowy Beneficjenta, na podstawie zlecenia płatności po:</w:t>
      </w:r>
    </w:p>
    <w:p w14:paraId="70BFA782" w14:textId="77777777" w:rsidR="007F708F" w:rsidRPr="00B95D32" w:rsidRDefault="007F708F" w:rsidP="00F321D9">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zatwierdzeniu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wniosku o płatność końcową oraz poświadczeniu kwalifikowalności ujętych w nim poniesionych wydatków</w:t>
      </w:r>
      <w:r w:rsidR="006B1DCD" w:rsidRPr="00B95D32">
        <w:rPr>
          <w:rFonts w:ascii="Verdana" w:hAnsi="Verdana"/>
          <w:sz w:val="18"/>
          <w:szCs w:val="18"/>
        </w:rPr>
        <w:t xml:space="preserve"> na zasadach określonych niniejszą Umową</w:t>
      </w:r>
      <w:r w:rsidRPr="00B95D32">
        <w:rPr>
          <w:rFonts w:ascii="Verdana" w:hAnsi="Verdana"/>
          <w:sz w:val="18"/>
          <w:szCs w:val="18"/>
        </w:rPr>
        <w:t>;</w:t>
      </w:r>
    </w:p>
    <w:p w14:paraId="038A24EF" w14:textId="5A928836" w:rsidR="007F708F" w:rsidRPr="00B95D32" w:rsidRDefault="007F708F" w:rsidP="00F321D9">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akceptacji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t>
      </w:r>
      <w:r w:rsidR="0090587A" w:rsidRPr="00B95D32">
        <w:rPr>
          <w:rFonts w:ascii="Verdana" w:hAnsi="Verdana"/>
          <w:sz w:val="18"/>
          <w:szCs w:val="18"/>
        </w:rPr>
        <w:t>informacji</w:t>
      </w:r>
      <w:r w:rsidRPr="00B95D32">
        <w:rPr>
          <w:rFonts w:ascii="Verdana" w:hAnsi="Verdana"/>
          <w:sz w:val="18"/>
          <w:szCs w:val="18"/>
        </w:rPr>
        <w:t xml:space="preserve"> z realizacji Projektu zawartej we</w:t>
      </w:r>
      <w:r w:rsidR="00D45ABF" w:rsidRPr="00B95D32">
        <w:rPr>
          <w:rFonts w:ascii="Verdana" w:hAnsi="Verdana"/>
          <w:sz w:val="18"/>
          <w:szCs w:val="18"/>
        </w:rPr>
        <w:t xml:space="preserve"> </w:t>
      </w:r>
      <w:r w:rsidRPr="00B95D32">
        <w:rPr>
          <w:rFonts w:ascii="Verdana" w:hAnsi="Verdana"/>
          <w:sz w:val="18"/>
          <w:szCs w:val="18"/>
        </w:rPr>
        <w:t xml:space="preserve">wniosku o </w:t>
      </w:r>
      <w:r w:rsidR="000E0B76">
        <w:rPr>
          <w:rFonts w:ascii="Verdana" w:hAnsi="Verdana"/>
          <w:sz w:val="18"/>
          <w:szCs w:val="18"/>
        </w:rPr>
        <w:t> </w:t>
      </w:r>
      <w:r w:rsidRPr="00B95D32">
        <w:rPr>
          <w:rFonts w:ascii="Verdana" w:hAnsi="Verdana"/>
          <w:sz w:val="18"/>
          <w:szCs w:val="18"/>
        </w:rPr>
        <w:t>płatność końcową;</w:t>
      </w:r>
    </w:p>
    <w:p w14:paraId="65B79E4B" w14:textId="77777777" w:rsidR="00E064BA" w:rsidRPr="00B95D32" w:rsidRDefault="007F708F" w:rsidP="00F321D9">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potwierdzeniu przez </w:t>
      </w:r>
      <w:r w:rsidR="0069673D" w:rsidRPr="00B95D32">
        <w:rPr>
          <w:rFonts w:ascii="Verdana" w:hAnsi="Verdana"/>
          <w:sz w:val="18"/>
          <w:szCs w:val="18"/>
        </w:rPr>
        <w:t>IP</w:t>
      </w:r>
      <w:r w:rsidRPr="00B95D32">
        <w:rPr>
          <w:rFonts w:ascii="Verdana" w:hAnsi="Verdana"/>
          <w:sz w:val="18"/>
          <w:szCs w:val="18"/>
        </w:rPr>
        <w:t xml:space="preserve"> RPO WSL</w:t>
      </w:r>
      <w:r w:rsidR="00682138">
        <w:rPr>
          <w:rFonts w:ascii="Verdana" w:hAnsi="Verdana"/>
          <w:sz w:val="18"/>
          <w:szCs w:val="18"/>
        </w:rPr>
        <w:t> </w:t>
      </w:r>
      <w:r w:rsidR="005B43E3">
        <w:rPr>
          <w:rFonts w:ascii="Verdana" w:hAnsi="Verdana"/>
          <w:sz w:val="18"/>
          <w:szCs w:val="18"/>
        </w:rPr>
        <w:t>-</w:t>
      </w:r>
      <w:r w:rsidR="00682138">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 informacji pokontrolnej prawidłowej realizacji Projektu</w:t>
      </w:r>
      <w:r w:rsidR="00811B1B" w:rsidRPr="00B95D32">
        <w:rPr>
          <w:rFonts w:ascii="Verdana" w:hAnsi="Verdana"/>
          <w:sz w:val="18"/>
          <w:szCs w:val="18"/>
        </w:rPr>
        <w:t xml:space="preserve"> lub w </w:t>
      </w:r>
      <w:r w:rsidR="00953BE7" w:rsidRPr="00B95D32">
        <w:rPr>
          <w:rFonts w:ascii="Verdana" w:hAnsi="Verdana"/>
          <w:sz w:val="18"/>
          <w:szCs w:val="18"/>
        </w:rPr>
        <w:t xml:space="preserve">przypadku stwierdzonych uchybień, określenia sposobu ich </w:t>
      </w:r>
      <w:r w:rsidR="0013411A" w:rsidRPr="00B95D32">
        <w:rPr>
          <w:rFonts w:ascii="Verdana" w:hAnsi="Verdana"/>
          <w:sz w:val="18"/>
          <w:szCs w:val="18"/>
        </w:rPr>
        <w:t>usunięcia – jeśli</w:t>
      </w:r>
      <w:r w:rsidR="006B1DCD" w:rsidRPr="00B95D32">
        <w:rPr>
          <w:rFonts w:ascii="Verdana" w:hAnsi="Verdana"/>
          <w:sz w:val="18"/>
          <w:szCs w:val="18"/>
        </w:rPr>
        <w:t xml:space="preserve"> dotyczy</w:t>
      </w:r>
      <w:r w:rsidR="00953BE7" w:rsidRPr="00B95D32">
        <w:rPr>
          <w:rFonts w:ascii="Verdana" w:hAnsi="Verdana"/>
          <w:sz w:val="18"/>
          <w:szCs w:val="18"/>
        </w:rPr>
        <w:t>.</w:t>
      </w:r>
    </w:p>
    <w:p w14:paraId="5040894C" w14:textId="77777777" w:rsidR="005D7866" w:rsidRPr="00B95D32" w:rsidRDefault="005D7866" w:rsidP="00F321D9">
      <w:pPr>
        <w:pStyle w:val="Ustp"/>
        <w:numPr>
          <w:ilvl w:val="0"/>
          <w:numId w:val="15"/>
        </w:numPr>
        <w:spacing w:before="0" w:line="276" w:lineRule="auto"/>
        <w:ind w:left="312" w:hanging="312"/>
        <w:rPr>
          <w:sz w:val="18"/>
          <w:szCs w:val="18"/>
        </w:rPr>
      </w:pPr>
      <w:r w:rsidRPr="00B95D32">
        <w:rPr>
          <w:sz w:val="18"/>
          <w:szCs w:val="18"/>
        </w:rPr>
        <w:t xml:space="preserve">Beneficjentowi nie przysługuje </w:t>
      </w:r>
      <w:r w:rsidR="00526FCA" w:rsidRPr="00B95D32">
        <w:rPr>
          <w:sz w:val="18"/>
          <w:szCs w:val="18"/>
        </w:rPr>
        <w:t xml:space="preserve">żadne roszczenie </w:t>
      </w:r>
      <w:r w:rsidRPr="00B95D32">
        <w:rPr>
          <w:sz w:val="18"/>
          <w:szCs w:val="18"/>
        </w:rPr>
        <w:t>w przypadku opóźnienia wys</w:t>
      </w:r>
      <w:r w:rsidR="00D45ABF" w:rsidRPr="00B95D32">
        <w:rPr>
          <w:sz w:val="18"/>
          <w:szCs w:val="18"/>
        </w:rPr>
        <w:t>tawienia zlecenia płatności lub </w:t>
      </w:r>
      <w:r w:rsidRPr="00B95D32">
        <w:rPr>
          <w:sz w:val="18"/>
          <w:szCs w:val="18"/>
        </w:rPr>
        <w:t>dokonania płatności.</w:t>
      </w:r>
    </w:p>
    <w:p w14:paraId="56E01195" w14:textId="77777777" w:rsidR="001E50FB" w:rsidRPr="00B95D32" w:rsidRDefault="001E50FB" w:rsidP="00F321D9">
      <w:pPr>
        <w:pStyle w:val="Ustp"/>
        <w:numPr>
          <w:ilvl w:val="0"/>
          <w:numId w:val="15"/>
        </w:numPr>
        <w:spacing w:before="0" w:line="276" w:lineRule="auto"/>
        <w:ind w:left="312" w:hanging="312"/>
        <w:rPr>
          <w:sz w:val="18"/>
          <w:szCs w:val="18"/>
        </w:rPr>
      </w:pPr>
      <w:r w:rsidRPr="00B95D32">
        <w:rPr>
          <w:sz w:val="18"/>
          <w:szCs w:val="18"/>
        </w:rPr>
        <w:t>Wydatki określone we wniosku o dofinansowanie muszą być dokonywane za pośrednictwem rachunku bankowego</w:t>
      </w:r>
      <w:r w:rsidRPr="00B95D32">
        <w:rPr>
          <w:sz w:val="18"/>
          <w:szCs w:val="18"/>
          <w:vertAlign w:val="superscript"/>
        </w:rPr>
        <w:footnoteReference w:id="8"/>
      </w:r>
      <w:r w:rsidRPr="00B95D32">
        <w:rPr>
          <w:sz w:val="18"/>
          <w:szCs w:val="18"/>
        </w:rPr>
        <w:t>, którego posiadaczem jest Beneficjent</w:t>
      </w:r>
      <w:r w:rsidR="00114D93">
        <w:rPr>
          <w:sz w:val="18"/>
          <w:szCs w:val="18"/>
        </w:rPr>
        <w:t>.</w:t>
      </w:r>
    </w:p>
    <w:p w14:paraId="6D0F6D53" w14:textId="77777777" w:rsidR="008C5AFE" w:rsidRDefault="002A63D1" w:rsidP="00F321D9">
      <w:pPr>
        <w:pStyle w:val="Ustp"/>
        <w:numPr>
          <w:ilvl w:val="0"/>
          <w:numId w:val="15"/>
        </w:numPr>
        <w:spacing w:before="0" w:line="276" w:lineRule="auto"/>
        <w:ind w:left="312" w:hanging="312"/>
        <w:rPr>
          <w:sz w:val="18"/>
          <w:szCs w:val="18"/>
        </w:rPr>
      </w:pPr>
      <w:r w:rsidRPr="00B95D32">
        <w:rPr>
          <w:sz w:val="18"/>
          <w:szCs w:val="18"/>
        </w:rPr>
        <w:t xml:space="preserve">Dla zamówień </w:t>
      </w:r>
      <w:r w:rsidR="0010704E" w:rsidRPr="00B95D32">
        <w:rPr>
          <w:sz w:val="18"/>
          <w:szCs w:val="18"/>
        </w:rPr>
        <w:t>publicznych</w:t>
      </w:r>
      <w:r w:rsidR="00526FCA" w:rsidRPr="00B95D32">
        <w:rPr>
          <w:sz w:val="18"/>
          <w:szCs w:val="18"/>
        </w:rPr>
        <w:t xml:space="preserve"> </w:t>
      </w:r>
      <w:r w:rsidR="00525710" w:rsidRPr="00B95D32">
        <w:rPr>
          <w:sz w:val="18"/>
          <w:szCs w:val="18"/>
        </w:rPr>
        <w:t xml:space="preserve">koniecznym jest sporządzenie </w:t>
      </w:r>
      <w:r w:rsidR="007D3BF0" w:rsidRPr="00B95D32">
        <w:rPr>
          <w:sz w:val="18"/>
          <w:szCs w:val="18"/>
        </w:rPr>
        <w:t xml:space="preserve">pisemnej </w:t>
      </w:r>
      <w:r w:rsidR="00525710" w:rsidRPr="00B95D32">
        <w:rPr>
          <w:sz w:val="18"/>
          <w:szCs w:val="18"/>
        </w:rPr>
        <w:t>umowy</w:t>
      </w:r>
      <w:r w:rsidR="00D6545D" w:rsidRPr="00B95D32">
        <w:rPr>
          <w:sz w:val="18"/>
          <w:szCs w:val="18"/>
        </w:rPr>
        <w:t xml:space="preserve"> z wykonawcą</w:t>
      </w:r>
      <w:r w:rsidR="007D3BF0" w:rsidRPr="00B95D32">
        <w:rPr>
          <w:sz w:val="18"/>
          <w:szCs w:val="18"/>
        </w:rPr>
        <w:t>.</w:t>
      </w:r>
    </w:p>
    <w:p w14:paraId="36B8C4D1" w14:textId="703AE24C" w:rsidR="007E7168" w:rsidRDefault="007E7168" w:rsidP="00D24B31">
      <w:pPr>
        <w:pStyle w:val="Tekstpodstawowy21"/>
        <w:tabs>
          <w:tab w:val="left" w:pos="-1440"/>
        </w:tabs>
        <w:spacing w:line="276" w:lineRule="auto"/>
        <w:rPr>
          <w:rFonts w:ascii="Verdana" w:hAnsi="Verdana"/>
          <w:b/>
          <w:bCs/>
          <w:sz w:val="18"/>
          <w:szCs w:val="18"/>
        </w:rPr>
      </w:pPr>
    </w:p>
    <w:p w14:paraId="1E08818F" w14:textId="77777777" w:rsidR="007E7168" w:rsidRDefault="007E7168" w:rsidP="00E41F91">
      <w:pPr>
        <w:pStyle w:val="Tekstpodstawowy21"/>
        <w:tabs>
          <w:tab w:val="left" w:pos="-1440"/>
        </w:tabs>
        <w:spacing w:line="276" w:lineRule="auto"/>
        <w:ind w:left="360" w:hanging="360"/>
        <w:jc w:val="center"/>
        <w:rPr>
          <w:rFonts w:ascii="Verdana" w:hAnsi="Verdana"/>
          <w:b/>
          <w:bCs/>
          <w:sz w:val="18"/>
          <w:szCs w:val="18"/>
        </w:rPr>
      </w:pPr>
    </w:p>
    <w:p w14:paraId="351BA4E1" w14:textId="01C9D338"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 xml:space="preserve">§ </w:t>
      </w:r>
      <w:r w:rsidR="00475B16" w:rsidRPr="00B95D32">
        <w:rPr>
          <w:rFonts w:ascii="Verdana" w:hAnsi="Verdana"/>
          <w:b/>
          <w:bCs/>
          <w:sz w:val="18"/>
          <w:szCs w:val="18"/>
        </w:rPr>
        <w:t>8</w:t>
      </w:r>
    </w:p>
    <w:p w14:paraId="009127AE" w14:textId="77777777"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14:paraId="5BABECD1" w14:textId="4DC55FCC" w:rsidR="007F708F" w:rsidRPr="00B95D32" w:rsidRDefault="007F708F" w:rsidP="00F321D9">
      <w:pPr>
        <w:pStyle w:val="Ustp"/>
        <w:numPr>
          <w:ilvl w:val="0"/>
          <w:numId w:val="20"/>
        </w:numPr>
        <w:spacing w:before="0" w:line="276" w:lineRule="auto"/>
        <w:ind w:left="312" w:hanging="312"/>
        <w:rPr>
          <w:sz w:val="18"/>
          <w:szCs w:val="18"/>
        </w:rPr>
      </w:pPr>
      <w:r w:rsidRPr="00B95D32">
        <w:rPr>
          <w:sz w:val="18"/>
          <w:szCs w:val="18"/>
        </w:rPr>
        <w:t>Jeżeli zostanie stwierdzone, że Beneficjent wykorzystał całość lub część dofinansowania niezgodnie z przeznaczeniem, z naruszeniem obowiązujących procedur lub pobrał dofinansowanie w</w:t>
      </w:r>
      <w:r w:rsidR="00B24433" w:rsidRPr="00B95D32">
        <w:rPr>
          <w:sz w:val="18"/>
          <w:szCs w:val="18"/>
        </w:rPr>
        <w:t xml:space="preserve"> </w:t>
      </w:r>
      <w:r w:rsidRPr="00B95D32">
        <w:rPr>
          <w:sz w:val="18"/>
          <w:szCs w:val="18"/>
        </w:rPr>
        <w:t>sposób nienależny albo w</w:t>
      </w:r>
      <w:r w:rsidR="00B24433" w:rsidRPr="00B95D32">
        <w:rPr>
          <w:sz w:val="18"/>
          <w:szCs w:val="18"/>
        </w:rPr>
        <w:t xml:space="preserve"> </w:t>
      </w:r>
      <w:r w:rsidRPr="00B95D32">
        <w:rPr>
          <w:sz w:val="18"/>
          <w:szCs w:val="18"/>
        </w:rPr>
        <w:t>nadmiernej wysokości, Beneficjent zobowiązuje się do zwrotu tych środków, odpowiednio w całości lub w części, wraz z</w:t>
      </w:r>
      <w:r w:rsidR="00B24433" w:rsidRPr="00B95D32">
        <w:rPr>
          <w:sz w:val="18"/>
          <w:szCs w:val="18"/>
        </w:rPr>
        <w:t xml:space="preserve"> odsetkami w </w:t>
      </w:r>
      <w:r w:rsidRPr="00B95D32">
        <w:rPr>
          <w:sz w:val="18"/>
          <w:szCs w:val="18"/>
        </w:rPr>
        <w:t>wysokości określonej jak dla zaległoś</w:t>
      </w:r>
      <w:r w:rsidR="00D2091D" w:rsidRPr="00B95D32">
        <w:rPr>
          <w:sz w:val="18"/>
          <w:szCs w:val="18"/>
        </w:rPr>
        <w:t>ci podatkowych, w terminie i na </w:t>
      </w:r>
      <w:r w:rsidRPr="00B95D32">
        <w:rPr>
          <w:sz w:val="18"/>
          <w:szCs w:val="18"/>
        </w:rPr>
        <w:t xml:space="preserve">rachunki bankowe wskazane przez </w:t>
      </w:r>
      <w:r w:rsidR="003E3EF8">
        <w:rPr>
          <w:sz w:val="18"/>
          <w:szCs w:val="18"/>
        </w:rPr>
        <w:t>IP RPO WSL </w:t>
      </w:r>
      <w:r w:rsidR="00463B14">
        <w:rPr>
          <w:sz w:val="18"/>
          <w:szCs w:val="18"/>
        </w:rPr>
        <w:t>-</w:t>
      </w:r>
      <w:r w:rsidR="003E3EF8">
        <w:rPr>
          <w:sz w:val="18"/>
          <w:szCs w:val="18"/>
        </w:rPr>
        <w:t> </w:t>
      </w:r>
      <w:r w:rsidR="00463B14">
        <w:rPr>
          <w:sz w:val="18"/>
          <w:szCs w:val="18"/>
        </w:rPr>
        <w:t>ŚCP</w:t>
      </w:r>
      <w:r w:rsidRPr="00B95D32">
        <w:rPr>
          <w:sz w:val="18"/>
          <w:szCs w:val="18"/>
        </w:rPr>
        <w:t xml:space="preserve">. W przypadku braku </w:t>
      </w:r>
      <w:r w:rsidR="00574F9C">
        <w:rPr>
          <w:sz w:val="18"/>
          <w:szCs w:val="18"/>
        </w:rPr>
        <w:t>wywiązania się przez Beneficjenta z tego obowiązku</w:t>
      </w:r>
      <w:r w:rsidRPr="00B95D32">
        <w:rPr>
          <w:sz w:val="18"/>
          <w:szCs w:val="18"/>
        </w:rPr>
        <w:t xml:space="preserve">, </w:t>
      </w:r>
      <w:r w:rsidR="00463B14">
        <w:rPr>
          <w:sz w:val="18"/>
          <w:szCs w:val="18"/>
        </w:rPr>
        <w:t>IP RPO WSL</w:t>
      </w:r>
      <w:r w:rsidR="003E3EF8">
        <w:rPr>
          <w:sz w:val="18"/>
          <w:szCs w:val="18"/>
        </w:rPr>
        <w:t> </w:t>
      </w:r>
      <w:r w:rsidR="00463B14">
        <w:rPr>
          <w:sz w:val="18"/>
          <w:szCs w:val="18"/>
        </w:rPr>
        <w:t>-</w:t>
      </w:r>
      <w:r w:rsidR="003E3EF8">
        <w:rPr>
          <w:sz w:val="18"/>
          <w:szCs w:val="18"/>
        </w:rPr>
        <w:t> </w:t>
      </w:r>
      <w:r w:rsidR="00463B14">
        <w:rPr>
          <w:sz w:val="18"/>
          <w:szCs w:val="18"/>
        </w:rPr>
        <w:t>ŚCP</w:t>
      </w:r>
      <w:r w:rsidRPr="00B95D32">
        <w:rPr>
          <w:sz w:val="18"/>
          <w:szCs w:val="18"/>
        </w:rPr>
        <w:t xml:space="preserve"> podejmuje środki prawne zmierzające do odzyskania dofinansowania</w:t>
      </w:r>
      <w:r w:rsidR="00E46F99">
        <w:rPr>
          <w:sz w:val="18"/>
          <w:szCs w:val="18"/>
        </w:rPr>
        <w:t xml:space="preserve"> </w:t>
      </w:r>
      <w:r w:rsidR="00BA3710">
        <w:rPr>
          <w:sz w:val="18"/>
          <w:szCs w:val="18"/>
        </w:rPr>
        <w:t xml:space="preserve">zgodnie z rozporządzeniem ogólnym, </w:t>
      </w:r>
      <w:r w:rsidR="00DA06B5">
        <w:rPr>
          <w:sz w:val="18"/>
          <w:szCs w:val="18"/>
        </w:rPr>
        <w:t>u</w:t>
      </w:r>
      <w:r w:rsidR="00BA3710">
        <w:rPr>
          <w:sz w:val="18"/>
          <w:szCs w:val="18"/>
        </w:rPr>
        <w:t xml:space="preserve">stawą wdrożeniową oraz </w:t>
      </w:r>
      <w:r w:rsidR="00E46F99">
        <w:rPr>
          <w:sz w:val="18"/>
          <w:szCs w:val="18"/>
        </w:rPr>
        <w:t xml:space="preserve">zgodnie z </w:t>
      </w:r>
      <w:r w:rsidR="00BA18FB">
        <w:rPr>
          <w:sz w:val="18"/>
          <w:szCs w:val="18"/>
        </w:rPr>
        <w:t>U</w:t>
      </w:r>
      <w:r w:rsidR="00E46F99">
        <w:rPr>
          <w:sz w:val="18"/>
          <w:szCs w:val="18"/>
        </w:rPr>
        <w:t>stawą o</w:t>
      </w:r>
      <w:r w:rsidR="00275BEE">
        <w:rPr>
          <w:sz w:val="18"/>
          <w:szCs w:val="18"/>
        </w:rPr>
        <w:t> </w:t>
      </w:r>
      <w:r w:rsidR="00E46F99">
        <w:rPr>
          <w:sz w:val="18"/>
          <w:szCs w:val="18"/>
        </w:rPr>
        <w:t>finansach publicznych</w:t>
      </w:r>
      <w:r w:rsidRPr="00B95D32">
        <w:rPr>
          <w:sz w:val="18"/>
          <w:szCs w:val="18"/>
        </w:rPr>
        <w:t>.</w:t>
      </w:r>
    </w:p>
    <w:p w14:paraId="6DA8E704" w14:textId="77777777" w:rsidR="007F708F" w:rsidRDefault="007F708F" w:rsidP="00F321D9">
      <w:pPr>
        <w:pStyle w:val="Ustp"/>
        <w:numPr>
          <w:ilvl w:val="0"/>
          <w:numId w:val="20"/>
        </w:numPr>
        <w:spacing w:before="0" w:line="276" w:lineRule="auto"/>
        <w:ind w:left="312" w:hanging="312"/>
        <w:rPr>
          <w:sz w:val="18"/>
          <w:szCs w:val="18"/>
        </w:rPr>
      </w:pPr>
      <w:r w:rsidRPr="00B95D32">
        <w:rPr>
          <w:sz w:val="18"/>
          <w:szCs w:val="18"/>
        </w:rPr>
        <w:t xml:space="preserve">W sytuacji, o której mowa w ust. 1, </w:t>
      </w:r>
      <w:r w:rsidR="0069673D" w:rsidRPr="00B95D32">
        <w:rPr>
          <w:sz w:val="18"/>
          <w:szCs w:val="18"/>
        </w:rPr>
        <w:t>IP</w:t>
      </w:r>
      <w:r w:rsidRPr="00B95D32">
        <w:rPr>
          <w:sz w:val="18"/>
          <w:szCs w:val="18"/>
        </w:rPr>
        <w:t xml:space="preserve"> RPO WSL</w:t>
      </w:r>
      <w:r w:rsidR="003E3EF8">
        <w:rPr>
          <w:sz w:val="18"/>
          <w:szCs w:val="18"/>
        </w:rPr>
        <w:t> </w:t>
      </w:r>
      <w:r w:rsidR="005B43E3">
        <w:rPr>
          <w:sz w:val="18"/>
          <w:szCs w:val="18"/>
        </w:rPr>
        <w:t>-</w:t>
      </w:r>
      <w:r w:rsidR="003E3EF8">
        <w:rPr>
          <w:sz w:val="18"/>
          <w:szCs w:val="18"/>
        </w:rPr>
        <w:t> </w:t>
      </w:r>
      <w:r w:rsidR="005B43E3">
        <w:rPr>
          <w:sz w:val="18"/>
          <w:szCs w:val="18"/>
        </w:rPr>
        <w:t>ŚCP</w:t>
      </w:r>
      <w:r w:rsidRPr="00B95D32">
        <w:rPr>
          <w:sz w:val="18"/>
          <w:szCs w:val="18"/>
        </w:rPr>
        <w:t xml:space="preserve"> może wstrzymać</w:t>
      </w:r>
      <w:r w:rsidR="003E3EF8">
        <w:rPr>
          <w:sz w:val="18"/>
          <w:szCs w:val="18"/>
        </w:rPr>
        <w:t xml:space="preserve"> kolejną transzę refundacji lub </w:t>
      </w:r>
      <w:r w:rsidRPr="00B95D32">
        <w:rPr>
          <w:sz w:val="18"/>
          <w:szCs w:val="18"/>
        </w:rPr>
        <w:t>dokonać potrącenia odpowiednich środków z kwoty kolejnej transzy refundacji, na</w:t>
      </w:r>
      <w:r w:rsidR="00B24433" w:rsidRPr="00B95D32">
        <w:rPr>
          <w:sz w:val="18"/>
          <w:szCs w:val="18"/>
        </w:rPr>
        <w:t xml:space="preserve"> </w:t>
      </w:r>
      <w:r w:rsidRPr="00B95D32">
        <w:rPr>
          <w:sz w:val="18"/>
          <w:szCs w:val="18"/>
        </w:rPr>
        <w:t xml:space="preserve">zasadach </w:t>
      </w:r>
      <w:r w:rsidRPr="00B95D32">
        <w:rPr>
          <w:sz w:val="18"/>
          <w:szCs w:val="18"/>
        </w:rPr>
        <w:lastRenderedPageBreak/>
        <w:t>określonych w</w:t>
      </w:r>
      <w:r w:rsidR="00087FD1" w:rsidRPr="00B95D32">
        <w:rPr>
          <w:sz w:val="18"/>
          <w:szCs w:val="18"/>
        </w:rPr>
        <w:t> </w:t>
      </w:r>
      <w:r w:rsidR="00521923" w:rsidRPr="00B95D32">
        <w:rPr>
          <w:sz w:val="18"/>
          <w:szCs w:val="18"/>
        </w:rPr>
        <w:t>obowiązujących przepisach, w szczególności w</w:t>
      </w:r>
      <w:r w:rsidRPr="00B95D32">
        <w:rPr>
          <w:sz w:val="18"/>
          <w:szCs w:val="18"/>
        </w:rPr>
        <w:t xml:space="preserve"> ust. 3, lub wezwać B</w:t>
      </w:r>
      <w:r w:rsidR="00087FD1" w:rsidRPr="00B95D32">
        <w:rPr>
          <w:sz w:val="18"/>
          <w:szCs w:val="18"/>
        </w:rPr>
        <w:t>eneficjenta do zwrotu środków w </w:t>
      </w:r>
      <w:r w:rsidRPr="00B95D32">
        <w:rPr>
          <w:sz w:val="18"/>
          <w:szCs w:val="18"/>
        </w:rPr>
        <w:t>określonym terminie.</w:t>
      </w:r>
    </w:p>
    <w:p w14:paraId="03B368A3" w14:textId="50233C7D" w:rsidR="009060A5" w:rsidRPr="004B049C" w:rsidRDefault="009060A5" w:rsidP="00F321D9">
      <w:pPr>
        <w:pStyle w:val="Ustp"/>
        <w:numPr>
          <w:ilvl w:val="0"/>
          <w:numId w:val="20"/>
        </w:numPr>
        <w:spacing w:before="0" w:line="276" w:lineRule="auto"/>
        <w:ind w:left="312" w:hanging="312"/>
        <w:rPr>
          <w:sz w:val="18"/>
          <w:szCs w:val="18"/>
        </w:rPr>
      </w:pPr>
      <w:r w:rsidRPr="009060A5">
        <w:rPr>
          <w:sz w:val="18"/>
          <w:szCs w:val="18"/>
        </w:rPr>
        <w:t>W przypadku, gdy kwota nieprawidłowo wykorzystanego lub pobranego dofinansowania jest wyższa niż kwota pozostała do refundacji lub nie jest możliwe dokonanie potrącenia, a Beneficjent nie dokonał w wyznaczonym terminie zwrotu, o którym mowa w ust. 1, IP RPO WSL - ŚCP podejmuje czynności zmierzające do odzyskania należnych środków dofinansowania</w:t>
      </w:r>
      <w:r>
        <w:rPr>
          <w:sz w:val="18"/>
          <w:szCs w:val="18"/>
        </w:rPr>
        <w:t>.</w:t>
      </w:r>
      <w:r w:rsidR="004B049C" w:rsidRPr="004B049C">
        <w:rPr>
          <w:sz w:val="18"/>
          <w:szCs w:val="18"/>
        </w:rPr>
        <w:t xml:space="preserve"> </w:t>
      </w:r>
      <w:r w:rsidR="004B049C" w:rsidRPr="00D84AE2">
        <w:rPr>
          <w:sz w:val="18"/>
          <w:szCs w:val="18"/>
        </w:rPr>
        <w:t>W</w:t>
      </w:r>
      <w:r w:rsidR="000E0B76">
        <w:rPr>
          <w:sz w:val="18"/>
          <w:szCs w:val="18"/>
        </w:rPr>
        <w:t> </w:t>
      </w:r>
      <w:r w:rsidR="004B049C" w:rsidRPr="00D84AE2">
        <w:rPr>
          <w:sz w:val="18"/>
          <w:szCs w:val="18"/>
        </w:rPr>
        <w:t>przypadku naruszenia postanowień Umowy niestanowiących okoliczności, o których mowa w</w:t>
      </w:r>
      <w:r w:rsidR="000E0B76">
        <w:rPr>
          <w:sz w:val="18"/>
          <w:szCs w:val="18"/>
        </w:rPr>
        <w:t> </w:t>
      </w:r>
      <w:r w:rsidR="004B049C" w:rsidRPr="00D84AE2">
        <w:rPr>
          <w:sz w:val="18"/>
          <w:szCs w:val="18"/>
        </w:rPr>
        <w:t>art. 207 ustawy o finansach publicznych IP RPO WSL - ŚCP wykorzysta dostępne środki prawne, w szczególności zabezpieczenie, o którym mowa w</w:t>
      </w:r>
      <w:r w:rsidR="004B049C">
        <w:rPr>
          <w:sz w:val="18"/>
          <w:szCs w:val="18"/>
        </w:rPr>
        <w:t> </w:t>
      </w:r>
      <w:r w:rsidR="004B049C" w:rsidRPr="00D84AE2">
        <w:rPr>
          <w:sz w:val="18"/>
          <w:szCs w:val="18"/>
        </w:rPr>
        <w:t>§</w:t>
      </w:r>
      <w:r w:rsidR="004B049C">
        <w:rPr>
          <w:sz w:val="18"/>
          <w:szCs w:val="18"/>
        </w:rPr>
        <w:t> </w:t>
      </w:r>
      <w:r w:rsidR="004B049C" w:rsidRPr="00D84AE2">
        <w:rPr>
          <w:sz w:val="18"/>
          <w:szCs w:val="18"/>
        </w:rPr>
        <w:t>10</w:t>
      </w:r>
      <w:r w:rsidR="00383365">
        <w:rPr>
          <w:sz w:val="18"/>
          <w:szCs w:val="18"/>
        </w:rPr>
        <w:t>,</w:t>
      </w:r>
      <w:r w:rsidR="004B049C">
        <w:rPr>
          <w:sz w:val="18"/>
          <w:szCs w:val="18"/>
        </w:rPr>
        <w:t> </w:t>
      </w:r>
      <w:r w:rsidR="004B049C" w:rsidRPr="00D84AE2">
        <w:rPr>
          <w:sz w:val="18"/>
          <w:szCs w:val="18"/>
        </w:rPr>
        <w:t>w celu dochodzenia od Beneficjenta zwrotu środków, także w drodze powództwa cywilnego.</w:t>
      </w:r>
    </w:p>
    <w:p w14:paraId="14C1E326" w14:textId="77777777" w:rsidR="007F708F" w:rsidRPr="00B95D32" w:rsidRDefault="007F708F" w:rsidP="00F321D9">
      <w:pPr>
        <w:pStyle w:val="Ustp"/>
        <w:numPr>
          <w:ilvl w:val="0"/>
          <w:numId w:val="20"/>
        </w:numPr>
        <w:spacing w:before="0" w:line="276" w:lineRule="auto"/>
        <w:ind w:left="312" w:hanging="312"/>
        <w:rPr>
          <w:sz w:val="18"/>
          <w:szCs w:val="18"/>
        </w:rPr>
      </w:pPr>
      <w:r w:rsidRPr="00B95D32">
        <w:rPr>
          <w:sz w:val="18"/>
          <w:szCs w:val="18"/>
        </w:rPr>
        <w:t xml:space="preserve">Udokumentowane koszty czynności zmierzających do odzyskania nieprawidłowo wykorzystanego </w:t>
      </w:r>
      <w:r w:rsidR="005C379A">
        <w:rPr>
          <w:sz w:val="18"/>
          <w:szCs w:val="18"/>
        </w:rPr>
        <w:t xml:space="preserve">lub pobranego </w:t>
      </w:r>
      <w:r w:rsidRPr="00B95D32">
        <w:rPr>
          <w:sz w:val="18"/>
          <w:szCs w:val="18"/>
        </w:rPr>
        <w:t>dofinansowania obciążają w całości Beneficjenta.</w:t>
      </w:r>
    </w:p>
    <w:p w14:paraId="6D33E98A" w14:textId="26831BF4" w:rsidR="007F708F" w:rsidRPr="007E7168" w:rsidRDefault="007F708F" w:rsidP="00F321D9">
      <w:pPr>
        <w:pStyle w:val="Ustp"/>
        <w:numPr>
          <w:ilvl w:val="0"/>
          <w:numId w:val="20"/>
        </w:numPr>
        <w:spacing w:before="0" w:line="276" w:lineRule="auto"/>
        <w:ind w:left="312" w:hanging="312"/>
        <w:rPr>
          <w:sz w:val="18"/>
          <w:szCs w:val="18"/>
        </w:rPr>
      </w:pPr>
      <w:r w:rsidRPr="007E7168">
        <w:rPr>
          <w:sz w:val="18"/>
          <w:szCs w:val="18"/>
        </w:rPr>
        <w:t>Odsetki, w wysokości określonej jak dla zaległości podatkowych, od środków przekazanych w</w:t>
      </w:r>
      <w:r w:rsidR="000E0B76" w:rsidRPr="007E7168">
        <w:rPr>
          <w:sz w:val="18"/>
          <w:szCs w:val="18"/>
        </w:rPr>
        <w:t> </w:t>
      </w:r>
      <w:r w:rsidRPr="007E7168">
        <w:rPr>
          <w:sz w:val="18"/>
          <w:szCs w:val="18"/>
        </w:rPr>
        <w:t>formie płatności wykorzystanych niezgodnie z przeznaczeniem, bez zacho</w:t>
      </w:r>
      <w:r w:rsidR="00DE3343" w:rsidRPr="007E7168">
        <w:rPr>
          <w:sz w:val="18"/>
          <w:szCs w:val="18"/>
        </w:rPr>
        <w:t>wania odpowiednich procedur lub </w:t>
      </w:r>
      <w:r w:rsidRPr="007E7168">
        <w:rPr>
          <w:sz w:val="18"/>
          <w:szCs w:val="18"/>
        </w:rPr>
        <w:t xml:space="preserve">pobranych </w:t>
      </w:r>
      <w:r w:rsidR="00275BEE" w:rsidRPr="007E7168">
        <w:rPr>
          <w:sz w:val="18"/>
          <w:szCs w:val="18"/>
        </w:rPr>
        <w:t>w </w:t>
      </w:r>
      <w:r w:rsidRPr="007E7168">
        <w:rPr>
          <w:sz w:val="18"/>
          <w:szCs w:val="18"/>
        </w:rPr>
        <w:t xml:space="preserve">sposób nienależny albo w nadmiernej wysokości są naliczane od dnia przekazania środków dofinansowania na rachunek bankowy Beneficjenta, </w:t>
      </w:r>
      <w:r w:rsidR="007E7168" w:rsidRPr="007E7168">
        <w:rPr>
          <w:sz w:val="18"/>
          <w:szCs w:val="18"/>
        </w:rPr>
        <w:t xml:space="preserve">zgodnie z </w:t>
      </w:r>
      <w:r w:rsidR="00793266" w:rsidRPr="007E7168">
        <w:rPr>
          <w:sz w:val="18"/>
          <w:szCs w:val="18"/>
        </w:rPr>
        <w:t xml:space="preserve">art. 207 </w:t>
      </w:r>
      <w:r w:rsidR="00C1793A" w:rsidRPr="007E7168">
        <w:rPr>
          <w:sz w:val="18"/>
          <w:szCs w:val="18"/>
        </w:rPr>
        <w:t xml:space="preserve">Ustawy </w:t>
      </w:r>
      <w:r w:rsidRPr="007E7168">
        <w:rPr>
          <w:sz w:val="18"/>
          <w:szCs w:val="18"/>
        </w:rPr>
        <w:t>o finansach publicznych.</w:t>
      </w:r>
    </w:p>
    <w:p w14:paraId="7B9350EF" w14:textId="77777777" w:rsidR="0045799F" w:rsidRPr="00B95D32" w:rsidRDefault="0045799F" w:rsidP="00F321D9">
      <w:pPr>
        <w:pStyle w:val="Ustp"/>
        <w:numPr>
          <w:ilvl w:val="0"/>
          <w:numId w:val="20"/>
        </w:numPr>
        <w:spacing w:before="0" w:line="276" w:lineRule="auto"/>
        <w:ind w:left="312" w:hanging="312"/>
        <w:rPr>
          <w:sz w:val="18"/>
          <w:szCs w:val="18"/>
        </w:rPr>
      </w:pPr>
      <w:r w:rsidRPr="00B95D32">
        <w:rPr>
          <w:sz w:val="18"/>
          <w:szCs w:val="18"/>
        </w:rPr>
        <w:t>IP RPO WSL</w:t>
      </w:r>
      <w:r w:rsidR="000B339C">
        <w:rPr>
          <w:sz w:val="18"/>
          <w:szCs w:val="18"/>
        </w:rPr>
        <w:t> </w:t>
      </w:r>
      <w:r w:rsidR="0043527D">
        <w:rPr>
          <w:sz w:val="18"/>
          <w:szCs w:val="18"/>
        </w:rPr>
        <w:t>-</w:t>
      </w:r>
      <w:r w:rsidR="000B339C">
        <w:rPr>
          <w:sz w:val="18"/>
          <w:szCs w:val="18"/>
        </w:rPr>
        <w:t> </w:t>
      </w:r>
      <w:r w:rsidR="0043527D">
        <w:rPr>
          <w:sz w:val="18"/>
          <w:szCs w:val="18"/>
        </w:rPr>
        <w:t>ŚCP</w:t>
      </w:r>
      <w:r w:rsidRPr="00B95D32">
        <w:rPr>
          <w:sz w:val="18"/>
          <w:szCs w:val="18"/>
        </w:rPr>
        <w:t xml:space="preserve"> może dochodzić zwrotu nieprawidłowo wykorzyst</w:t>
      </w:r>
      <w:r w:rsidR="000B339C">
        <w:rPr>
          <w:sz w:val="18"/>
          <w:szCs w:val="18"/>
        </w:rPr>
        <w:t xml:space="preserve">anych </w:t>
      </w:r>
      <w:r w:rsidR="005C379A">
        <w:rPr>
          <w:sz w:val="18"/>
          <w:szCs w:val="18"/>
        </w:rPr>
        <w:t xml:space="preserve">lub pobranych </w:t>
      </w:r>
      <w:r w:rsidR="000B339C">
        <w:rPr>
          <w:sz w:val="18"/>
          <w:szCs w:val="18"/>
        </w:rPr>
        <w:t>środków dofinansowania na </w:t>
      </w:r>
      <w:r w:rsidRPr="00B95D32">
        <w:rPr>
          <w:sz w:val="18"/>
          <w:szCs w:val="18"/>
        </w:rPr>
        <w:t>drodze postępowania cywilnego z wykorzystaniem zabezpieczenia, o którym mowa w</w:t>
      </w:r>
      <w:r w:rsidR="00CD62D2">
        <w:rPr>
          <w:sz w:val="18"/>
          <w:szCs w:val="18"/>
        </w:rPr>
        <w:t> </w:t>
      </w:r>
      <w:r w:rsidR="00697702" w:rsidRPr="00B95D32">
        <w:rPr>
          <w:sz w:val="18"/>
          <w:szCs w:val="18"/>
        </w:rPr>
        <w:t>§</w:t>
      </w:r>
      <w:r w:rsidR="00CD62D2">
        <w:rPr>
          <w:sz w:val="18"/>
          <w:szCs w:val="18"/>
        </w:rPr>
        <w:t> </w:t>
      </w:r>
      <w:r w:rsidR="00697702" w:rsidRPr="00B95D32">
        <w:rPr>
          <w:sz w:val="18"/>
          <w:szCs w:val="18"/>
        </w:rPr>
        <w:t>1</w:t>
      </w:r>
      <w:r w:rsidR="0090587A" w:rsidRPr="00B95D32">
        <w:rPr>
          <w:sz w:val="18"/>
          <w:szCs w:val="18"/>
        </w:rPr>
        <w:t>0</w:t>
      </w:r>
      <w:r w:rsidR="00697702" w:rsidRPr="00B95D32">
        <w:rPr>
          <w:sz w:val="18"/>
          <w:szCs w:val="18"/>
        </w:rPr>
        <w:t>.</w:t>
      </w:r>
      <w:r w:rsidR="00BA18FB">
        <w:rPr>
          <w:sz w:val="18"/>
          <w:szCs w:val="18"/>
        </w:rPr>
        <w:t xml:space="preserve"> </w:t>
      </w:r>
    </w:p>
    <w:p w14:paraId="5D94E020" w14:textId="77777777" w:rsidR="00B717BE" w:rsidRDefault="00B717BE" w:rsidP="00F321D9">
      <w:pPr>
        <w:pStyle w:val="Ustp"/>
        <w:numPr>
          <w:ilvl w:val="0"/>
          <w:numId w:val="20"/>
        </w:numPr>
        <w:spacing w:before="0" w:line="276" w:lineRule="auto"/>
        <w:ind w:left="312" w:hanging="312"/>
        <w:rPr>
          <w:sz w:val="18"/>
          <w:szCs w:val="18"/>
        </w:rPr>
      </w:pPr>
      <w:r w:rsidRPr="00B95D32">
        <w:rPr>
          <w:sz w:val="18"/>
          <w:szCs w:val="18"/>
        </w:rPr>
        <w:t>Przy ustalaniu wartości nieprawidłowości w obszarze zamówień publicznych</w:t>
      </w:r>
      <w:r w:rsidR="00876E32" w:rsidRPr="00B95D32">
        <w:rPr>
          <w:sz w:val="18"/>
          <w:szCs w:val="18"/>
        </w:rPr>
        <w:t xml:space="preserve"> </w:t>
      </w:r>
      <w:r w:rsidR="00715104" w:rsidRPr="00B95D32">
        <w:rPr>
          <w:sz w:val="18"/>
          <w:szCs w:val="18"/>
        </w:rPr>
        <w:t>korekta nastąpi zgodnie</w:t>
      </w:r>
      <w:r w:rsidR="006A27A4">
        <w:rPr>
          <w:sz w:val="18"/>
          <w:szCs w:val="18"/>
        </w:rPr>
        <w:t xml:space="preserve"> z </w:t>
      </w:r>
      <w:r w:rsidRPr="00B95D32">
        <w:rPr>
          <w:sz w:val="18"/>
          <w:szCs w:val="18"/>
        </w:rPr>
        <w:t>Taryfikator</w:t>
      </w:r>
      <w:r w:rsidR="00876E32" w:rsidRPr="00B95D32">
        <w:rPr>
          <w:sz w:val="18"/>
          <w:szCs w:val="18"/>
        </w:rPr>
        <w:t>em</w:t>
      </w:r>
      <w:r w:rsidRPr="00B95D32">
        <w:rPr>
          <w:sz w:val="18"/>
          <w:szCs w:val="18"/>
        </w:rPr>
        <w:t>.</w:t>
      </w:r>
    </w:p>
    <w:p w14:paraId="33671CD8" w14:textId="77777777" w:rsidR="006B1578" w:rsidRPr="00B95D32" w:rsidRDefault="006B1578" w:rsidP="006B1578">
      <w:pPr>
        <w:pStyle w:val="Ustp"/>
        <w:numPr>
          <w:ilvl w:val="0"/>
          <w:numId w:val="0"/>
        </w:numPr>
        <w:spacing w:before="0" w:line="276" w:lineRule="auto"/>
        <w:ind w:left="312"/>
        <w:rPr>
          <w:sz w:val="18"/>
          <w:szCs w:val="18"/>
        </w:rPr>
      </w:pPr>
    </w:p>
    <w:p w14:paraId="15CA4F8E"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9</w:t>
      </w:r>
    </w:p>
    <w:p w14:paraId="0D5AC033" w14:textId="77777777"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Pozostałe warunki przyznania i wykorzystania pomocy</w:t>
      </w:r>
    </w:p>
    <w:p w14:paraId="6D8C0E2F" w14:textId="77777777" w:rsidR="007F708F" w:rsidRPr="00B95D32" w:rsidRDefault="007F708F" w:rsidP="00F321D9">
      <w:pPr>
        <w:pStyle w:val="Ustp"/>
        <w:numPr>
          <w:ilvl w:val="0"/>
          <w:numId w:val="21"/>
        </w:numPr>
        <w:spacing w:before="0" w:line="276" w:lineRule="auto"/>
        <w:ind w:left="312" w:hanging="312"/>
        <w:rPr>
          <w:sz w:val="18"/>
          <w:szCs w:val="18"/>
        </w:rPr>
      </w:pPr>
      <w:r w:rsidRPr="00B95D32">
        <w:rPr>
          <w:sz w:val="18"/>
          <w:szCs w:val="18"/>
        </w:rPr>
        <w:t>Beneficjent oświadcza, że w przypadku</w:t>
      </w:r>
      <w:r w:rsidR="00E03C23">
        <w:rPr>
          <w:sz w:val="18"/>
          <w:szCs w:val="18"/>
        </w:rPr>
        <w:t xml:space="preserve"> realizacji</w:t>
      </w:r>
      <w:r w:rsidRPr="00B95D32">
        <w:rPr>
          <w:sz w:val="18"/>
          <w:szCs w:val="18"/>
        </w:rPr>
        <w:t xml:space="preserve"> Projektu nie następuje nakładanie się pomocy przyznanej z funduszy, programów Unii Europejskiej ani krajowych środków publicznych</w:t>
      </w:r>
      <w:r w:rsidR="00F82A12" w:rsidRPr="00B95D32">
        <w:rPr>
          <w:sz w:val="18"/>
          <w:szCs w:val="18"/>
        </w:rPr>
        <w:t>.</w:t>
      </w:r>
    </w:p>
    <w:p w14:paraId="310920FA" w14:textId="3C419099" w:rsidR="007F708F" w:rsidRPr="00B95D32" w:rsidRDefault="007F708F" w:rsidP="00F321D9">
      <w:pPr>
        <w:pStyle w:val="Ustp"/>
        <w:numPr>
          <w:ilvl w:val="0"/>
          <w:numId w:val="21"/>
        </w:numPr>
        <w:spacing w:before="0" w:line="276" w:lineRule="auto"/>
        <w:ind w:left="312" w:hanging="312"/>
        <w:rPr>
          <w:sz w:val="18"/>
          <w:szCs w:val="18"/>
        </w:rPr>
      </w:pPr>
      <w:r w:rsidRPr="00B95D32">
        <w:rPr>
          <w:sz w:val="18"/>
          <w:szCs w:val="18"/>
        </w:rPr>
        <w:t>W zakresie realizacji Projektu Beneficjent zobowiązuje się do</w:t>
      </w:r>
      <w:r w:rsidR="005E2152" w:rsidRPr="00B95D32">
        <w:rPr>
          <w:sz w:val="18"/>
          <w:szCs w:val="18"/>
        </w:rPr>
        <w:t xml:space="preserve"> </w:t>
      </w:r>
      <w:r w:rsidR="00D927DA" w:rsidRPr="00B95D32">
        <w:rPr>
          <w:sz w:val="18"/>
          <w:szCs w:val="18"/>
        </w:rPr>
        <w:t>przedstawienia do akceptacji IP RPO WSL</w:t>
      </w:r>
      <w:r w:rsidR="00C00B4D">
        <w:rPr>
          <w:sz w:val="18"/>
          <w:szCs w:val="18"/>
        </w:rPr>
        <w:t> </w:t>
      </w:r>
      <w:r w:rsidR="00C00B4D">
        <w:rPr>
          <w:sz w:val="18"/>
          <w:szCs w:val="18"/>
        </w:rPr>
        <w:noBreakHyphen/>
        <w:t> </w:t>
      </w:r>
      <w:r w:rsidR="0043527D">
        <w:rPr>
          <w:sz w:val="18"/>
          <w:szCs w:val="18"/>
        </w:rPr>
        <w:t>ŚCP</w:t>
      </w:r>
      <w:r w:rsidR="00D927DA" w:rsidRPr="00B95D32">
        <w:rPr>
          <w:sz w:val="18"/>
          <w:szCs w:val="18"/>
        </w:rPr>
        <w:t xml:space="preserve"> potwierdzonej za zgodność z</w:t>
      </w:r>
      <w:r w:rsidR="005E2152" w:rsidRPr="00B95D32">
        <w:rPr>
          <w:sz w:val="18"/>
          <w:szCs w:val="18"/>
        </w:rPr>
        <w:t xml:space="preserve"> </w:t>
      </w:r>
      <w:r w:rsidR="00D927DA" w:rsidRPr="00B95D32">
        <w:rPr>
          <w:sz w:val="18"/>
          <w:szCs w:val="18"/>
        </w:rPr>
        <w:t>oryginałem przez</w:t>
      </w:r>
      <w:r w:rsidR="00602AB5">
        <w:rPr>
          <w:sz w:val="18"/>
          <w:szCs w:val="18"/>
        </w:rPr>
        <w:t xml:space="preserve"> </w:t>
      </w:r>
      <w:r w:rsidR="00D927DA" w:rsidRPr="00B95D32">
        <w:rPr>
          <w:sz w:val="18"/>
          <w:szCs w:val="18"/>
        </w:rPr>
        <w:t>Beneficjenta kopii zawartej umowy cesji praw</w:t>
      </w:r>
      <w:r w:rsidR="00C00B4D">
        <w:rPr>
          <w:sz w:val="18"/>
          <w:szCs w:val="18"/>
        </w:rPr>
        <w:t xml:space="preserve"> z </w:t>
      </w:r>
      <w:r w:rsidR="005E2152" w:rsidRPr="00B95D32">
        <w:rPr>
          <w:sz w:val="18"/>
          <w:szCs w:val="18"/>
        </w:rPr>
        <w:t>Umowy</w:t>
      </w:r>
      <w:r w:rsidR="004B049C">
        <w:rPr>
          <w:sz w:val="18"/>
          <w:szCs w:val="18"/>
        </w:rPr>
        <w:t xml:space="preserve"> </w:t>
      </w:r>
      <w:r w:rsidR="005E2152" w:rsidRPr="00B95D32">
        <w:rPr>
          <w:sz w:val="18"/>
          <w:szCs w:val="18"/>
        </w:rPr>
        <w:t>wraz</w:t>
      </w:r>
      <w:r w:rsidR="004B049C">
        <w:rPr>
          <w:sz w:val="18"/>
          <w:szCs w:val="18"/>
        </w:rPr>
        <w:t xml:space="preserve"> </w:t>
      </w:r>
      <w:r w:rsidR="00633300" w:rsidRPr="00B95D32">
        <w:rPr>
          <w:sz w:val="18"/>
          <w:szCs w:val="18"/>
        </w:rPr>
        <w:t xml:space="preserve">z </w:t>
      </w:r>
      <w:r w:rsidR="002B7476" w:rsidRPr="00B95D32">
        <w:rPr>
          <w:sz w:val="18"/>
          <w:szCs w:val="18"/>
        </w:rPr>
        <w:t>potwierdzoną za</w:t>
      </w:r>
      <w:r w:rsidR="005E2152" w:rsidRPr="00B95D32">
        <w:rPr>
          <w:sz w:val="18"/>
          <w:szCs w:val="18"/>
        </w:rPr>
        <w:t xml:space="preserve"> zgodność z </w:t>
      </w:r>
      <w:r w:rsidR="00D927DA" w:rsidRPr="00B95D32">
        <w:rPr>
          <w:sz w:val="18"/>
          <w:szCs w:val="18"/>
        </w:rPr>
        <w:t>oryginałem kopią dokumentu, z którego wynika cesja wierzytelności</w:t>
      </w:r>
      <w:r w:rsidR="005E2152" w:rsidRPr="00B95D32">
        <w:rPr>
          <w:sz w:val="18"/>
          <w:szCs w:val="18"/>
        </w:rPr>
        <w:t xml:space="preserve"> (o ile dotyczy)</w:t>
      </w:r>
      <w:r w:rsidR="001F35D6" w:rsidRPr="00B95D32">
        <w:rPr>
          <w:sz w:val="18"/>
          <w:szCs w:val="18"/>
        </w:rPr>
        <w:t>,</w:t>
      </w:r>
      <w:r w:rsidR="005E2152" w:rsidRPr="00B95D32">
        <w:rPr>
          <w:sz w:val="18"/>
          <w:szCs w:val="18"/>
        </w:rPr>
        <w:t xml:space="preserve"> w terminie 14 dni od </w:t>
      </w:r>
      <w:r w:rsidR="00D927DA" w:rsidRPr="00B95D32">
        <w:rPr>
          <w:sz w:val="18"/>
          <w:szCs w:val="18"/>
        </w:rPr>
        <w:t xml:space="preserve">dnia zawarcia umowy cesji. Brak </w:t>
      </w:r>
      <w:r w:rsidR="0090712C">
        <w:rPr>
          <w:sz w:val="18"/>
          <w:szCs w:val="18"/>
        </w:rPr>
        <w:t xml:space="preserve">pisemnej </w:t>
      </w:r>
      <w:r w:rsidR="00D927DA" w:rsidRPr="00B95D32">
        <w:rPr>
          <w:sz w:val="18"/>
          <w:szCs w:val="18"/>
        </w:rPr>
        <w:t>akceptacji</w:t>
      </w:r>
      <w:r w:rsidR="0099122D" w:rsidRPr="00B95D32">
        <w:rPr>
          <w:sz w:val="18"/>
          <w:szCs w:val="18"/>
        </w:rPr>
        <w:t xml:space="preserve"> umowy cesji przez</w:t>
      </w:r>
      <w:r w:rsidR="00D927DA" w:rsidRPr="00B95D32">
        <w:rPr>
          <w:sz w:val="18"/>
          <w:szCs w:val="18"/>
        </w:rPr>
        <w:t xml:space="preserve"> </w:t>
      </w:r>
      <w:r w:rsidR="00203E0D">
        <w:rPr>
          <w:sz w:val="18"/>
          <w:szCs w:val="18"/>
        </w:rPr>
        <w:t>IP RPO WSL</w:t>
      </w:r>
      <w:r w:rsidR="00C00B4D">
        <w:rPr>
          <w:sz w:val="18"/>
          <w:szCs w:val="18"/>
        </w:rPr>
        <w:t> </w:t>
      </w:r>
      <w:r w:rsidR="00203E0D">
        <w:rPr>
          <w:sz w:val="18"/>
          <w:szCs w:val="18"/>
        </w:rPr>
        <w:t>-</w:t>
      </w:r>
      <w:r w:rsidR="00C00B4D">
        <w:rPr>
          <w:sz w:val="18"/>
          <w:szCs w:val="18"/>
        </w:rPr>
        <w:t> </w:t>
      </w:r>
      <w:r w:rsidR="00463B14">
        <w:rPr>
          <w:sz w:val="18"/>
          <w:szCs w:val="18"/>
        </w:rPr>
        <w:t>ŚCP</w:t>
      </w:r>
      <w:r w:rsidR="00D927DA" w:rsidRPr="00B95D32">
        <w:rPr>
          <w:sz w:val="18"/>
          <w:szCs w:val="18"/>
        </w:rPr>
        <w:t xml:space="preserve"> powoduje </w:t>
      </w:r>
      <w:r w:rsidR="00995192" w:rsidRPr="00B95D32">
        <w:rPr>
          <w:sz w:val="18"/>
          <w:szCs w:val="18"/>
        </w:rPr>
        <w:t>bezskuteczność cesji w</w:t>
      </w:r>
      <w:r w:rsidR="000E0B76">
        <w:rPr>
          <w:sz w:val="18"/>
          <w:szCs w:val="18"/>
        </w:rPr>
        <w:t> </w:t>
      </w:r>
      <w:r w:rsidR="00995192" w:rsidRPr="00B95D32">
        <w:rPr>
          <w:sz w:val="18"/>
          <w:szCs w:val="18"/>
        </w:rPr>
        <w:t>stosunku do IP RPO WSL</w:t>
      </w:r>
      <w:r w:rsidR="00C00B4D">
        <w:rPr>
          <w:sz w:val="18"/>
          <w:szCs w:val="18"/>
        </w:rPr>
        <w:t> </w:t>
      </w:r>
      <w:r w:rsidR="0043527D">
        <w:rPr>
          <w:sz w:val="18"/>
          <w:szCs w:val="18"/>
        </w:rPr>
        <w:t>-</w:t>
      </w:r>
      <w:r w:rsidR="00C00B4D">
        <w:rPr>
          <w:sz w:val="18"/>
          <w:szCs w:val="18"/>
        </w:rPr>
        <w:t> </w:t>
      </w:r>
      <w:r w:rsidR="0043527D">
        <w:rPr>
          <w:sz w:val="18"/>
          <w:szCs w:val="18"/>
        </w:rPr>
        <w:t>ŚCP</w:t>
      </w:r>
      <w:r w:rsidR="00D927DA" w:rsidRPr="00B95D32">
        <w:rPr>
          <w:sz w:val="18"/>
          <w:szCs w:val="18"/>
        </w:rPr>
        <w:t>.</w:t>
      </w:r>
    </w:p>
    <w:p w14:paraId="4642F30F" w14:textId="77777777" w:rsidR="007F708F" w:rsidRPr="00B95D32" w:rsidRDefault="007F708F" w:rsidP="00F321D9">
      <w:pPr>
        <w:pStyle w:val="Ustp"/>
        <w:numPr>
          <w:ilvl w:val="0"/>
          <w:numId w:val="21"/>
        </w:numPr>
        <w:spacing w:before="0" w:line="276" w:lineRule="auto"/>
        <w:ind w:left="312" w:hanging="312"/>
        <w:rPr>
          <w:sz w:val="18"/>
          <w:szCs w:val="18"/>
        </w:rPr>
      </w:pPr>
      <w:r w:rsidRPr="00B95D32">
        <w:rPr>
          <w:sz w:val="18"/>
          <w:szCs w:val="18"/>
        </w:rPr>
        <w:t>W związku z realizacją inwestycji w ramach Projektu Beneficjent oświadcza, że</w:t>
      </w:r>
      <w:r w:rsidR="001F35D6" w:rsidRPr="00B95D32">
        <w:rPr>
          <w:sz w:val="18"/>
          <w:szCs w:val="18"/>
        </w:rPr>
        <w:t xml:space="preserve"> od momentu rozpoczęcia realizacji Projektu d</w:t>
      </w:r>
      <w:r w:rsidR="00E30A8C">
        <w:rPr>
          <w:sz w:val="18"/>
          <w:szCs w:val="18"/>
        </w:rPr>
        <w:t>o zakończenia okresu trwałości P</w:t>
      </w:r>
      <w:r w:rsidR="001F35D6" w:rsidRPr="00B95D32">
        <w:rPr>
          <w:sz w:val="18"/>
          <w:szCs w:val="18"/>
        </w:rPr>
        <w:t>rojektu</w:t>
      </w:r>
      <w:r w:rsidRPr="00B95D32">
        <w:rPr>
          <w:sz w:val="18"/>
          <w:szCs w:val="18"/>
        </w:rPr>
        <w:t>:</w:t>
      </w:r>
    </w:p>
    <w:p w14:paraId="117350EE" w14:textId="77777777" w:rsidR="007F708F" w:rsidRPr="00B95D32" w:rsidRDefault="00766BF7" w:rsidP="00F321D9">
      <w:pPr>
        <w:pStyle w:val="Akapitzlist"/>
        <w:numPr>
          <w:ilvl w:val="0"/>
          <w:numId w:val="22"/>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zgodnie z celem </w:t>
      </w:r>
      <w:r w:rsidR="005001CF" w:rsidRPr="00B95D32">
        <w:rPr>
          <w:rFonts w:ascii="Verdana" w:hAnsi="Verdana"/>
          <w:sz w:val="18"/>
          <w:szCs w:val="18"/>
        </w:rPr>
        <w:t>Projektu</w:t>
      </w:r>
      <w:r w:rsidR="007F708F" w:rsidRPr="00B95D32">
        <w:rPr>
          <w:rFonts w:ascii="Verdana" w:hAnsi="Verdana"/>
          <w:sz w:val="18"/>
          <w:szCs w:val="18"/>
        </w:rPr>
        <w:t>;</w:t>
      </w:r>
    </w:p>
    <w:p w14:paraId="0FF48312" w14:textId="77777777" w:rsidR="007F708F" w:rsidRPr="00B95D32" w:rsidRDefault="00766BF7" w:rsidP="00F321D9">
      <w:pPr>
        <w:pStyle w:val="Akapitzlist"/>
        <w:numPr>
          <w:ilvl w:val="0"/>
          <w:numId w:val="22"/>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w:t>
      </w:r>
      <w:r w:rsidR="007350DD" w:rsidRPr="00B95D32">
        <w:rPr>
          <w:rFonts w:ascii="Verdana" w:hAnsi="Verdana"/>
          <w:sz w:val="18"/>
          <w:szCs w:val="18"/>
        </w:rPr>
        <w:t>w miejscu realizacji P</w:t>
      </w:r>
      <w:r w:rsidR="008B4406" w:rsidRPr="00B95D32">
        <w:rPr>
          <w:rFonts w:ascii="Verdana" w:hAnsi="Verdana"/>
          <w:sz w:val="18"/>
          <w:szCs w:val="18"/>
        </w:rPr>
        <w:t>rojektu</w:t>
      </w:r>
      <w:r w:rsidR="007F708F" w:rsidRPr="00B95D32">
        <w:rPr>
          <w:rFonts w:ascii="Verdana" w:hAnsi="Verdana"/>
          <w:sz w:val="18"/>
          <w:szCs w:val="18"/>
        </w:rPr>
        <w:t>;</w:t>
      </w:r>
    </w:p>
    <w:p w14:paraId="3254FD64" w14:textId="51127449" w:rsidR="009C19CD" w:rsidRPr="00B95D32" w:rsidRDefault="00766BF7" w:rsidP="00F321D9">
      <w:pPr>
        <w:pStyle w:val="Akapitzlist"/>
        <w:numPr>
          <w:ilvl w:val="0"/>
          <w:numId w:val="22"/>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9C19CD" w:rsidRPr="00B95D32">
        <w:rPr>
          <w:rFonts w:ascii="Verdana" w:hAnsi="Verdana"/>
          <w:sz w:val="18"/>
          <w:szCs w:val="18"/>
        </w:rPr>
        <w:t xml:space="preserve">aktywa będą użytkowane zgodnie z </w:t>
      </w:r>
      <w:r w:rsidR="003C7DDD" w:rsidRPr="00B95D32">
        <w:rPr>
          <w:rFonts w:ascii="Verdana" w:hAnsi="Verdana"/>
          <w:sz w:val="18"/>
          <w:szCs w:val="18"/>
        </w:rPr>
        <w:t xml:space="preserve">założeniami </w:t>
      </w:r>
      <w:r w:rsidR="008F7C70" w:rsidRPr="00B95D32">
        <w:rPr>
          <w:rFonts w:ascii="Verdana" w:hAnsi="Verdana"/>
          <w:sz w:val="18"/>
          <w:szCs w:val="18"/>
        </w:rPr>
        <w:t>Projektu</w:t>
      </w:r>
      <w:r w:rsidR="00633300" w:rsidRPr="00B95D32">
        <w:rPr>
          <w:rFonts w:ascii="Verdana" w:hAnsi="Verdana"/>
          <w:sz w:val="18"/>
          <w:szCs w:val="18"/>
        </w:rPr>
        <w:t xml:space="preserve"> </w:t>
      </w:r>
      <w:r w:rsidR="00273461" w:rsidRPr="00B95D32">
        <w:rPr>
          <w:rFonts w:ascii="Verdana" w:hAnsi="Verdana"/>
          <w:sz w:val="18"/>
          <w:szCs w:val="18"/>
        </w:rPr>
        <w:t>do upływu okresu</w:t>
      </w:r>
      <w:r w:rsidR="009C19CD" w:rsidRPr="00B95D32">
        <w:rPr>
          <w:rFonts w:ascii="Verdana" w:hAnsi="Verdana"/>
          <w:sz w:val="18"/>
          <w:szCs w:val="18"/>
        </w:rPr>
        <w:t xml:space="preserve"> trwałości. Beneficjent od momentu rozpoczęcia realizacji Projektu do zakończenia okresu trwałości</w:t>
      </w:r>
      <w:r w:rsidR="00E30A8C">
        <w:rPr>
          <w:rFonts w:ascii="Verdana" w:hAnsi="Verdana"/>
          <w:sz w:val="18"/>
          <w:szCs w:val="18"/>
        </w:rPr>
        <w:t xml:space="preserve"> P</w:t>
      </w:r>
      <w:r w:rsidR="008E4073" w:rsidRPr="00B95D32">
        <w:rPr>
          <w:rFonts w:ascii="Verdana" w:hAnsi="Verdana"/>
          <w:sz w:val="18"/>
          <w:szCs w:val="18"/>
        </w:rPr>
        <w:t>rojektu</w:t>
      </w:r>
      <w:r w:rsidR="009C19CD" w:rsidRPr="00B95D32">
        <w:rPr>
          <w:rFonts w:ascii="Verdana" w:hAnsi="Verdana"/>
          <w:sz w:val="18"/>
          <w:szCs w:val="18"/>
        </w:rPr>
        <w:t xml:space="preserve"> – może zbyć aktywa nabyte przy wykorzyst</w:t>
      </w:r>
      <w:r w:rsidR="005E2152" w:rsidRPr="00B95D32">
        <w:rPr>
          <w:rFonts w:ascii="Verdana" w:hAnsi="Verdana"/>
          <w:sz w:val="18"/>
          <w:szCs w:val="18"/>
        </w:rPr>
        <w:t xml:space="preserve">aniu środków dofinansowania pod </w:t>
      </w:r>
      <w:r w:rsidR="009C19CD" w:rsidRPr="00B95D32">
        <w:rPr>
          <w:rFonts w:ascii="Verdana" w:hAnsi="Verdana"/>
          <w:sz w:val="18"/>
          <w:szCs w:val="18"/>
        </w:rPr>
        <w:t xml:space="preserve">warunkiem wcześniejszego poinformowania </w:t>
      </w:r>
      <w:r w:rsidR="00275BEE" w:rsidRPr="00B95D32">
        <w:rPr>
          <w:rFonts w:ascii="Verdana" w:hAnsi="Verdana"/>
          <w:sz w:val="18"/>
          <w:szCs w:val="18"/>
        </w:rPr>
        <w:t>i</w:t>
      </w:r>
      <w:r w:rsidR="00275BEE">
        <w:rPr>
          <w:rFonts w:ascii="Verdana" w:hAnsi="Verdana"/>
          <w:sz w:val="18"/>
          <w:szCs w:val="18"/>
        </w:rPr>
        <w:t> </w:t>
      </w:r>
      <w:r w:rsidR="009C19CD" w:rsidRPr="00B95D32">
        <w:rPr>
          <w:rFonts w:ascii="Verdana" w:hAnsi="Verdana"/>
          <w:sz w:val="18"/>
          <w:szCs w:val="18"/>
        </w:rPr>
        <w:t xml:space="preserve">uzyskania zgody </w:t>
      </w:r>
      <w:r w:rsidR="0069673D" w:rsidRPr="00B95D32">
        <w:rPr>
          <w:rFonts w:ascii="Verdana" w:hAnsi="Verdana"/>
          <w:sz w:val="18"/>
          <w:szCs w:val="18"/>
        </w:rPr>
        <w:t>IP</w:t>
      </w:r>
      <w:r w:rsidR="009C19CD" w:rsidRPr="00B95D32">
        <w:rPr>
          <w:rFonts w:ascii="Verdana" w:hAnsi="Verdana"/>
          <w:sz w:val="18"/>
          <w:szCs w:val="18"/>
        </w:rPr>
        <w:t xml:space="preserve"> RPO WSL</w:t>
      </w:r>
      <w:r w:rsidR="009D155A">
        <w:rPr>
          <w:rFonts w:ascii="Verdana" w:hAnsi="Verdana"/>
          <w:sz w:val="18"/>
          <w:szCs w:val="18"/>
        </w:rPr>
        <w:t> </w:t>
      </w:r>
      <w:r w:rsidR="0043527D">
        <w:rPr>
          <w:rFonts w:ascii="Verdana" w:hAnsi="Verdana"/>
          <w:sz w:val="18"/>
          <w:szCs w:val="18"/>
        </w:rPr>
        <w:t>-</w:t>
      </w:r>
      <w:r w:rsidR="009D155A">
        <w:rPr>
          <w:rFonts w:ascii="Verdana" w:hAnsi="Verdana"/>
          <w:sz w:val="18"/>
          <w:szCs w:val="18"/>
        </w:rPr>
        <w:t> </w:t>
      </w:r>
      <w:r w:rsidR="0043527D">
        <w:rPr>
          <w:rFonts w:ascii="Verdana" w:hAnsi="Verdana"/>
          <w:sz w:val="18"/>
          <w:szCs w:val="18"/>
        </w:rPr>
        <w:t>ŚCP</w:t>
      </w:r>
      <w:r w:rsidR="009C19CD" w:rsidRPr="00B95D32">
        <w:rPr>
          <w:rFonts w:ascii="Verdana" w:hAnsi="Verdana"/>
          <w:sz w:val="18"/>
          <w:szCs w:val="18"/>
        </w:rPr>
        <w:t>. Wówczas Beneficj</w:t>
      </w:r>
      <w:r w:rsidR="005E2152" w:rsidRPr="00B95D32">
        <w:rPr>
          <w:rFonts w:ascii="Verdana" w:hAnsi="Verdana"/>
          <w:sz w:val="18"/>
          <w:szCs w:val="18"/>
        </w:rPr>
        <w:t>ent zobowiązany jest zakupić ze </w:t>
      </w:r>
      <w:r w:rsidR="009C19CD" w:rsidRPr="00B95D32">
        <w:rPr>
          <w:rFonts w:ascii="Verdana" w:hAnsi="Verdana"/>
          <w:sz w:val="18"/>
          <w:szCs w:val="18"/>
        </w:rPr>
        <w:t>środków własnych inny</w:t>
      </w:r>
      <w:r w:rsidR="005E2152" w:rsidRPr="00B95D32">
        <w:rPr>
          <w:rFonts w:ascii="Verdana" w:hAnsi="Verdana"/>
          <w:sz w:val="18"/>
          <w:szCs w:val="18"/>
        </w:rPr>
        <w:t xml:space="preserve">, adekwatny składnik aktywów (o </w:t>
      </w:r>
      <w:r w:rsidR="009C19CD" w:rsidRPr="00B95D32">
        <w:rPr>
          <w:rFonts w:ascii="Verdana" w:hAnsi="Verdana"/>
          <w:sz w:val="18"/>
          <w:szCs w:val="18"/>
        </w:rPr>
        <w:t>parametrach nie gorszych niż zbywany</w:t>
      </w:r>
      <w:r w:rsidR="005E2152" w:rsidRPr="00B95D32">
        <w:rPr>
          <w:rFonts w:ascii="Verdana" w:hAnsi="Verdana"/>
          <w:sz w:val="18"/>
          <w:szCs w:val="18"/>
        </w:rPr>
        <w:t>) w </w:t>
      </w:r>
      <w:r w:rsidR="009C19CD" w:rsidRPr="00B95D32">
        <w:rPr>
          <w:rFonts w:ascii="Verdana" w:hAnsi="Verdana"/>
          <w:sz w:val="18"/>
          <w:szCs w:val="18"/>
        </w:rPr>
        <w:t xml:space="preserve">terminie 3 miesięcy od dnia sprzedaży zbytego aktywa, dzięki któremu możliwe będzie utrzymanie celu realizacji Projektu przez okres co najmniej trwałości </w:t>
      </w:r>
      <w:r w:rsidR="00E30A8C">
        <w:rPr>
          <w:rFonts w:ascii="Verdana" w:hAnsi="Verdana"/>
          <w:sz w:val="18"/>
          <w:szCs w:val="18"/>
        </w:rPr>
        <w:t>P</w:t>
      </w:r>
      <w:r w:rsidR="00943B6A" w:rsidRPr="00B95D32">
        <w:rPr>
          <w:rFonts w:ascii="Verdana" w:hAnsi="Verdana"/>
          <w:sz w:val="18"/>
          <w:szCs w:val="18"/>
        </w:rPr>
        <w:t>rojektu. Zastrzega się, że</w:t>
      </w:r>
      <w:r w:rsidR="005E2152" w:rsidRPr="00B95D32">
        <w:rPr>
          <w:rFonts w:ascii="Verdana" w:hAnsi="Verdana"/>
          <w:sz w:val="18"/>
          <w:szCs w:val="18"/>
        </w:rPr>
        <w:t xml:space="preserve"> </w:t>
      </w:r>
      <w:r w:rsidR="009C19CD" w:rsidRPr="00B95D32">
        <w:rPr>
          <w:rFonts w:ascii="Verdana" w:hAnsi="Verdana"/>
          <w:sz w:val="18"/>
          <w:szCs w:val="18"/>
        </w:rPr>
        <w:t xml:space="preserve">zmiana zostanie poddana weryfikacji pod kątem nieprawidłowego wykorzystania środków określonego </w:t>
      </w:r>
      <w:r w:rsidR="00233C3D" w:rsidRPr="00B95D32">
        <w:rPr>
          <w:rFonts w:ascii="Verdana" w:hAnsi="Verdana"/>
          <w:sz w:val="18"/>
          <w:szCs w:val="18"/>
        </w:rPr>
        <w:t xml:space="preserve">w </w:t>
      </w:r>
      <w:r w:rsidR="009C19CD" w:rsidRPr="00B95D32">
        <w:rPr>
          <w:rFonts w:ascii="Verdana" w:hAnsi="Verdana"/>
          <w:sz w:val="18"/>
          <w:szCs w:val="18"/>
        </w:rPr>
        <w:t xml:space="preserve">§ </w:t>
      </w:r>
      <w:r w:rsidR="00335691" w:rsidRPr="00B95D32">
        <w:rPr>
          <w:rFonts w:ascii="Verdana" w:hAnsi="Verdana"/>
          <w:sz w:val="18"/>
          <w:szCs w:val="18"/>
        </w:rPr>
        <w:t xml:space="preserve">8 </w:t>
      </w:r>
      <w:r w:rsidR="009C19CD" w:rsidRPr="00B95D32">
        <w:rPr>
          <w:rFonts w:ascii="Verdana" w:hAnsi="Verdana"/>
          <w:sz w:val="18"/>
          <w:szCs w:val="18"/>
        </w:rPr>
        <w:t>oraz pod kątem</w:t>
      </w:r>
      <w:r w:rsidR="00374F43" w:rsidRPr="00B95D32">
        <w:rPr>
          <w:rFonts w:ascii="Verdana" w:hAnsi="Verdana"/>
          <w:sz w:val="18"/>
          <w:szCs w:val="18"/>
        </w:rPr>
        <w:t xml:space="preserve"> zmian w </w:t>
      </w:r>
      <w:r w:rsidR="009C19CD" w:rsidRPr="00B95D32">
        <w:rPr>
          <w:rFonts w:ascii="Verdana" w:hAnsi="Verdana"/>
          <w:sz w:val="18"/>
          <w:szCs w:val="18"/>
        </w:rPr>
        <w:t>Projek</w:t>
      </w:r>
      <w:r w:rsidR="00374F43" w:rsidRPr="00B95D32">
        <w:rPr>
          <w:rFonts w:ascii="Verdana" w:hAnsi="Verdana"/>
          <w:sz w:val="18"/>
          <w:szCs w:val="18"/>
        </w:rPr>
        <w:t>cie</w:t>
      </w:r>
      <w:r w:rsidR="009C19CD" w:rsidRPr="00B95D32">
        <w:rPr>
          <w:rFonts w:ascii="Verdana" w:hAnsi="Verdana"/>
          <w:sz w:val="18"/>
          <w:szCs w:val="18"/>
        </w:rPr>
        <w:t xml:space="preserve"> i uzyskania </w:t>
      </w:r>
      <w:r w:rsidR="00354335" w:rsidRPr="00B95D32">
        <w:rPr>
          <w:rFonts w:ascii="Verdana" w:hAnsi="Verdana"/>
          <w:sz w:val="18"/>
          <w:szCs w:val="18"/>
        </w:rPr>
        <w:t>nienależnych</w:t>
      </w:r>
      <w:r w:rsidR="00633300" w:rsidRPr="00B95D32">
        <w:rPr>
          <w:rFonts w:ascii="Verdana" w:hAnsi="Verdana"/>
          <w:sz w:val="18"/>
          <w:szCs w:val="18"/>
        </w:rPr>
        <w:t xml:space="preserve"> </w:t>
      </w:r>
      <w:r w:rsidR="009C19CD" w:rsidRPr="00B95D32">
        <w:rPr>
          <w:rFonts w:ascii="Verdana" w:hAnsi="Verdana"/>
          <w:sz w:val="18"/>
          <w:szCs w:val="18"/>
        </w:rPr>
        <w:t xml:space="preserve">korzyści w rozumieniu art. </w:t>
      </w:r>
      <w:r w:rsidR="00374F43" w:rsidRPr="00B95D32">
        <w:rPr>
          <w:rFonts w:ascii="Verdana" w:hAnsi="Verdana"/>
          <w:sz w:val="18"/>
          <w:szCs w:val="18"/>
        </w:rPr>
        <w:t>71</w:t>
      </w:r>
      <w:r w:rsidR="009C19CD" w:rsidRPr="00B95D32">
        <w:rPr>
          <w:rFonts w:ascii="Verdana" w:hAnsi="Verdana"/>
          <w:sz w:val="18"/>
          <w:szCs w:val="18"/>
        </w:rPr>
        <w:t xml:space="preserve"> rozporządzenia </w:t>
      </w:r>
      <w:r w:rsidR="00244250" w:rsidRPr="00B95D32">
        <w:rPr>
          <w:rFonts w:ascii="Verdana" w:hAnsi="Verdana"/>
          <w:sz w:val="18"/>
          <w:szCs w:val="18"/>
        </w:rPr>
        <w:t>ogólnego</w:t>
      </w:r>
      <w:r w:rsidR="00F8108A" w:rsidRPr="00B95D32">
        <w:rPr>
          <w:rFonts w:ascii="Verdana" w:hAnsi="Verdana"/>
          <w:sz w:val="18"/>
          <w:szCs w:val="18"/>
        </w:rPr>
        <w:t>;</w:t>
      </w:r>
    </w:p>
    <w:p w14:paraId="0189B37C" w14:textId="77777777" w:rsidR="00AB5B36" w:rsidRPr="00B95D32" w:rsidRDefault="00F8108A" w:rsidP="00F321D9">
      <w:pPr>
        <w:pStyle w:val="Akapitzlist"/>
        <w:numPr>
          <w:ilvl w:val="0"/>
          <w:numId w:val="22"/>
        </w:numPr>
        <w:spacing w:after="120" w:line="276" w:lineRule="auto"/>
        <w:ind w:left="596" w:hanging="284"/>
        <w:jc w:val="both"/>
        <w:rPr>
          <w:rFonts w:ascii="Verdana" w:hAnsi="Verdana"/>
          <w:sz w:val="18"/>
          <w:szCs w:val="18"/>
        </w:rPr>
      </w:pPr>
      <w:r w:rsidRPr="00B95D32">
        <w:rPr>
          <w:rFonts w:ascii="Verdana" w:hAnsi="Verdana"/>
          <w:sz w:val="18"/>
          <w:szCs w:val="18"/>
        </w:rPr>
        <w:t xml:space="preserve">nie zostanie </w:t>
      </w:r>
      <w:r w:rsidR="004C1E1D" w:rsidRPr="00B95D32">
        <w:rPr>
          <w:rFonts w:ascii="Verdana" w:hAnsi="Verdana"/>
          <w:sz w:val="18"/>
          <w:szCs w:val="18"/>
        </w:rPr>
        <w:t xml:space="preserve">zawieszona lub </w:t>
      </w:r>
      <w:r w:rsidRPr="00B95D32">
        <w:rPr>
          <w:rFonts w:ascii="Verdana" w:hAnsi="Verdana"/>
          <w:sz w:val="18"/>
          <w:szCs w:val="18"/>
        </w:rPr>
        <w:t>zaprzestana</w:t>
      </w:r>
      <w:r w:rsidR="0000043D" w:rsidRPr="00B95D32">
        <w:rPr>
          <w:rFonts w:ascii="Verdana" w:hAnsi="Verdana"/>
          <w:sz w:val="18"/>
          <w:szCs w:val="18"/>
        </w:rPr>
        <w:t xml:space="preserve"> działalność</w:t>
      </w:r>
      <w:r w:rsidRPr="00B95D32">
        <w:rPr>
          <w:rFonts w:ascii="Verdana" w:hAnsi="Verdana"/>
          <w:sz w:val="18"/>
          <w:szCs w:val="18"/>
        </w:rPr>
        <w:t xml:space="preserve"> związana z Projektem.</w:t>
      </w:r>
    </w:p>
    <w:p w14:paraId="1AB73A78" w14:textId="77777777" w:rsidR="00AB5B36" w:rsidRPr="00B95D32" w:rsidRDefault="00AB5B36" w:rsidP="00F321D9">
      <w:pPr>
        <w:pStyle w:val="Ustp"/>
        <w:numPr>
          <w:ilvl w:val="0"/>
          <w:numId w:val="21"/>
        </w:numPr>
        <w:spacing w:before="0" w:line="276" w:lineRule="auto"/>
        <w:ind w:left="312" w:hanging="312"/>
        <w:rPr>
          <w:sz w:val="18"/>
          <w:szCs w:val="18"/>
        </w:rPr>
      </w:pPr>
      <w:r w:rsidRPr="00B95D32">
        <w:rPr>
          <w:sz w:val="18"/>
          <w:szCs w:val="18"/>
        </w:rPr>
        <w:lastRenderedPageBreak/>
        <w:t xml:space="preserve">Beneficjent </w:t>
      </w:r>
      <w:r w:rsidR="005E2152" w:rsidRPr="00B95D32">
        <w:rPr>
          <w:sz w:val="18"/>
          <w:szCs w:val="18"/>
        </w:rPr>
        <w:t>zo</w:t>
      </w:r>
      <w:r w:rsidRPr="00B95D32">
        <w:rPr>
          <w:sz w:val="18"/>
          <w:szCs w:val="18"/>
        </w:rPr>
        <w:t>bowiązany jest do pisemnego powiadomienia IP R</w:t>
      </w:r>
      <w:r w:rsidR="005E2152" w:rsidRPr="00B95D32">
        <w:rPr>
          <w:sz w:val="18"/>
          <w:szCs w:val="18"/>
        </w:rPr>
        <w:t>PO WSL</w:t>
      </w:r>
      <w:r w:rsidR="009D155A">
        <w:rPr>
          <w:sz w:val="18"/>
          <w:szCs w:val="18"/>
        </w:rPr>
        <w:t> </w:t>
      </w:r>
      <w:r w:rsidR="0043527D">
        <w:rPr>
          <w:sz w:val="18"/>
          <w:szCs w:val="18"/>
        </w:rPr>
        <w:t>-</w:t>
      </w:r>
      <w:r w:rsidR="009D155A">
        <w:rPr>
          <w:sz w:val="18"/>
          <w:szCs w:val="18"/>
        </w:rPr>
        <w:t> </w:t>
      </w:r>
      <w:r w:rsidR="0043527D">
        <w:rPr>
          <w:sz w:val="18"/>
          <w:szCs w:val="18"/>
        </w:rPr>
        <w:t>ŚCP</w:t>
      </w:r>
      <w:r w:rsidR="005E2152" w:rsidRPr="00B95D32">
        <w:rPr>
          <w:sz w:val="18"/>
          <w:szCs w:val="18"/>
        </w:rPr>
        <w:t xml:space="preserve"> o każdym podejrzeniu lub </w:t>
      </w:r>
      <w:r w:rsidRPr="00B95D32">
        <w:rPr>
          <w:sz w:val="18"/>
          <w:szCs w:val="18"/>
        </w:rPr>
        <w:t>stwierdzonym przypadku wystąpienia konfliktu interesów, sytuacji korupcyjnej, nadużycia finansowego oraz o podjętych działaniach naprawczych niezwłocznie po</w:t>
      </w:r>
      <w:r w:rsidR="00633300" w:rsidRPr="00B95D32">
        <w:rPr>
          <w:sz w:val="18"/>
          <w:szCs w:val="18"/>
        </w:rPr>
        <w:t xml:space="preserve"> </w:t>
      </w:r>
      <w:r w:rsidRPr="00B95D32">
        <w:rPr>
          <w:sz w:val="18"/>
          <w:szCs w:val="18"/>
        </w:rPr>
        <w:t>wykryciu wymienionego zdarzenia.</w:t>
      </w:r>
    </w:p>
    <w:p w14:paraId="024ADDB3" w14:textId="77777777" w:rsidR="00C4386D" w:rsidRDefault="00AB5B36" w:rsidP="00F321D9">
      <w:pPr>
        <w:pStyle w:val="Ustp"/>
        <w:numPr>
          <w:ilvl w:val="0"/>
          <w:numId w:val="21"/>
        </w:numPr>
        <w:spacing w:before="0" w:line="276" w:lineRule="auto"/>
        <w:ind w:left="312" w:hanging="312"/>
        <w:rPr>
          <w:sz w:val="18"/>
          <w:szCs w:val="18"/>
        </w:rPr>
      </w:pPr>
      <w:r w:rsidRPr="00B95D32">
        <w:rPr>
          <w:sz w:val="18"/>
          <w:szCs w:val="18"/>
        </w:rPr>
        <w:t>Wszelkie działania nakierowane na obejście ustanowionych zasad kwalifikowania wydatków lub tworzenie sztucznych warunków w celu wykazania wobec IP RPO WSL</w:t>
      </w:r>
      <w:r w:rsidR="009D155A">
        <w:rPr>
          <w:sz w:val="18"/>
          <w:szCs w:val="18"/>
        </w:rPr>
        <w:t> </w:t>
      </w:r>
      <w:r w:rsidR="0043527D">
        <w:rPr>
          <w:sz w:val="18"/>
          <w:szCs w:val="18"/>
        </w:rPr>
        <w:t>-</w:t>
      </w:r>
      <w:r w:rsidR="009D155A">
        <w:rPr>
          <w:sz w:val="18"/>
          <w:szCs w:val="18"/>
        </w:rPr>
        <w:t> </w:t>
      </w:r>
      <w:r w:rsidR="0043527D">
        <w:rPr>
          <w:sz w:val="18"/>
          <w:szCs w:val="18"/>
        </w:rPr>
        <w:t>ŚCP</w:t>
      </w:r>
      <w:r w:rsidRPr="00B95D32">
        <w:rPr>
          <w:sz w:val="18"/>
          <w:szCs w:val="18"/>
        </w:rPr>
        <w:t>, że dany wydatek spełnia warunki kwalifikowalności, stanowią rażące naruszenie warunków Umowy i mogą skutkować jej rozwiązaniem</w:t>
      </w:r>
      <w:r w:rsidR="00AC52C2">
        <w:rPr>
          <w:sz w:val="18"/>
          <w:szCs w:val="18"/>
        </w:rPr>
        <w:t>.</w:t>
      </w:r>
      <w:r w:rsidR="00FC40CD">
        <w:rPr>
          <w:sz w:val="18"/>
          <w:szCs w:val="18"/>
        </w:rPr>
        <w:t xml:space="preserve"> </w:t>
      </w:r>
      <w:r w:rsidR="00AC52C2" w:rsidRPr="00D84AE2">
        <w:rPr>
          <w:sz w:val="18"/>
          <w:szCs w:val="18"/>
        </w:rPr>
        <w:t>Zapisy § 8 stosuje się odpowiednio.</w:t>
      </w:r>
    </w:p>
    <w:p w14:paraId="0D27BB50" w14:textId="77777777" w:rsidR="006B1578" w:rsidRPr="00FC40CD" w:rsidRDefault="006B1578" w:rsidP="006B1578">
      <w:pPr>
        <w:pStyle w:val="Ustp"/>
        <w:numPr>
          <w:ilvl w:val="0"/>
          <w:numId w:val="0"/>
        </w:numPr>
        <w:spacing w:before="0" w:line="276" w:lineRule="auto"/>
        <w:ind w:left="312"/>
        <w:rPr>
          <w:sz w:val="18"/>
          <w:szCs w:val="18"/>
        </w:rPr>
      </w:pPr>
    </w:p>
    <w:p w14:paraId="4849AC64" w14:textId="77777777" w:rsidR="007F708F" w:rsidRPr="00114D93" w:rsidRDefault="007F708F" w:rsidP="00E41F91">
      <w:pPr>
        <w:tabs>
          <w:tab w:val="left" w:pos="0"/>
        </w:tabs>
        <w:spacing w:after="120" w:line="276" w:lineRule="auto"/>
        <w:jc w:val="center"/>
        <w:rPr>
          <w:rFonts w:ascii="Verdana" w:hAnsi="Verdana"/>
          <w:b/>
          <w:sz w:val="18"/>
          <w:szCs w:val="18"/>
        </w:rPr>
      </w:pPr>
      <w:r w:rsidRPr="00114D93">
        <w:rPr>
          <w:rFonts w:ascii="Verdana" w:hAnsi="Verdana"/>
          <w:b/>
          <w:sz w:val="18"/>
          <w:szCs w:val="18"/>
        </w:rPr>
        <w:t xml:space="preserve">§ </w:t>
      </w:r>
      <w:r w:rsidR="00AF5FAD" w:rsidRPr="00114D93">
        <w:rPr>
          <w:rFonts w:ascii="Verdana" w:hAnsi="Verdana"/>
          <w:b/>
          <w:sz w:val="18"/>
          <w:szCs w:val="18"/>
        </w:rPr>
        <w:t>1</w:t>
      </w:r>
      <w:r w:rsidR="00475B16" w:rsidRPr="00114D93">
        <w:rPr>
          <w:rFonts w:ascii="Verdana" w:hAnsi="Verdana"/>
          <w:b/>
          <w:sz w:val="18"/>
          <w:szCs w:val="18"/>
        </w:rPr>
        <w:t>0</w:t>
      </w:r>
    </w:p>
    <w:p w14:paraId="4D67539E" w14:textId="77777777" w:rsidR="007F708F" w:rsidRPr="00114D93" w:rsidRDefault="007F708F" w:rsidP="00E41F91">
      <w:pPr>
        <w:tabs>
          <w:tab w:val="left" w:pos="0"/>
        </w:tabs>
        <w:spacing w:after="120" w:line="276" w:lineRule="auto"/>
        <w:jc w:val="center"/>
        <w:rPr>
          <w:rStyle w:val="Odwoaniedokomentarza1"/>
          <w:rFonts w:ascii="Verdana" w:hAnsi="Verdana"/>
          <w:b/>
          <w:bCs/>
          <w:sz w:val="18"/>
          <w:szCs w:val="18"/>
        </w:rPr>
      </w:pPr>
      <w:r w:rsidRPr="00114D93">
        <w:rPr>
          <w:rStyle w:val="Odwoaniedokomentarza1"/>
          <w:rFonts w:ascii="Verdana" w:hAnsi="Verdana"/>
          <w:b/>
          <w:bCs/>
          <w:sz w:val="18"/>
          <w:szCs w:val="18"/>
        </w:rPr>
        <w:t xml:space="preserve">Zabezpieczenie prawidłowej realizacji </w:t>
      </w:r>
      <w:r w:rsidRPr="00114D93">
        <w:rPr>
          <w:rFonts w:ascii="Verdana" w:hAnsi="Verdana"/>
          <w:b/>
          <w:bCs/>
          <w:sz w:val="18"/>
          <w:szCs w:val="18"/>
        </w:rPr>
        <w:t>U</w:t>
      </w:r>
      <w:r w:rsidRPr="00114D93">
        <w:rPr>
          <w:rStyle w:val="Odwoaniedokomentarza1"/>
          <w:rFonts w:ascii="Verdana" w:hAnsi="Verdana"/>
          <w:b/>
          <w:bCs/>
          <w:sz w:val="18"/>
          <w:szCs w:val="18"/>
        </w:rPr>
        <w:t>mowy</w:t>
      </w:r>
    </w:p>
    <w:p w14:paraId="0FFFBECD" w14:textId="77777777" w:rsidR="007F708F" w:rsidRPr="00114D93" w:rsidRDefault="007F708F" w:rsidP="00F321D9">
      <w:pPr>
        <w:pStyle w:val="Ustp"/>
        <w:numPr>
          <w:ilvl w:val="0"/>
          <w:numId w:val="23"/>
        </w:numPr>
        <w:spacing w:before="0" w:line="276" w:lineRule="auto"/>
        <w:ind w:left="312" w:hanging="312"/>
        <w:rPr>
          <w:sz w:val="18"/>
          <w:szCs w:val="18"/>
        </w:rPr>
      </w:pPr>
      <w:r w:rsidRPr="00114D93">
        <w:rPr>
          <w:sz w:val="18"/>
          <w:szCs w:val="18"/>
        </w:rPr>
        <w:t xml:space="preserve">Beneficjent wnosi do </w:t>
      </w:r>
      <w:r w:rsidR="0069673D" w:rsidRPr="00114D93">
        <w:rPr>
          <w:sz w:val="18"/>
          <w:szCs w:val="18"/>
        </w:rPr>
        <w:t>IP</w:t>
      </w:r>
      <w:r w:rsidRPr="00114D93">
        <w:rPr>
          <w:sz w:val="18"/>
          <w:szCs w:val="18"/>
        </w:rPr>
        <w:t xml:space="preserve"> RPO WSL</w:t>
      </w:r>
      <w:r w:rsidR="00D930B6" w:rsidRPr="00114D93">
        <w:rPr>
          <w:sz w:val="18"/>
          <w:szCs w:val="18"/>
        </w:rPr>
        <w:t> </w:t>
      </w:r>
      <w:r w:rsidR="0043527D" w:rsidRPr="00114D93">
        <w:rPr>
          <w:sz w:val="18"/>
          <w:szCs w:val="18"/>
        </w:rPr>
        <w:t>-</w:t>
      </w:r>
      <w:r w:rsidR="00D930B6" w:rsidRPr="00114D93">
        <w:rPr>
          <w:sz w:val="18"/>
          <w:szCs w:val="18"/>
        </w:rPr>
        <w:t> </w:t>
      </w:r>
      <w:r w:rsidR="0043527D" w:rsidRPr="00114D93">
        <w:rPr>
          <w:sz w:val="18"/>
          <w:szCs w:val="18"/>
        </w:rPr>
        <w:t>ŚCP</w:t>
      </w:r>
      <w:r w:rsidRPr="00114D93">
        <w:rPr>
          <w:sz w:val="18"/>
          <w:szCs w:val="18"/>
        </w:rPr>
        <w:t xml:space="preserve"> poprawnie ustanowione zabezpieczenie p</w:t>
      </w:r>
      <w:r w:rsidR="009C3FCC" w:rsidRPr="00114D93">
        <w:rPr>
          <w:sz w:val="18"/>
          <w:szCs w:val="18"/>
        </w:rPr>
        <w:t>rawidłowej realizacji Umowy nie </w:t>
      </w:r>
      <w:r w:rsidRPr="00114D93">
        <w:rPr>
          <w:sz w:val="18"/>
          <w:szCs w:val="18"/>
        </w:rPr>
        <w:t>później niż w terminie do 30 dni kalendarzowych od dnia zawarcia U</w:t>
      </w:r>
      <w:r w:rsidR="00174BDF" w:rsidRPr="00114D93">
        <w:rPr>
          <w:sz w:val="18"/>
          <w:szCs w:val="18"/>
        </w:rPr>
        <w:t>mowy, na kwotę nie </w:t>
      </w:r>
      <w:r w:rsidR="009C3FCC" w:rsidRPr="00114D93">
        <w:rPr>
          <w:sz w:val="18"/>
          <w:szCs w:val="18"/>
        </w:rPr>
        <w:t>mniejszą niż </w:t>
      </w:r>
      <w:r w:rsidRPr="00114D93">
        <w:rPr>
          <w:sz w:val="18"/>
          <w:szCs w:val="18"/>
        </w:rPr>
        <w:t xml:space="preserve">wysokość kwoty dofinansowania, o której mowa w § </w:t>
      </w:r>
      <w:r w:rsidR="00667A6D" w:rsidRPr="00114D93">
        <w:rPr>
          <w:sz w:val="18"/>
          <w:szCs w:val="18"/>
        </w:rPr>
        <w:t>3</w:t>
      </w:r>
      <w:r w:rsidRPr="00114D93">
        <w:rPr>
          <w:sz w:val="18"/>
          <w:szCs w:val="18"/>
        </w:rPr>
        <w:t xml:space="preserve"> ust. </w:t>
      </w:r>
      <w:r w:rsidR="00854EC7" w:rsidRPr="00114D93">
        <w:rPr>
          <w:sz w:val="18"/>
          <w:szCs w:val="18"/>
        </w:rPr>
        <w:t>2</w:t>
      </w:r>
      <w:r w:rsidRPr="00114D93">
        <w:rPr>
          <w:sz w:val="18"/>
          <w:szCs w:val="18"/>
        </w:rPr>
        <w:t xml:space="preserve">, w formie </w:t>
      </w:r>
      <w:r w:rsidR="009C3FCC" w:rsidRPr="00114D93">
        <w:rPr>
          <w:sz w:val="18"/>
          <w:szCs w:val="18"/>
        </w:rPr>
        <w:t>weksla in blanco wraz z </w:t>
      </w:r>
      <w:r w:rsidR="0089538C" w:rsidRPr="00114D93">
        <w:rPr>
          <w:sz w:val="18"/>
          <w:szCs w:val="18"/>
        </w:rPr>
        <w:t xml:space="preserve">deklaracją wekslową podpisywanymi w obecności pracownika </w:t>
      </w:r>
      <w:r w:rsidR="0043527D" w:rsidRPr="00114D93">
        <w:rPr>
          <w:sz w:val="18"/>
          <w:szCs w:val="18"/>
        </w:rPr>
        <w:t>IP RPO WSL</w:t>
      </w:r>
      <w:r w:rsidR="00C61314" w:rsidRPr="00114D93">
        <w:rPr>
          <w:sz w:val="18"/>
          <w:szCs w:val="18"/>
        </w:rPr>
        <w:t> </w:t>
      </w:r>
      <w:r w:rsidR="0043527D" w:rsidRPr="00114D93">
        <w:rPr>
          <w:sz w:val="18"/>
          <w:szCs w:val="18"/>
        </w:rPr>
        <w:t>-</w:t>
      </w:r>
      <w:r w:rsidR="00C61314" w:rsidRPr="00114D93">
        <w:rPr>
          <w:sz w:val="18"/>
          <w:szCs w:val="18"/>
        </w:rPr>
        <w:t> </w:t>
      </w:r>
      <w:r w:rsidR="00AA1B16" w:rsidRPr="00114D93">
        <w:rPr>
          <w:sz w:val="18"/>
          <w:szCs w:val="18"/>
        </w:rPr>
        <w:t xml:space="preserve">ŚCP </w:t>
      </w:r>
      <w:r w:rsidR="009C3FCC" w:rsidRPr="00114D93">
        <w:rPr>
          <w:sz w:val="18"/>
          <w:szCs w:val="18"/>
        </w:rPr>
        <w:t xml:space="preserve">lub z </w:t>
      </w:r>
      <w:r w:rsidR="0089538C" w:rsidRPr="00114D93">
        <w:rPr>
          <w:sz w:val="18"/>
          <w:szCs w:val="18"/>
        </w:rPr>
        <w:t>notarialnie potwierdzonymi podpisami.</w:t>
      </w:r>
    </w:p>
    <w:p w14:paraId="61476F40" w14:textId="77777777" w:rsidR="007F708F" w:rsidRPr="00B95D32" w:rsidRDefault="007F708F" w:rsidP="00F321D9">
      <w:pPr>
        <w:pStyle w:val="Ustp"/>
        <w:numPr>
          <w:ilvl w:val="0"/>
          <w:numId w:val="23"/>
        </w:numPr>
        <w:spacing w:before="0" w:line="276" w:lineRule="auto"/>
        <w:ind w:left="312" w:hanging="312"/>
        <w:rPr>
          <w:sz w:val="18"/>
          <w:szCs w:val="18"/>
        </w:rPr>
      </w:pPr>
      <w:r w:rsidRPr="00114D93">
        <w:rPr>
          <w:sz w:val="18"/>
          <w:szCs w:val="18"/>
        </w:rPr>
        <w:t>Zabezpieczenie, o którym m</w:t>
      </w:r>
      <w:r w:rsidRPr="00B95D32">
        <w:rPr>
          <w:sz w:val="18"/>
          <w:szCs w:val="18"/>
        </w:rPr>
        <w:t>owa w ust. 1</w:t>
      </w:r>
      <w:r w:rsidR="00DB0025" w:rsidRPr="00B95D32">
        <w:rPr>
          <w:sz w:val="18"/>
          <w:szCs w:val="18"/>
        </w:rPr>
        <w:t>,</w:t>
      </w:r>
      <w:r w:rsidRPr="00B95D32">
        <w:rPr>
          <w:sz w:val="18"/>
          <w:szCs w:val="18"/>
        </w:rPr>
        <w:t xml:space="preserve"> ustanawiane jest od dnia zawarcia Umowy.</w:t>
      </w:r>
    </w:p>
    <w:p w14:paraId="0C83CD9C" w14:textId="67F89602" w:rsidR="00DB1BCD" w:rsidRPr="00B95D32" w:rsidRDefault="007F708F" w:rsidP="00F321D9">
      <w:pPr>
        <w:pStyle w:val="Ustp"/>
        <w:numPr>
          <w:ilvl w:val="0"/>
          <w:numId w:val="23"/>
        </w:numPr>
        <w:spacing w:before="0" w:line="276" w:lineRule="auto"/>
        <w:ind w:left="312" w:hanging="312"/>
        <w:rPr>
          <w:sz w:val="18"/>
          <w:szCs w:val="18"/>
        </w:rPr>
      </w:pPr>
      <w:r w:rsidRPr="00B95D32">
        <w:rPr>
          <w:sz w:val="18"/>
          <w:szCs w:val="18"/>
        </w:rPr>
        <w:t>W przypadku prawidłowego wypełnienia przez Beneficjenta wsz</w:t>
      </w:r>
      <w:r w:rsidR="009C3FCC" w:rsidRPr="00B95D32">
        <w:rPr>
          <w:sz w:val="18"/>
          <w:szCs w:val="18"/>
        </w:rPr>
        <w:t>elkich zobowiązań określonych w</w:t>
      </w:r>
      <w:r w:rsidR="000E0B76">
        <w:rPr>
          <w:sz w:val="18"/>
          <w:szCs w:val="18"/>
        </w:rPr>
        <w:t> </w:t>
      </w:r>
      <w:r w:rsidRPr="00B95D32">
        <w:rPr>
          <w:sz w:val="18"/>
          <w:szCs w:val="18"/>
        </w:rPr>
        <w:t>Umowie</w:t>
      </w:r>
      <w:r w:rsidR="007A47A9">
        <w:rPr>
          <w:rStyle w:val="Odwoanieprzypisudolnego"/>
          <w:sz w:val="18"/>
          <w:szCs w:val="18"/>
        </w:rPr>
        <w:footnoteReference w:id="9"/>
      </w:r>
      <w:r w:rsidRPr="00B95D32">
        <w:rPr>
          <w:sz w:val="18"/>
          <w:szCs w:val="18"/>
        </w:rPr>
        <w:t xml:space="preserve">, </w:t>
      </w:r>
      <w:r w:rsidR="0069673D" w:rsidRPr="00B95D32">
        <w:rPr>
          <w:sz w:val="18"/>
          <w:szCs w:val="18"/>
        </w:rPr>
        <w:t>IP</w:t>
      </w:r>
      <w:r w:rsidR="002B7476" w:rsidRPr="00B95D32">
        <w:rPr>
          <w:sz w:val="18"/>
          <w:szCs w:val="18"/>
        </w:rPr>
        <w:t> </w:t>
      </w:r>
      <w:r w:rsidRPr="00B95D32">
        <w:rPr>
          <w:sz w:val="18"/>
          <w:szCs w:val="18"/>
        </w:rPr>
        <w:t>RPO WSL</w:t>
      </w:r>
      <w:r w:rsidR="00174BDF">
        <w:rPr>
          <w:sz w:val="18"/>
          <w:szCs w:val="18"/>
        </w:rPr>
        <w:t> </w:t>
      </w:r>
      <w:r w:rsidR="0043527D">
        <w:rPr>
          <w:sz w:val="18"/>
          <w:szCs w:val="18"/>
        </w:rPr>
        <w:t>-</w:t>
      </w:r>
      <w:r w:rsidR="00174BDF">
        <w:rPr>
          <w:sz w:val="18"/>
          <w:szCs w:val="18"/>
        </w:rPr>
        <w:t> </w:t>
      </w:r>
      <w:r w:rsidR="00203E0D">
        <w:rPr>
          <w:sz w:val="18"/>
          <w:szCs w:val="18"/>
        </w:rPr>
        <w:t>ŚCP</w:t>
      </w:r>
      <w:r w:rsidRPr="00B95D32">
        <w:rPr>
          <w:sz w:val="18"/>
          <w:szCs w:val="18"/>
        </w:rPr>
        <w:t>, na wniosek Beneficjenta, zwróci ustanowione zabezpieczenie</w:t>
      </w:r>
      <w:r w:rsidR="00DB1BCD" w:rsidRPr="00B95D32">
        <w:rPr>
          <w:sz w:val="18"/>
          <w:szCs w:val="18"/>
        </w:rPr>
        <w:t>.</w:t>
      </w:r>
    </w:p>
    <w:p w14:paraId="3773879B" w14:textId="77777777" w:rsidR="00A97431" w:rsidRPr="00B95D32" w:rsidRDefault="00412474" w:rsidP="00F321D9">
      <w:pPr>
        <w:pStyle w:val="Ustp"/>
        <w:numPr>
          <w:ilvl w:val="0"/>
          <w:numId w:val="23"/>
        </w:numPr>
        <w:spacing w:before="0" w:line="276" w:lineRule="auto"/>
        <w:ind w:left="312" w:hanging="312"/>
        <w:rPr>
          <w:sz w:val="18"/>
          <w:szCs w:val="18"/>
        </w:rPr>
      </w:pPr>
      <w:r w:rsidRPr="00B95D32">
        <w:rPr>
          <w:sz w:val="18"/>
          <w:szCs w:val="18"/>
        </w:rPr>
        <w:t xml:space="preserve">Jeśli w terminie 3 miesięcy </w:t>
      </w:r>
      <w:r w:rsidR="0070483B">
        <w:rPr>
          <w:sz w:val="18"/>
          <w:szCs w:val="18"/>
        </w:rPr>
        <w:t>od</w:t>
      </w:r>
      <w:r w:rsidRPr="00B95D32">
        <w:rPr>
          <w:sz w:val="18"/>
          <w:szCs w:val="18"/>
        </w:rPr>
        <w:t xml:space="preserve"> upływu okresu</w:t>
      </w:r>
      <w:r w:rsidR="009F1A97" w:rsidRPr="00B95D32">
        <w:rPr>
          <w:sz w:val="18"/>
          <w:szCs w:val="18"/>
        </w:rPr>
        <w:t xml:space="preserve">, o którym mowa w ust. </w:t>
      </w:r>
      <w:r w:rsidR="00876E32" w:rsidRPr="00B95D32">
        <w:rPr>
          <w:sz w:val="18"/>
          <w:szCs w:val="18"/>
        </w:rPr>
        <w:t xml:space="preserve">3, </w:t>
      </w:r>
      <w:r w:rsidRPr="00B95D32">
        <w:rPr>
          <w:sz w:val="18"/>
          <w:szCs w:val="18"/>
        </w:rPr>
        <w:t xml:space="preserve">Beneficjent nie złoży </w:t>
      </w:r>
      <w:r w:rsidR="009C3FCC" w:rsidRPr="00B95D32">
        <w:rPr>
          <w:sz w:val="18"/>
          <w:szCs w:val="18"/>
        </w:rPr>
        <w:t xml:space="preserve">wniosku, o którym mowa w </w:t>
      </w:r>
      <w:r w:rsidR="002B7476" w:rsidRPr="00B95D32">
        <w:rPr>
          <w:sz w:val="18"/>
          <w:szCs w:val="18"/>
        </w:rPr>
        <w:t>ust.</w:t>
      </w:r>
      <w:r w:rsidR="009C3FCC" w:rsidRPr="00B95D32">
        <w:rPr>
          <w:sz w:val="18"/>
          <w:szCs w:val="18"/>
        </w:rPr>
        <w:t xml:space="preserve"> </w:t>
      </w:r>
      <w:r w:rsidRPr="00B95D32">
        <w:rPr>
          <w:sz w:val="18"/>
          <w:szCs w:val="18"/>
        </w:rPr>
        <w:t>3</w:t>
      </w:r>
      <w:r w:rsidR="00DB1BCD" w:rsidRPr="00B95D32">
        <w:rPr>
          <w:sz w:val="18"/>
          <w:szCs w:val="18"/>
        </w:rPr>
        <w:t xml:space="preserve"> </w:t>
      </w:r>
      <w:r w:rsidRPr="00B95D32">
        <w:rPr>
          <w:sz w:val="18"/>
          <w:szCs w:val="18"/>
        </w:rPr>
        <w:t>lub nie odbierze zabezpieczenia, o którym mowa w ust. 1</w:t>
      </w:r>
      <w:r w:rsidR="00DB0025" w:rsidRPr="00B95D32">
        <w:rPr>
          <w:sz w:val="18"/>
          <w:szCs w:val="18"/>
        </w:rPr>
        <w:t>,</w:t>
      </w:r>
      <w:r w:rsidR="00DB1BCD" w:rsidRPr="00B95D32">
        <w:rPr>
          <w:sz w:val="18"/>
          <w:szCs w:val="18"/>
        </w:rPr>
        <w:t xml:space="preserve"> </w:t>
      </w:r>
      <w:r w:rsidR="0069673D" w:rsidRPr="00B95D32">
        <w:rPr>
          <w:sz w:val="18"/>
          <w:szCs w:val="18"/>
        </w:rPr>
        <w:t>IP</w:t>
      </w:r>
      <w:r w:rsidR="00A97431" w:rsidRPr="00B95D32">
        <w:rPr>
          <w:sz w:val="18"/>
          <w:szCs w:val="18"/>
        </w:rPr>
        <w:t xml:space="preserve"> RPO WSL</w:t>
      </w:r>
      <w:r w:rsidR="00174BDF">
        <w:rPr>
          <w:sz w:val="18"/>
          <w:szCs w:val="18"/>
        </w:rPr>
        <w:t> </w:t>
      </w:r>
      <w:r w:rsidR="0043527D">
        <w:rPr>
          <w:sz w:val="18"/>
          <w:szCs w:val="18"/>
        </w:rPr>
        <w:t>-</w:t>
      </w:r>
      <w:r w:rsidR="00174BDF">
        <w:rPr>
          <w:sz w:val="18"/>
          <w:szCs w:val="18"/>
        </w:rPr>
        <w:t> </w:t>
      </w:r>
      <w:r w:rsidR="0043527D">
        <w:rPr>
          <w:sz w:val="18"/>
          <w:szCs w:val="18"/>
        </w:rPr>
        <w:t>ŚCP</w:t>
      </w:r>
      <w:r w:rsidR="00A97431" w:rsidRPr="00B95D32">
        <w:rPr>
          <w:sz w:val="18"/>
          <w:szCs w:val="18"/>
        </w:rPr>
        <w:t xml:space="preserve"> dokona komisyjnego zniszczenia </w:t>
      </w:r>
      <w:r w:rsidR="00CE19CA" w:rsidRPr="00B95D32">
        <w:rPr>
          <w:sz w:val="18"/>
          <w:szCs w:val="18"/>
        </w:rPr>
        <w:t>zabezpieczenia</w:t>
      </w:r>
      <w:r w:rsidR="00A97431" w:rsidRPr="00B95D32">
        <w:rPr>
          <w:sz w:val="18"/>
          <w:szCs w:val="18"/>
        </w:rPr>
        <w:t>.</w:t>
      </w:r>
    </w:p>
    <w:p w14:paraId="6626060B" w14:textId="68743FEC" w:rsidR="003A7624" w:rsidRDefault="003A7624" w:rsidP="00F321D9">
      <w:pPr>
        <w:pStyle w:val="Ustp"/>
        <w:numPr>
          <w:ilvl w:val="0"/>
          <w:numId w:val="23"/>
        </w:numPr>
        <w:spacing w:before="0" w:line="276" w:lineRule="auto"/>
        <w:ind w:left="312" w:hanging="312"/>
        <w:rPr>
          <w:sz w:val="18"/>
          <w:szCs w:val="18"/>
        </w:rPr>
      </w:pPr>
      <w:r w:rsidRPr="00B95D32">
        <w:rPr>
          <w:sz w:val="18"/>
          <w:szCs w:val="18"/>
        </w:rPr>
        <w:t xml:space="preserve">W przypadku rozwiązania </w:t>
      </w:r>
      <w:r w:rsidR="005C1A9A" w:rsidRPr="00B95D32">
        <w:rPr>
          <w:sz w:val="18"/>
          <w:szCs w:val="18"/>
        </w:rPr>
        <w:t>Umow</w:t>
      </w:r>
      <w:r w:rsidRPr="00B95D32">
        <w:rPr>
          <w:sz w:val="18"/>
          <w:szCs w:val="18"/>
        </w:rPr>
        <w:t>y zwrot zabezpieczenia prawidłowej realizacji Umowy jest możliw</w:t>
      </w:r>
      <w:r w:rsidR="002B7476" w:rsidRPr="00B95D32">
        <w:rPr>
          <w:sz w:val="18"/>
          <w:szCs w:val="18"/>
        </w:rPr>
        <w:t>y tylko w </w:t>
      </w:r>
      <w:r w:rsidRPr="00B95D32">
        <w:rPr>
          <w:sz w:val="18"/>
          <w:szCs w:val="18"/>
        </w:rPr>
        <w:t>przypadku, gdy na rzecz Benef</w:t>
      </w:r>
      <w:r w:rsidR="007853B4" w:rsidRPr="00B95D32">
        <w:rPr>
          <w:sz w:val="18"/>
          <w:szCs w:val="18"/>
        </w:rPr>
        <w:t xml:space="preserve">icjenta nie zostało wypłacone dofinansowanie lub gdy wszelkie </w:t>
      </w:r>
      <w:r w:rsidR="00CE7506" w:rsidRPr="00B95D32">
        <w:rPr>
          <w:sz w:val="18"/>
          <w:szCs w:val="18"/>
        </w:rPr>
        <w:t xml:space="preserve">zobowiązania </w:t>
      </w:r>
      <w:r w:rsidR="00FA26D8" w:rsidRPr="00B95D32">
        <w:rPr>
          <w:sz w:val="18"/>
          <w:szCs w:val="18"/>
        </w:rPr>
        <w:t>w stosunku do IP RPO WSL</w:t>
      </w:r>
      <w:r w:rsidR="00174BDF">
        <w:rPr>
          <w:sz w:val="18"/>
          <w:szCs w:val="18"/>
        </w:rPr>
        <w:t> </w:t>
      </w:r>
      <w:r w:rsidR="0043527D">
        <w:rPr>
          <w:sz w:val="18"/>
          <w:szCs w:val="18"/>
        </w:rPr>
        <w:t>-</w:t>
      </w:r>
      <w:r w:rsidR="00174BDF">
        <w:rPr>
          <w:sz w:val="18"/>
          <w:szCs w:val="18"/>
        </w:rPr>
        <w:t> </w:t>
      </w:r>
      <w:r w:rsidR="0043527D">
        <w:rPr>
          <w:sz w:val="18"/>
          <w:szCs w:val="18"/>
        </w:rPr>
        <w:t>ŚCP</w:t>
      </w:r>
      <w:r w:rsidR="00FA26D8" w:rsidRPr="00B95D32">
        <w:rPr>
          <w:sz w:val="18"/>
          <w:szCs w:val="18"/>
        </w:rPr>
        <w:t xml:space="preserve"> </w:t>
      </w:r>
      <w:r w:rsidR="00CE7506" w:rsidRPr="00B95D32">
        <w:rPr>
          <w:sz w:val="18"/>
          <w:szCs w:val="18"/>
        </w:rPr>
        <w:t>zostały uregulowane</w:t>
      </w:r>
      <w:r w:rsidR="001F35D6" w:rsidRPr="00B95D32">
        <w:rPr>
          <w:sz w:val="18"/>
          <w:szCs w:val="18"/>
        </w:rPr>
        <w:t>,</w:t>
      </w:r>
      <w:r w:rsidR="00DB1BCD" w:rsidRPr="00B95D32">
        <w:rPr>
          <w:sz w:val="18"/>
          <w:szCs w:val="18"/>
        </w:rPr>
        <w:t xml:space="preserve"> </w:t>
      </w:r>
      <w:r w:rsidR="001F35D6" w:rsidRPr="00B95D32">
        <w:rPr>
          <w:sz w:val="18"/>
          <w:szCs w:val="18"/>
        </w:rPr>
        <w:t xml:space="preserve">w </w:t>
      </w:r>
      <w:r w:rsidR="000E0B76">
        <w:rPr>
          <w:sz w:val="18"/>
          <w:szCs w:val="18"/>
        </w:rPr>
        <w:t> </w:t>
      </w:r>
      <w:r w:rsidR="001F35D6" w:rsidRPr="00B95D32">
        <w:rPr>
          <w:sz w:val="18"/>
          <w:szCs w:val="18"/>
        </w:rPr>
        <w:t>szczególności nastąpił</w:t>
      </w:r>
      <w:r w:rsidR="00DB1BCD" w:rsidRPr="00B95D32">
        <w:rPr>
          <w:sz w:val="18"/>
          <w:szCs w:val="18"/>
        </w:rPr>
        <w:t xml:space="preserve"> </w:t>
      </w:r>
      <w:r w:rsidR="00CE7506" w:rsidRPr="00B95D32">
        <w:rPr>
          <w:sz w:val="18"/>
          <w:szCs w:val="18"/>
        </w:rPr>
        <w:t xml:space="preserve">zwrot dofinansowania wraz </w:t>
      </w:r>
      <w:r w:rsidR="00275BEE" w:rsidRPr="00B95D32">
        <w:rPr>
          <w:sz w:val="18"/>
          <w:szCs w:val="18"/>
        </w:rPr>
        <w:t>z</w:t>
      </w:r>
      <w:r w:rsidR="00275BEE">
        <w:rPr>
          <w:sz w:val="18"/>
          <w:szCs w:val="18"/>
        </w:rPr>
        <w:t> </w:t>
      </w:r>
      <w:r w:rsidR="008B40AC" w:rsidRPr="00B95D32">
        <w:rPr>
          <w:sz w:val="18"/>
          <w:szCs w:val="18"/>
        </w:rPr>
        <w:t xml:space="preserve">odsetkami. </w:t>
      </w:r>
      <w:r w:rsidR="00ED3DA7" w:rsidRPr="00B95D32">
        <w:rPr>
          <w:sz w:val="18"/>
          <w:szCs w:val="18"/>
        </w:rPr>
        <w:t xml:space="preserve">W takim przypadku Beneficjent </w:t>
      </w:r>
      <w:r w:rsidR="000B0E51" w:rsidRPr="00B95D32">
        <w:rPr>
          <w:sz w:val="18"/>
          <w:szCs w:val="18"/>
        </w:rPr>
        <w:t xml:space="preserve">w terminie do trzech miesięcy od dnia rozwiązania </w:t>
      </w:r>
      <w:r w:rsidR="005C1A9A" w:rsidRPr="00B95D32">
        <w:rPr>
          <w:sz w:val="18"/>
          <w:szCs w:val="18"/>
        </w:rPr>
        <w:t>Umow</w:t>
      </w:r>
      <w:r w:rsidR="000B0E51" w:rsidRPr="00B95D32">
        <w:rPr>
          <w:sz w:val="18"/>
          <w:szCs w:val="18"/>
        </w:rPr>
        <w:t>y lub zwrotu dofinansowania wraz z</w:t>
      </w:r>
      <w:r w:rsidR="00DD78E2">
        <w:rPr>
          <w:sz w:val="18"/>
          <w:szCs w:val="18"/>
        </w:rPr>
        <w:t> </w:t>
      </w:r>
      <w:r w:rsidR="000B0E51" w:rsidRPr="00B95D32">
        <w:rPr>
          <w:sz w:val="18"/>
          <w:szCs w:val="18"/>
        </w:rPr>
        <w:t xml:space="preserve">odsetkami </w:t>
      </w:r>
      <w:r w:rsidR="002C057C" w:rsidRPr="00B95D32">
        <w:rPr>
          <w:sz w:val="18"/>
          <w:szCs w:val="18"/>
        </w:rPr>
        <w:t xml:space="preserve">może złożyć </w:t>
      </w:r>
      <w:r w:rsidR="00ED3DA7" w:rsidRPr="00B95D32">
        <w:rPr>
          <w:sz w:val="18"/>
          <w:szCs w:val="18"/>
        </w:rPr>
        <w:t>wniosek o zwrot ustanowionego zabezpieczenia</w:t>
      </w:r>
      <w:r w:rsidR="000B0E51" w:rsidRPr="00B95D32">
        <w:rPr>
          <w:sz w:val="18"/>
          <w:szCs w:val="18"/>
        </w:rPr>
        <w:t>. W</w:t>
      </w:r>
      <w:r w:rsidR="00275BEE">
        <w:rPr>
          <w:sz w:val="18"/>
          <w:szCs w:val="18"/>
        </w:rPr>
        <w:t> </w:t>
      </w:r>
      <w:r w:rsidR="000B0E51" w:rsidRPr="00B95D32">
        <w:rPr>
          <w:sz w:val="18"/>
          <w:szCs w:val="18"/>
        </w:rPr>
        <w:t>przypadku</w:t>
      </w:r>
      <w:r w:rsidR="00771CDE">
        <w:rPr>
          <w:sz w:val="18"/>
          <w:szCs w:val="18"/>
        </w:rPr>
        <w:t xml:space="preserve"> </w:t>
      </w:r>
      <w:r w:rsidR="002C057C" w:rsidRPr="00B95D32">
        <w:rPr>
          <w:sz w:val="18"/>
          <w:szCs w:val="18"/>
        </w:rPr>
        <w:t>jeśli w</w:t>
      </w:r>
      <w:r w:rsidR="00DD78E2">
        <w:rPr>
          <w:sz w:val="18"/>
          <w:szCs w:val="18"/>
        </w:rPr>
        <w:t> </w:t>
      </w:r>
      <w:r w:rsidR="002C057C" w:rsidRPr="00B95D32">
        <w:rPr>
          <w:sz w:val="18"/>
          <w:szCs w:val="18"/>
        </w:rPr>
        <w:t>tym terminie n</w:t>
      </w:r>
      <w:r w:rsidR="002B7476" w:rsidRPr="00B95D32">
        <w:rPr>
          <w:sz w:val="18"/>
          <w:szCs w:val="18"/>
        </w:rPr>
        <w:t>ie wpłynie wskazany wniosek lub</w:t>
      </w:r>
      <w:r w:rsidR="006B1578">
        <w:rPr>
          <w:sz w:val="18"/>
          <w:szCs w:val="18"/>
        </w:rPr>
        <w:t> </w:t>
      </w:r>
      <w:r w:rsidR="002C057C" w:rsidRPr="00B95D32">
        <w:rPr>
          <w:sz w:val="18"/>
          <w:szCs w:val="18"/>
        </w:rPr>
        <w:t>zabezpieczenie nie zostani</w:t>
      </w:r>
      <w:r w:rsidR="00BB6C98" w:rsidRPr="00B95D32">
        <w:rPr>
          <w:sz w:val="18"/>
          <w:szCs w:val="18"/>
        </w:rPr>
        <w:t xml:space="preserve">e odebrane przez Beneficjenta, </w:t>
      </w:r>
      <w:r w:rsidR="002C057C" w:rsidRPr="00B95D32">
        <w:rPr>
          <w:sz w:val="18"/>
          <w:szCs w:val="18"/>
        </w:rPr>
        <w:t>IP RPO WS</w:t>
      </w:r>
      <w:r w:rsidR="00174BDF">
        <w:rPr>
          <w:sz w:val="18"/>
          <w:szCs w:val="18"/>
        </w:rPr>
        <w:t>L </w:t>
      </w:r>
      <w:r w:rsidR="0043527D">
        <w:rPr>
          <w:sz w:val="18"/>
          <w:szCs w:val="18"/>
        </w:rPr>
        <w:t>-</w:t>
      </w:r>
      <w:r w:rsidR="00174BDF">
        <w:rPr>
          <w:sz w:val="18"/>
          <w:szCs w:val="18"/>
        </w:rPr>
        <w:t> </w:t>
      </w:r>
      <w:r w:rsidR="0043527D">
        <w:rPr>
          <w:sz w:val="18"/>
          <w:szCs w:val="18"/>
        </w:rPr>
        <w:t>ŚCP</w:t>
      </w:r>
      <w:r w:rsidR="002C057C" w:rsidRPr="00B95D32">
        <w:rPr>
          <w:sz w:val="18"/>
          <w:szCs w:val="18"/>
        </w:rPr>
        <w:t xml:space="preserve"> dokona komisyjnego zniszczenia zabezpieczenia.</w:t>
      </w:r>
    </w:p>
    <w:p w14:paraId="5BC2D1CD" w14:textId="77777777" w:rsidR="006B1578" w:rsidRPr="00B95D32" w:rsidRDefault="006B1578" w:rsidP="006B1578">
      <w:pPr>
        <w:pStyle w:val="Ustp"/>
        <w:numPr>
          <w:ilvl w:val="0"/>
          <w:numId w:val="0"/>
        </w:numPr>
        <w:spacing w:before="0" w:line="276" w:lineRule="auto"/>
        <w:ind w:left="312"/>
        <w:rPr>
          <w:sz w:val="18"/>
          <w:szCs w:val="18"/>
        </w:rPr>
      </w:pPr>
    </w:p>
    <w:p w14:paraId="613A01B0" w14:textId="77777777" w:rsidR="00A37CF7" w:rsidRDefault="00A37CF7" w:rsidP="00E41F91">
      <w:pPr>
        <w:pStyle w:val="Tekstpodstawowy"/>
        <w:spacing w:after="120" w:line="276" w:lineRule="auto"/>
        <w:jc w:val="center"/>
        <w:rPr>
          <w:rFonts w:ascii="Verdana" w:hAnsi="Verdana"/>
          <w:b/>
          <w:sz w:val="18"/>
          <w:szCs w:val="18"/>
        </w:rPr>
      </w:pPr>
    </w:p>
    <w:p w14:paraId="5BF77E56" w14:textId="593855A2"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1</w:t>
      </w:r>
    </w:p>
    <w:p w14:paraId="40B6936A" w14:textId="77777777"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Stosowanie przepisów dotyczących zamówień</w:t>
      </w:r>
    </w:p>
    <w:p w14:paraId="3742321C" w14:textId="74304D1D" w:rsidR="00B17653" w:rsidRPr="00B95D32" w:rsidRDefault="00B17653" w:rsidP="00F321D9">
      <w:pPr>
        <w:pStyle w:val="Ustp"/>
        <w:numPr>
          <w:ilvl w:val="0"/>
          <w:numId w:val="24"/>
        </w:numPr>
        <w:spacing w:before="0" w:line="276" w:lineRule="auto"/>
        <w:ind w:left="312" w:hanging="312"/>
        <w:rPr>
          <w:sz w:val="18"/>
          <w:szCs w:val="18"/>
        </w:rPr>
      </w:pPr>
      <w:r w:rsidRPr="00B95D32">
        <w:rPr>
          <w:sz w:val="18"/>
          <w:szCs w:val="18"/>
        </w:rPr>
        <w:t xml:space="preserve">Beneficjent </w:t>
      </w:r>
      <w:r w:rsidR="00125E67" w:rsidRPr="00B95D32">
        <w:rPr>
          <w:sz w:val="18"/>
          <w:szCs w:val="18"/>
        </w:rPr>
        <w:t xml:space="preserve">będący podmiotem zobowiązanym zgodnie z art. </w:t>
      </w:r>
      <w:r w:rsidR="002027B9">
        <w:rPr>
          <w:sz w:val="18"/>
          <w:szCs w:val="18"/>
        </w:rPr>
        <w:t>4</w:t>
      </w:r>
      <w:r w:rsidR="00FE4D74">
        <w:rPr>
          <w:sz w:val="18"/>
          <w:szCs w:val="18"/>
        </w:rPr>
        <w:t>, 5 lub 6</w:t>
      </w:r>
      <w:r w:rsidR="00125E67" w:rsidRPr="00B95D32">
        <w:rPr>
          <w:sz w:val="18"/>
          <w:szCs w:val="18"/>
        </w:rPr>
        <w:t xml:space="preserve"> </w:t>
      </w:r>
      <w:r w:rsidR="00C1793A">
        <w:rPr>
          <w:sz w:val="18"/>
          <w:szCs w:val="18"/>
        </w:rPr>
        <w:t>U</w:t>
      </w:r>
      <w:r w:rsidR="00125E67" w:rsidRPr="00B95D32">
        <w:rPr>
          <w:sz w:val="18"/>
          <w:szCs w:val="18"/>
        </w:rPr>
        <w:t xml:space="preserve">stawy </w:t>
      </w:r>
      <w:r w:rsidR="00D17488" w:rsidRPr="00B95D32">
        <w:rPr>
          <w:sz w:val="18"/>
          <w:szCs w:val="18"/>
        </w:rPr>
        <w:t>PZP</w:t>
      </w:r>
      <w:r w:rsidR="00125E67" w:rsidRPr="00B95D32">
        <w:rPr>
          <w:sz w:val="18"/>
          <w:szCs w:val="18"/>
        </w:rPr>
        <w:t xml:space="preserve"> do jej stosowania</w:t>
      </w:r>
      <w:r w:rsidR="003B24AD" w:rsidRPr="00B95D32">
        <w:rPr>
          <w:sz w:val="18"/>
          <w:szCs w:val="18"/>
        </w:rPr>
        <w:t xml:space="preserve"> </w:t>
      </w:r>
      <w:r w:rsidRPr="00B95D32">
        <w:rPr>
          <w:sz w:val="18"/>
          <w:szCs w:val="18"/>
        </w:rPr>
        <w:t>zobowiązuje się do ponoszenia wszys</w:t>
      </w:r>
      <w:r w:rsidR="00C312B4" w:rsidRPr="00B95D32">
        <w:rPr>
          <w:sz w:val="18"/>
          <w:szCs w:val="18"/>
        </w:rPr>
        <w:t xml:space="preserve">tkich wydatków przedstawionych </w:t>
      </w:r>
      <w:r w:rsidRPr="00B95D32">
        <w:rPr>
          <w:sz w:val="18"/>
          <w:szCs w:val="18"/>
        </w:rPr>
        <w:t xml:space="preserve">w ramach </w:t>
      </w:r>
      <w:r w:rsidR="00053803" w:rsidRPr="00B95D32">
        <w:rPr>
          <w:sz w:val="18"/>
          <w:szCs w:val="18"/>
        </w:rPr>
        <w:t>P</w:t>
      </w:r>
      <w:r w:rsidRPr="00B95D32">
        <w:rPr>
          <w:sz w:val="18"/>
          <w:szCs w:val="18"/>
        </w:rPr>
        <w:t xml:space="preserve">rojektu </w:t>
      </w:r>
      <w:r w:rsidR="00C312B4" w:rsidRPr="00B95D32">
        <w:rPr>
          <w:sz w:val="18"/>
          <w:szCs w:val="18"/>
        </w:rPr>
        <w:t>zgodnie z</w:t>
      </w:r>
      <w:r w:rsidRPr="00B95D32">
        <w:rPr>
          <w:sz w:val="18"/>
          <w:szCs w:val="18"/>
        </w:rPr>
        <w:t xml:space="preserve"> przepis</w:t>
      </w:r>
      <w:r w:rsidR="00C312B4" w:rsidRPr="00B95D32">
        <w:rPr>
          <w:sz w:val="18"/>
          <w:szCs w:val="18"/>
        </w:rPr>
        <w:t>ami</w:t>
      </w:r>
      <w:r w:rsidRPr="00B95D32">
        <w:rPr>
          <w:sz w:val="18"/>
          <w:szCs w:val="18"/>
        </w:rPr>
        <w:t xml:space="preserve"> prawa unijnego, w tym zasad</w:t>
      </w:r>
      <w:r w:rsidR="00C312B4" w:rsidRPr="00B95D32">
        <w:rPr>
          <w:sz w:val="18"/>
          <w:szCs w:val="18"/>
        </w:rPr>
        <w:t>ami</w:t>
      </w:r>
      <w:r w:rsidRPr="00B95D32">
        <w:rPr>
          <w:sz w:val="18"/>
          <w:szCs w:val="18"/>
        </w:rPr>
        <w:t xml:space="preserve"> określony</w:t>
      </w:r>
      <w:r w:rsidR="00C312B4" w:rsidRPr="00B95D32">
        <w:rPr>
          <w:sz w:val="18"/>
          <w:szCs w:val="18"/>
        </w:rPr>
        <w:t>mi</w:t>
      </w:r>
      <w:r w:rsidR="003B24AD" w:rsidRPr="00B95D32">
        <w:rPr>
          <w:sz w:val="18"/>
          <w:szCs w:val="18"/>
        </w:rPr>
        <w:t xml:space="preserve"> </w:t>
      </w:r>
      <w:r w:rsidR="009C3FCC" w:rsidRPr="00B95D32">
        <w:rPr>
          <w:sz w:val="18"/>
          <w:szCs w:val="18"/>
        </w:rPr>
        <w:t xml:space="preserve">w </w:t>
      </w:r>
      <w:r w:rsidRPr="00B95D32">
        <w:rPr>
          <w:sz w:val="18"/>
          <w:szCs w:val="18"/>
        </w:rPr>
        <w:t>Traktacie o Unii Europejskiej i</w:t>
      </w:r>
      <w:r w:rsidR="000E0B76">
        <w:rPr>
          <w:sz w:val="18"/>
          <w:szCs w:val="18"/>
        </w:rPr>
        <w:t> </w:t>
      </w:r>
      <w:r w:rsidRPr="00B95D32">
        <w:rPr>
          <w:sz w:val="18"/>
          <w:szCs w:val="18"/>
        </w:rPr>
        <w:t>Trakt</w:t>
      </w:r>
      <w:r w:rsidR="009C3FCC" w:rsidRPr="00B95D32">
        <w:rPr>
          <w:sz w:val="18"/>
          <w:szCs w:val="18"/>
        </w:rPr>
        <w:t>acie o funkcjonowaniu Unii </w:t>
      </w:r>
      <w:r w:rsidRPr="00B95D32">
        <w:rPr>
          <w:sz w:val="18"/>
          <w:szCs w:val="18"/>
        </w:rPr>
        <w:t>Europejskiej</w:t>
      </w:r>
      <w:r w:rsidR="00696A62" w:rsidRPr="00B95D32">
        <w:rPr>
          <w:rStyle w:val="Odwoanieprzypisudolnego"/>
          <w:sz w:val="18"/>
          <w:szCs w:val="18"/>
        </w:rPr>
        <w:footnoteReference w:id="10"/>
      </w:r>
      <w:r w:rsidR="009C3FCC" w:rsidRPr="00B95D32">
        <w:rPr>
          <w:sz w:val="18"/>
          <w:szCs w:val="18"/>
        </w:rPr>
        <w:t xml:space="preserve"> </w:t>
      </w:r>
      <w:r w:rsidR="00C312B4" w:rsidRPr="00B95D32">
        <w:rPr>
          <w:sz w:val="18"/>
          <w:szCs w:val="18"/>
        </w:rPr>
        <w:t xml:space="preserve">oraz przepisami prawa krajowego </w:t>
      </w:r>
      <w:r w:rsidRPr="00B95D32">
        <w:rPr>
          <w:sz w:val="18"/>
          <w:szCs w:val="18"/>
        </w:rPr>
        <w:t>w</w:t>
      </w:r>
      <w:r w:rsidR="000E0B76">
        <w:rPr>
          <w:sz w:val="18"/>
          <w:szCs w:val="18"/>
        </w:rPr>
        <w:t> </w:t>
      </w:r>
      <w:r w:rsidRPr="00B95D32">
        <w:rPr>
          <w:sz w:val="18"/>
          <w:szCs w:val="18"/>
        </w:rPr>
        <w:t xml:space="preserve">szczególności </w:t>
      </w:r>
      <w:r w:rsidR="002652E1">
        <w:rPr>
          <w:sz w:val="18"/>
          <w:szCs w:val="18"/>
        </w:rPr>
        <w:t>u</w:t>
      </w:r>
      <w:r w:rsidRPr="00B95D32">
        <w:rPr>
          <w:sz w:val="18"/>
          <w:szCs w:val="18"/>
        </w:rPr>
        <w:t>staw</w:t>
      </w:r>
      <w:r w:rsidR="004B7208" w:rsidRPr="00B95D32">
        <w:rPr>
          <w:sz w:val="18"/>
          <w:szCs w:val="18"/>
        </w:rPr>
        <w:t>ą</w:t>
      </w:r>
      <w:r w:rsidRPr="00B95D32">
        <w:rPr>
          <w:sz w:val="18"/>
          <w:szCs w:val="18"/>
        </w:rPr>
        <w:t xml:space="preserve"> </w:t>
      </w:r>
      <w:r w:rsidR="00D17488" w:rsidRPr="00B95D32">
        <w:rPr>
          <w:sz w:val="18"/>
          <w:szCs w:val="18"/>
        </w:rPr>
        <w:t>PZP</w:t>
      </w:r>
      <w:r w:rsidRPr="00B95D32">
        <w:rPr>
          <w:sz w:val="18"/>
          <w:szCs w:val="18"/>
        </w:rPr>
        <w:t xml:space="preserve">, </w:t>
      </w:r>
      <w:r w:rsidR="002652E1">
        <w:rPr>
          <w:sz w:val="18"/>
          <w:szCs w:val="18"/>
        </w:rPr>
        <w:t>u</w:t>
      </w:r>
      <w:r w:rsidRPr="00B95D32">
        <w:rPr>
          <w:sz w:val="18"/>
          <w:szCs w:val="18"/>
        </w:rPr>
        <w:t>staw</w:t>
      </w:r>
      <w:r w:rsidR="004B7208" w:rsidRPr="00B95D32">
        <w:rPr>
          <w:sz w:val="18"/>
          <w:szCs w:val="18"/>
        </w:rPr>
        <w:t>ą</w:t>
      </w:r>
      <w:r w:rsidRPr="00B95D32">
        <w:rPr>
          <w:sz w:val="18"/>
          <w:szCs w:val="18"/>
        </w:rPr>
        <w:t xml:space="preserve"> o finansach publicznych, a także Komunikat</w:t>
      </w:r>
      <w:r w:rsidR="004B7208" w:rsidRPr="00B95D32">
        <w:rPr>
          <w:sz w:val="18"/>
          <w:szCs w:val="18"/>
        </w:rPr>
        <w:t>em</w:t>
      </w:r>
      <w:r w:rsidRPr="00B95D32">
        <w:rPr>
          <w:sz w:val="18"/>
          <w:szCs w:val="18"/>
        </w:rPr>
        <w:t xml:space="preserve"> wyjaśniając</w:t>
      </w:r>
      <w:r w:rsidR="004B7208" w:rsidRPr="00B95D32">
        <w:rPr>
          <w:sz w:val="18"/>
          <w:szCs w:val="18"/>
        </w:rPr>
        <w:t>ym</w:t>
      </w:r>
      <w:r w:rsidRPr="00B95D32">
        <w:rPr>
          <w:sz w:val="18"/>
          <w:szCs w:val="18"/>
        </w:rPr>
        <w:t xml:space="preserve"> Komisji dotycząc</w:t>
      </w:r>
      <w:r w:rsidR="004B7208" w:rsidRPr="00B95D32">
        <w:rPr>
          <w:sz w:val="18"/>
          <w:szCs w:val="18"/>
        </w:rPr>
        <w:t>ym</w:t>
      </w:r>
      <w:r w:rsidRPr="00B95D32">
        <w:rPr>
          <w:sz w:val="18"/>
          <w:szCs w:val="18"/>
        </w:rPr>
        <w:t xml:space="preserve"> prawa wspólnotowego obowiązującego w dziedzinie udzielania zamówień, które nie są lub są jedynie częściowo objęte dyrektywami w sprawie zamówień publicznych (</w:t>
      </w:r>
      <w:r w:rsidR="00323D9A">
        <w:rPr>
          <w:sz w:val="18"/>
          <w:szCs w:val="18"/>
        </w:rPr>
        <w:t>Dz</w:t>
      </w:r>
      <w:r w:rsidR="00943B6A" w:rsidRPr="00B95D32">
        <w:rPr>
          <w:sz w:val="18"/>
          <w:szCs w:val="18"/>
        </w:rPr>
        <w:t>.</w:t>
      </w:r>
      <w:r w:rsidR="007A103C">
        <w:rPr>
          <w:sz w:val="18"/>
          <w:szCs w:val="18"/>
        </w:rPr>
        <w:t xml:space="preserve"> </w:t>
      </w:r>
      <w:r w:rsidR="00943B6A" w:rsidRPr="00B95D32">
        <w:rPr>
          <w:sz w:val="18"/>
          <w:szCs w:val="18"/>
        </w:rPr>
        <w:t>U</w:t>
      </w:r>
      <w:r w:rsidR="007A103C">
        <w:rPr>
          <w:sz w:val="18"/>
          <w:szCs w:val="18"/>
        </w:rPr>
        <w:t>rz</w:t>
      </w:r>
      <w:r w:rsidR="00943B6A" w:rsidRPr="00B95D32">
        <w:rPr>
          <w:sz w:val="18"/>
          <w:szCs w:val="18"/>
        </w:rPr>
        <w:t>.</w:t>
      </w:r>
      <w:r w:rsidR="007A103C">
        <w:rPr>
          <w:sz w:val="18"/>
          <w:szCs w:val="18"/>
        </w:rPr>
        <w:t xml:space="preserve"> </w:t>
      </w:r>
      <w:r w:rsidR="00943B6A" w:rsidRPr="00B95D32">
        <w:rPr>
          <w:sz w:val="18"/>
          <w:szCs w:val="18"/>
        </w:rPr>
        <w:t xml:space="preserve">UE </w:t>
      </w:r>
      <w:r w:rsidR="00042CF8" w:rsidRPr="00B95D32">
        <w:rPr>
          <w:sz w:val="18"/>
          <w:szCs w:val="18"/>
        </w:rPr>
        <w:t>C</w:t>
      </w:r>
      <w:r w:rsidR="00042CF8">
        <w:rPr>
          <w:sz w:val="18"/>
          <w:szCs w:val="18"/>
        </w:rPr>
        <w:t> </w:t>
      </w:r>
      <w:r w:rsidR="00943B6A" w:rsidRPr="00B95D32">
        <w:rPr>
          <w:sz w:val="18"/>
          <w:szCs w:val="18"/>
        </w:rPr>
        <w:t>179 z 1</w:t>
      </w:r>
      <w:r w:rsidR="00AC52C2">
        <w:rPr>
          <w:sz w:val="18"/>
          <w:szCs w:val="18"/>
        </w:rPr>
        <w:t xml:space="preserve"> sierpnia </w:t>
      </w:r>
      <w:r w:rsidR="00943B6A" w:rsidRPr="00B95D32">
        <w:rPr>
          <w:sz w:val="18"/>
          <w:szCs w:val="18"/>
        </w:rPr>
        <w:t>2006</w:t>
      </w:r>
      <w:r w:rsidR="009B360F">
        <w:rPr>
          <w:sz w:val="18"/>
          <w:szCs w:val="18"/>
        </w:rPr>
        <w:t xml:space="preserve"> r.</w:t>
      </w:r>
      <w:r w:rsidR="00943B6A" w:rsidRPr="00B95D32">
        <w:rPr>
          <w:sz w:val="18"/>
          <w:szCs w:val="18"/>
        </w:rPr>
        <w:t xml:space="preserve">) </w:t>
      </w:r>
      <w:r w:rsidR="002B7476" w:rsidRPr="00B95D32">
        <w:rPr>
          <w:sz w:val="18"/>
          <w:szCs w:val="18"/>
        </w:rPr>
        <w:t>oraz</w:t>
      </w:r>
      <w:r w:rsidR="001259F5">
        <w:rPr>
          <w:sz w:val="18"/>
          <w:szCs w:val="18"/>
        </w:rPr>
        <w:t xml:space="preserve"> </w:t>
      </w:r>
      <w:r w:rsidR="00854EC7" w:rsidRPr="00B95D32">
        <w:rPr>
          <w:sz w:val="18"/>
          <w:szCs w:val="18"/>
        </w:rPr>
        <w:t>Wytyczny</w:t>
      </w:r>
      <w:r w:rsidR="00664F3F" w:rsidRPr="00B95D32">
        <w:rPr>
          <w:sz w:val="18"/>
          <w:szCs w:val="18"/>
        </w:rPr>
        <w:t>mi</w:t>
      </w:r>
      <w:r w:rsidR="0067453B" w:rsidRPr="00B95D32">
        <w:rPr>
          <w:sz w:val="18"/>
          <w:szCs w:val="18"/>
        </w:rPr>
        <w:t>, w tym zasadą konkurencyjności</w:t>
      </w:r>
      <w:r w:rsidR="0043527D">
        <w:rPr>
          <w:sz w:val="18"/>
          <w:szCs w:val="18"/>
        </w:rPr>
        <w:t>.</w:t>
      </w:r>
    </w:p>
    <w:p w14:paraId="01892588" w14:textId="6FD84E0F" w:rsidR="00B17653" w:rsidRPr="00B95D32" w:rsidRDefault="00B17653" w:rsidP="00F321D9">
      <w:pPr>
        <w:pStyle w:val="Ustp"/>
        <w:numPr>
          <w:ilvl w:val="0"/>
          <w:numId w:val="24"/>
        </w:numPr>
        <w:spacing w:before="0" w:line="276" w:lineRule="auto"/>
        <w:ind w:left="312" w:hanging="312"/>
        <w:rPr>
          <w:sz w:val="18"/>
          <w:szCs w:val="18"/>
        </w:rPr>
      </w:pPr>
      <w:r w:rsidRPr="00B95D32">
        <w:rPr>
          <w:sz w:val="18"/>
          <w:szCs w:val="18"/>
        </w:rPr>
        <w:t xml:space="preserve">Beneficjent, który </w:t>
      </w:r>
      <w:r w:rsidR="007C6116" w:rsidRPr="00B95D32">
        <w:rPr>
          <w:sz w:val="18"/>
          <w:szCs w:val="18"/>
        </w:rPr>
        <w:t xml:space="preserve">przy udzielaniu zamówień </w:t>
      </w:r>
      <w:r w:rsidRPr="00B95D32">
        <w:rPr>
          <w:sz w:val="18"/>
          <w:szCs w:val="18"/>
        </w:rPr>
        <w:t>nie ma obowiązku stosowania przepisów</w:t>
      </w:r>
      <w:r w:rsidR="00B64C42" w:rsidRPr="00B95D32">
        <w:rPr>
          <w:sz w:val="18"/>
          <w:szCs w:val="18"/>
        </w:rPr>
        <w:t xml:space="preserve"> wskazanych w</w:t>
      </w:r>
      <w:r w:rsidRPr="00B95D32">
        <w:rPr>
          <w:sz w:val="18"/>
          <w:szCs w:val="18"/>
        </w:rPr>
        <w:t xml:space="preserve"> </w:t>
      </w:r>
      <w:r w:rsidR="002652E1">
        <w:rPr>
          <w:sz w:val="18"/>
          <w:szCs w:val="18"/>
        </w:rPr>
        <w:t>u</w:t>
      </w:r>
      <w:r w:rsidRPr="00B95D32">
        <w:rPr>
          <w:sz w:val="18"/>
          <w:szCs w:val="18"/>
        </w:rPr>
        <w:t>staw</w:t>
      </w:r>
      <w:r w:rsidR="00B64C42" w:rsidRPr="00B95D32">
        <w:rPr>
          <w:sz w:val="18"/>
          <w:szCs w:val="18"/>
        </w:rPr>
        <w:t>ie</w:t>
      </w:r>
      <w:r w:rsidRPr="00B95D32">
        <w:rPr>
          <w:sz w:val="18"/>
          <w:szCs w:val="18"/>
        </w:rPr>
        <w:t xml:space="preserve"> </w:t>
      </w:r>
      <w:r w:rsidR="00D17488" w:rsidRPr="00B95D32">
        <w:rPr>
          <w:sz w:val="18"/>
          <w:szCs w:val="18"/>
        </w:rPr>
        <w:t>PZP</w:t>
      </w:r>
      <w:r w:rsidR="00020B7E" w:rsidRPr="00B95D32">
        <w:rPr>
          <w:sz w:val="18"/>
          <w:szCs w:val="18"/>
        </w:rPr>
        <w:t>,</w:t>
      </w:r>
      <w:r w:rsidR="003B24AD" w:rsidRPr="00B95D32">
        <w:rPr>
          <w:sz w:val="18"/>
          <w:szCs w:val="18"/>
        </w:rPr>
        <w:t xml:space="preserve"> </w:t>
      </w:r>
      <w:r w:rsidRPr="00B95D32">
        <w:rPr>
          <w:sz w:val="18"/>
          <w:szCs w:val="18"/>
        </w:rPr>
        <w:t>zobowiązuje się do ponoszenia wszys</w:t>
      </w:r>
      <w:r w:rsidR="007C6116" w:rsidRPr="00B95D32">
        <w:rPr>
          <w:sz w:val="18"/>
          <w:szCs w:val="18"/>
        </w:rPr>
        <w:t xml:space="preserve">tkich wydatków przedstawionych </w:t>
      </w:r>
      <w:r w:rsidRPr="00B95D32">
        <w:rPr>
          <w:sz w:val="18"/>
          <w:szCs w:val="18"/>
        </w:rPr>
        <w:t xml:space="preserve">w ramach </w:t>
      </w:r>
      <w:r w:rsidR="00871DF8" w:rsidRPr="00B95D32">
        <w:rPr>
          <w:sz w:val="18"/>
          <w:szCs w:val="18"/>
        </w:rPr>
        <w:t xml:space="preserve">Projektu </w:t>
      </w:r>
      <w:r w:rsidRPr="00B95D32">
        <w:rPr>
          <w:sz w:val="18"/>
          <w:szCs w:val="18"/>
        </w:rPr>
        <w:t>na podstawie zasad określonych w Traktacie o Unii Europejsk</w:t>
      </w:r>
      <w:r w:rsidR="007C6116" w:rsidRPr="00B95D32">
        <w:rPr>
          <w:sz w:val="18"/>
          <w:szCs w:val="18"/>
        </w:rPr>
        <w:t xml:space="preserve">iej i Traktacie </w:t>
      </w:r>
      <w:r w:rsidRPr="00B95D32">
        <w:rPr>
          <w:sz w:val="18"/>
          <w:szCs w:val="18"/>
        </w:rPr>
        <w:lastRenderedPageBreak/>
        <w:t xml:space="preserve">o </w:t>
      </w:r>
      <w:r w:rsidR="000E0B76">
        <w:rPr>
          <w:sz w:val="18"/>
          <w:szCs w:val="18"/>
        </w:rPr>
        <w:t> </w:t>
      </w:r>
      <w:r w:rsidRPr="00B95D32">
        <w:rPr>
          <w:sz w:val="18"/>
          <w:szCs w:val="18"/>
        </w:rPr>
        <w:t>funkcjonowaniu Unii Europejskiej</w:t>
      </w:r>
      <w:r w:rsidR="00C251CA" w:rsidRPr="00B95D32">
        <w:rPr>
          <w:rStyle w:val="Odwoanieprzypisudolnego"/>
          <w:sz w:val="18"/>
          <w:szCs w:val="18"/>
        </w:rPr>
        <w:footnoteReference w:id="11"/>
      </w:r>
      <w:r w:rsidR="00943B6A" w:rsidRPr="00B95D32">
        <w:rPr>
          <w:sz w:val="18"/>
          <w:szCs w:val="18"/>
        </w:rPr>
        <w:t xml:space="preserve"> oraz </w:t>
      </w:r>
      <w:r w:rsidR="002652E1">
        <w:rPr>
          <w:sz w:val="18"/>
          <w:szCs w:val="18"/>
        </w:rPr>
        <w:t>u</w:t>
      </w:r>
      <w:r w:rsidRPr="00B95D32">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sidR="00323D9A">
        <w:rPr>
          <w:sz w:val="18"/>
          <w:szCs w:val="18"/>
        </w:rPr>
        <w:t>sprawie zamówień publicznych (Dz</w:t>
      </w:r>
      <w:r w:rsidRPr="00B95D32">
        <w:rPr>
          <w:sz w:val="18"/>
          <w:szCs w:val="18"/>
        </w:rPr>
        <w:t>.</w:t>
      </w:r>
      <w:r w:rsidR="00A64B90">
        <w:rPr>
          <w:sz w:val="18"/>
          <w:szCs w:val="18"/>
        </w:rPr>
        <w:t xml:space="preserve"> </w:t>
      </w:r>
      <w:r w:rsidRPr="00B95D32">
        <w:rPr>
          <w:sz w:val="18"/>
          <w:szCs w:val="18"/>
        </w:rPr>
        <w:t>U</w:t>
      </w:r>
      <w:r w:rsidR="00A64B90">
        <w:rPr>
          <w:sz w:val="18"/>
          <w:szCs w:val="18"/>
        </w:rPr>
        <w:t>rz</w:t>
      </w:r>
      <w:r w:rsidRPr="00B95D32">
        <w:rPr>
          <w:sz w:val="18"/>
          <w:szCs w:val="18"/>
        </w:rPr>
        <w:t>.</w:t>
      </w:r>
      <w:r w:rsidR="00A64B90">
        <w:rPr>
          <w:sz w:val="18"/>
          <w:szCs w:val="18"/>
        </w:rPr>
        <w:t xml:space="preserve"> </w:t>
      </w:r>
      <w:r w:rsidRPr="00B95D32">
        <w:rPr>
          <w:sz w:val="18"/>
          <w:szCs w:val="18"/>
        </w:rPr>
        <w:t>UE C 179 z 1</w:t>
      </w:r>
      <w:r w:rsidR="00AC52C2">
        <w:rPr>
          <w:sz w:val="18"/>
          <w:szCs w:val="18"/>
        </w:rPr>
        <w:t xml:space="preserve"> sierpnia </w:t>
      </w:r>
      <w:r w:rsidRPr="00B95D32">
        <w:rPr>
          <w:sz w:val="18"/>
          <w:szCs w:val="18"/>
        </w:rPr>
        <w:t>2006</w:t>
      </w:r>
      <w:r w:rsidR="009B360F">
        <w:rPr>
          <w:sz w:val="18"/>
          <w:szCs w:val="18"/>
        </w:rPr>
        <w:t xml:space="preserve"> r.</w:t>
      </w:r>
      <w:r w:rsidRPr="00B95D32">
        <w:rPr>
          <w:sz w:val="18"/>
          <w:szCs w:val="18"/>
        </w:rPr>
        <w:t xml:space="preserve">) oraz </w:t>
      </w:r>
      <w:r w:rsidR="00854EC7" w:rsidRPr="00B95D32">
        <w:rPr>
          <w:sz w:val="18"/>
          <w:szCs w:val="18"/>
        </w:rPr>
        <w:t>Wytycznych</w:t>
      </w:r>
      <w:r w:rsidR="00943B6A" w:rsidRPr="00B95D32">
        <w:rPr>
          <w:sz w:val="18"/>
          <w:szCs w:val="18"/>
        </w:rPr>
        <w:t>, w </w:t>
      </w:r>
      <w:r w:rsidRPr="00B95D32">
        <w:rPr>
          <w:sz w:val="18"/>
          <w:szCs w:val="18"/>
        </w:rPr>
        <w:t xml:space="preserve">szczególności: </w:t>
      </w:r>
      <w:r w:rsidR="00871DF8" w:rsidRPr="00115A95">
        <w:rPr>
          <w:rStyle w:val="h2"/>
          <w:i/>
          <w:iCs/>
          <w:sz w:val="18"/>
          <w:szCs w:val="18"/>
        </w:rPr>
        <w:t>Wytycznych w zakresie kwalifikowalności wydatków w ramach Europejskiego Funduszu Rozwoju Regionalnego, Europejskiego Funduszu Społecznego oraz Fundusz</w:t>
      </w:r>
      <w:r w:rsidR="00943B6A" w:rsidRPr="00115A95">
        <w:rPr>
          <w:rStyle w:val="h2"/>
          <w:i/>
          <w:iCs/>
          <w:sz w:val="18"/>
          <w:szCs w:val="18"/>
        </w:rPr>
        <w:t xml:space="preserve">u Spójności na lata 2014-2020 </w:t>
      </w:r>
      <w:r w:rsidR="00943B6A" w:rsidRPr="00B95D32">
        <w:rPr>
          <w:sz w:val="18"/>
          <w:szCs w:val="18"/>
        </w:rPr>
        <w:t>oraz </w:t>
      </w:r>
      <w:r w:rsidR="00886DC6" w:rsidRPr="00B95D32">
        <w:rPr>
          <w:sz w:val="18"/>
          <w:szCs w:val="18"/>
        </w:rPr>
        <w:t>zobowiązany jest do:</w:t>
      </w:r>
    </w:p>
    <w:p w14:paraId="05717F38" w14:textId="583782EB" w:rsidR="002652E1" w:rsidRPr="00D84AE2" w:rsidRDefault="002652E1" w:rsidP="00F321D9">
      <w:pPr>
        <w:pStyle w:val="Akapitzlist"/>
        <w:numPr>
          <w:ilvl w:val="0"/>
          <w:numId w:val="25"/>
        </w:numPr>
        <w:spacing w:after="120" w:line="276" w:lineRule="auto"/>
        <w:ind w:left="596" w:hanging="284"/>
        <w:jc w:val="both"/>
        <w:rPr>
          <w:rFonts w:ascii="Verdana" w:hAnsi="Verdana"/>
          <w:sz w:val="18"/>
          <w:szCs w:val="18"/>
        </w:rPr>
      </w:pPr>
      <w:r w:rsidRPr="00D84AE2">
        <w:rPr>
          <w:rFonts w:ascii="Verdana" w:hAnsi="Verdana"/>
          <w:sz w:val="18"/>
          <w:szCs w:val="18"/>
        </w:rPr>
        <w:t xml:space="preserve">dokonania i udokumentowania rozeznania rynku </w:t>
      </w:r>
      <w:r>
        <w:rPr>
          <w:rFonts w:ascii="Verdana" w:hAnsi="Verdana"/>
          <w:sz w:val="18"/>
          <w:szCs w:val="18"/>
        </w:rPr>
        <w:t xml:space="preserve">w sposób określony w ww. Wytycznych w </w:t>
      </w:r>
      <w:r w:rsidR="000E0B76">
        <w:rPr>
          <w:rFonts w:ascii="Verdana" w:hAnsi="Verdana"/>
          <w:sz w:val="18"/>
          <w:szCs w:val="18"/>
        </w:rPr>
        <w:t> </w:t>
      </w:r>
      <w:r>
        <w:rPr>
          <w:rFonts w:ascii="Verdana" w:hAnsi="Verdana"/>
          <w:sz w:val="18"/>
          <w:szCs w:val="18"/>
        </w:rPr>
        <w:t xml:space="preserve">zakresie kwalifikowalności wydatków, </w:t>
      </w:r>
      <w:r w:rsidRPr="00D84AE2">
        <w:rPr>
          <w:rFonts w:ascii="Verdana" w:hAnsi="Verdana"/>
          <w:sz w:val="18"/>
          <w:szCs w:val="18"/>
        </w:rPr>
        <w:t>w celu wybrania najkorzystniejszej oferty;</w:t>
      </w:r>
    </w:p>
    <w:p w14:paraId="6E2A2C48" w14:textId="5CCDCF33" w:rsidR="001600C5" w:rsidRPr="00B95D32" w:rsidRDefault="001600C5" w:rsidP="00F321D9">
      <w:pPr>
        <w:pStyle w:val="Akapitzlist"/>
        <w:numPr>
          <w:ilvl w:val="0"/>
          <w:numId w:val="25"/>
        </w:numPr>
        <w:spacing w:after="120" w:line="276" w:lineRule="auto"/>
        <w:ind w:left="596" w:hanging="284"/>
        <w:jc w:val="both"/>
        <w:rPr>
          <w:rFonts w:ascii="Verdana" w:hAnsi="Verdana"/>
          <w:sz w:val="18"/>
          <w:szCs w:val="18"/>
        </w:rPr>
      </w:pPr>
      <w:r w:rsidRPr="00B95D32">
        <w:rPr>
          <w:rFonts w:ascii="Verdana" w:hAnsi="Verdana"/>
          <w:sz w:val="18"/>
          <w:szCs w:val="18"/>
        </w:rPr>
        <w:t>wyboru wykonawcy w oparciu o najbardziej korzystną ekonomicznie i jakościowo ofertę</w:t>
      </w:r>
      <w:r w:rsidR="004B3178" w:rsidRPr="00B95D32">
        <w:rPr>
          <w:rFonts w:ascii="Verdana" w:hAnsi="Verdana"/>
          <w:sz w:val="18"/>
          <w:szCs w:val="18"/>
        </w:rPr>
        <w:t xml:space="preserve">, a </w:t>
      </w:r>
      <w:r w:rsidR="000E0B76">
        <w:rPr>
          <w:rFonts w:ascii="Verdana" w:hAnsi="Verdana"/>
          <w:sz w:val="18"/>
          <w:szCs w:val="18"/>
        </w:rPr>
        <w:t> </w:t>
      </w:r>
      <w:r w:rsidR="004B3178" w:rsidRPr="00B95D32">
        <w:rPr>
          <w:rFonts w:ascii="Verdana" w:hAnsi="Verdana"/>
          <w:sz w:val="18"/>
          <w:szCs w:val="18"/>
        </w:rPr>
        <w:t xml:space="preserve">w </w:t>
      </w:r>
      <w:r w:rsidR="000E0B76">
        <w:rPr>
          <w:rFonts w:ascii="Verdana" w:hAnsi="Verdana"/>
          <w:sz w:val="18"/>
          <w:szCs w:val="18"/>
        </w:rPr>
        <w:t> </w:t>
      </w:r>
      <w:r w:rsidR="004B3178" w:rsidRPr="00B95D32">
        <w:rPr>
          <w:rFonts w:ascii="Verdana" w:hAnsi="Verdana"/>
          <w:sz w:val="18"/>
          <w:szCs w:val="18"/>
        </w:rPr>
        <w:t>przypadku zamówień publicznych przeprowadzenia procedury wyboru dostawcy/wykonawcy zgodnie z zasadą konkurencyjności</w:t>
      </w:r>
      <w:r w:rsidR="00E6691E" w:rsidRPr="00B95D32">
        <w:rPr>
          <w:rFonts w:ascii="Verdana" w:hAnsi="Verdana"/>
          <w:sz w:val="18"/>
          <w:szCs w:val="18"/>
        </w:rPr>
        <w:t xml:space="preserve"> wskazaną w ww. Wytycznych</w:t>
      </w:r>
      <w:r w:rsidRPr="00B95D32">
        <w:rPr>
          <w:rFonts w:ascii="Verdana" w:hAnsi="Verdana"/>
          <w:sz w:val="18"/>
          <w:szCs w:val="18"/>
        </w:rPr>
        <w:t>;</w:t>
      </w:r>
    </w:p>
    <w:p w14:paraId="62F1C08C" w14:textId="7320C099" w:rsidR="00F341F5" w:rsidRPr="00B95D32" w:rsidRDefault="005E38BA" w:rsidP="00F321D9">
      <w:pPr>
        <w:pStyle w:val="Akapitzlist"/>
        <w:numPr>
          <w:ilvl w:val="0"/>
          <w:numId w:val="25"/>
        </w:numPr>
        <w:spacing w:after="120" w:line="276" w:lineRule="auto"/>
        <w:ind w:left="596" w:hanging="284"/>
        <w:jc w:val="both"/>
        <w:rPr>
          <w:rFonts w:ascii="Verdana" w:hAnsi="Verdana"/>
          <w:sz w:val="18"/>
          <w:szCs w:val="18"/>
        </w:rPr>
      </w:pPr>
      <w:r w:rsidRPr="00B95D32">
        <w:rPr>
          <w:rFonts w:ascii="Verdana" w:hAnsi="Verdana"/>
          <w:sz w:val="18"/>
          <w:szCs w:val="18"/>
        </w:rPr>
        <w:t xml:space="preserve">udzielania zamówień </w:t>
      </w:r>
      <w:r w:rsidR="00F341F5" w:rsidRPr="00B95D32">
        <w:rPr>
          <w:rFonts w:ascii="Verdana" w:hAnsi="Verdana"/>
          <w:sz w:val="18"/>
          <w:szCs w:val="18"/>
        </w:rPr>
        <w:t xml:space="preserve">celowo, rzetelnie, racjonalnie, efektywnie, przejrzyście i oszczędnie z </w:t>
      </w:r>
      <w:r w:rsidR="007A4B3C">
        <w:rPr>
          <w:rFonts w:ascii="Verdana" w:hAnsi="Verdana"/>
          <w:sz w:val="18"/>
          <w:szCs w:val="18"/>
        </w:rPr>
        <w:t> </w:t>
      </w:r>
      <w:r w:rsidR="00F341F5" w:rsidRPr="00B95D32">
        <w:rPr>
          <w:rFonts w:ascii="Verdana" w:hAnsi="Verdana"/>
          <w:sz w:val="18"/>
          <w:szCs w:val="18"/>
        </w:rPr>
        <w:t>zachowaniem zasady uz</w:t>
      </w:r>
      <w:r w:rsidR="009C3FCC" w:rsidRPr="00B95D32">
        <w:rPr>
          <w:rFonts w:ascii="Verdana" w:hAnsi="Verdana"/>
          <w:sz w:val="18"/>
          <w:szCs w:val="18"/>
        </w:rPr>
        <w:t xml:space="preserve">yskiwania najlepszych efektów z </w:t>
      </w:r>
      <w:r w:rsidR="00F341F5" w:rsidRPr="00B95D32">
        <w:rPr>
          <w:rFonts w:ascii="Verdana" w:hAnsi="Verdana"/>
          <w:sz w:val="18"/>
          <w:szCs w:val="18"/>
        </w:rPr>
        <w:t>danych nakładów</w:t>
      </w:r>
      <w:r w:rsidR="00CE376C" w:rsidRPr="00B95D32">
        <w:rPr>
          <w:rFonts w:ascii="Verdana" w:hAnsi="Verdana"/>
          <w:sz w:val="18"/>
          <w:szCs w:val="18"/>
        </w:rPr>
        <w:t>;</w:t>
      </w:r>
    </w:p>
    <w:p w14:paraId="6F749525" w14:textId="4A89B068" w:rsidR="001600C5" w:rsidRPr="00B95D32" w:rsidRDefault="001600C5" w:rsidP="00F321D9">
      <w:pPr>
        <w:pStyle w:val="Akapitzlist"/>
        <w:numPr>
          <w:ilvl w:val="0"/>
          <w:numId w:val="25"/>
        </w:numPr>
        <w:spacing w:after="120" w:line="276" w:lineRule="auto"/>
        <w:ind w:left="596" w:hanging="284"/>
        <w:jc w:val="both"/>
        <w:rPr>
          <w:rFonts w:ascii="Verdana" w:hAnsi="Verdana"/>
          <w:sz w:val="18"/>
          <w:szCs w:val="18"/>
        </w:rPr>
      </w:pPr>
      <w:r w:rsidRPr="00B95D3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B95D32">
        <w:rPr>
          <w:rFonts w:ascii="Verdana" w:hAnsi="Verdana"/>
          <w:sz w:val="18"/>
          <w:szCs w:val="18"/>
        </w:rPr>
        <w:t xml:space="preserve"> </w:t>
      </w:r>
      <w:r w:rsidR="007A4B3C">
        <w:rPr>
          <w:rFonts w:ascii="Verdana" w:hAnsi="Verdana"/>
          <w:sz w:val="18"/>
          <w:szCs w:val="18"/>
        </w:rPr>
        <w:t> </w:t>
      </w:r>
      <w:r w:rsidRPr="00B95D32">
        <w:rPr>
          <w:rFonts w:ascii="Verdana" w:hAnsi="Verdana"/>
          <w:sz w:val="18"/>
          <w:szCs w:val="18"/>
        </w:rPr>
        <w:t>uczciwej konkurencji oraz równości szans</w:t>
      </w:r>
      <w:r w:rsidR="00A477E6" w:rsidRPr="00B95D32">
        <w:rPr>
          <w:rFonts w:ascii="Verdana" w:hAnsi="Verdana"/>
          <w:sz w:val="18"/>
          <w:szCs w:val="18"/>
        </w:rPr>
        <w:t xml:space="preserve"> i równego tr</w:t>
      </w:r>
      <w:r w:rsidR="006B4A9D" w:rsidRPr="00B95D32">
        <w:rPr>
          <w:rFonts w:ascii="Verdana" w:hAnsi="Verdana"/>
          <w:sz w:val="18"/>
          <w:szCs w:val="18"/>
        </w:rPr>
        <w:t>aktowania</w:t>
      </w:r>
      <w:r w:rsidRPr="00B95D32">
        <w:rPr>
          <w:rFonts w:ascii="Verdana" w:hAnsi="Verdana"/>
          <w:sz w:val="18"/>
          <w:szCs w:val="18"/>
        </w:rPr>
        <w:t xml:space="preserve"> wykonawców na rynku ofert w tym upublicznienia informacji o zamówieniu przed jego udzieleniem;</w:t>
      </w:r>
    </w:p>
    <w:p w14:paraId="668AA7EC" w14:textId="1F416551" w:rsidR="00506650" w:rsidRPr="00B95D32" w:rsidRDefault="001600C5" w:rsidP="00F321D9">
      <w:pPr>
        <w:pStyle w:val="Akapitzlist"/>
        <w:numPr>
          <w:ilvl w:val="0"/>
          <w:numId w:val="25"/>
        </w:numPr>
        <w:spacing w:after="120" w:line="276" w:lineRule="auto"/>
        <w:ind w:left="596" w:hanging="284"/>
        <w:jc w:val="both"/>
        <w:rPr>
          <w:rFonts w:ascii="Verdana" w:hAnsi="Verdana"/>
          <w:sz w:val="18"/>
          <w:szCs w:val="18"/>
        </w:rPr>
      </w:pPr>
      <w:r w:rsidRPr="00B95D32">
        <w:rPr>
          <w:rFonts w:ascii="Verdana" w:hAnsi="Verdana"/>
          <w:sz w:val="18"/>
          <w:szCs w:val="18"/>
        </w:rPr>
        <w:t>dołożenia wszelkich starań w celu uniknięcia konfliktu interesów rozumi</w:t>
      </w:r>
      <w:r w:rsidR="002B7476" w:rsidRPr="00B95D32">
        <w:rPr>
          <w:rFonts w:ascii="Verdana" w:hAnsi="Verdana"/>
          <w:sz w:val="18"/>
          <w:szCs w:val="18"/>
        </w:rPr>
        <w:t>anego jako brak bezstronności i </w:t>
      </w:r>
      <w:r w:rsidRPr="00B95D32">
        <w:rPr>
          <w:rFonts w:ascii="Verdana" w:hAnsi="Verdana"/>
          <w:sz w:val="18"/>
          <w:szCs w:val="18"/>
        </w:rPr>
        <w:t>obiektywności przy wyłanianiu przez Beneficjenta wykonawcy do realizacji usług, dostaw lub robót budowlanych</w:t>
      </w:r>
      <w:r w:rsidR="00506650" w:rsidRPr="00B95D32">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B95D32">
        <w:rPr>
          <w:rFonts w:ascii="Verdana" w:hAnsi="Verdana"/>
          <w:sz w:val="18"/>
          <w:szCs w:val="18"/>
        </w:rPr>
        <w:t>nymi do zaciągania zobowiązań w </w:t>
      </w:r>
      <w:r w:rsidR="00506650" w:rsidRPr="00B95D32">
        <w:rPr>
          <w:rFonts w:ascii="Verdana" w:hAnsi="Verdana"/>
          <w:sz w:val="18"/>
          <w:szCs w:val="18"/>
        </w:rPr>
        <w:t>imieniu Benefi</w:t>
      </w:r>
      <w:r w:rsidR="00B95D32">
        <w:rPr>
          <w:rFonts w:ascii="Verdana" w:hAnsi="Verdana"/>
          <w:sz w:val="18"/>
          <w:szCs w:val="18"/>
        </w:rPr>
        <w:t xml:space="preserve">cjenta lub osobami wykonującymi </w:t>
      </w:r>
      <w:r w:rsidR="00506650" w:rsidRPr="00B95D32">
        <w:rPr>
          <w:rFonts w:ascii="Verdana" w:hAnsi="Verdana"/>
          <w:sz w:val="18"/>
          <w:szCs w:val="18"/>
        </w:rPr>
        <w:t>w</w:t>
      </w:r>
      <w:r w:rsidR="003B24AD" w:rsidRPr="00B95D32">
        <w:rPr>
          <w:rFonts w:ascii="Verdana" w:hAnsi="Verdana"/>
          <w:sz w:val="18"/>
          <w:szCs w:val="18"/>
        </w:rPr>
        <w:t xml:space="preserve"> </w:t>
      </w:r>
      <w:r w:rsidR="00506650" w:rsidRPr="00B95D32">
        <w:rPr>
          <w:rFonts w:ascii="Verdana" w:hAnsi="Verdana"/>
          <w:sz w:val="18"/>
          <w:szCs w:val="18"/>
        </w:rPr>
        <w:t>imieniu Beneficjenta czynności zwią</w:t>
      </w:r>
      <w:r w:rsidR="002B7476" w:rsidRPr="00B95D32">
        <w:rPr>
          <w:rFonts w:ascii="Verdana" w:hAnsi="Verdana"/>
          <w:sz w:val="18"/>
          <w:szCs w:val="18"/>
        </w:rPr>
        <w:t>zane z </w:t>
      </w:r>
      <w:r w:rsidR="00506650" w:rsidRPr="00B95D32">
        <w:rPr>
          <w:rFonts w:ascii="Verdana" w:hAnsi="Verdana"/>
          <w:sz w:val="18"/>
          <w:szCs w:val="18"/>
        </w:rPr>
        <w:t xml:space="preserve">przygotowaniem i </w:t>
      </w:r>
      <w:r w:rsidR="007A4B3C">
        <w:rPr>
          <w:rFonts w:ascii="Verdana" w:hAnsi="Verdana"/>
          <w:sz w:val="18"/>
          <w:szCs w:val="18"/>
        </w:rPr>
        <w:t> </w:t>
      </w:r>
      <w:r w:rsidR="00506650" w:rsidRPr="00B95D32">
        <w:rPr>
          <w:rFonts w:ascii="Verdana" w:hAnsi="Verdana"/>
          <w:sz w:val="18"/>
          <w:szCs w:val="18"/>
        </w:rPr>
        <w:t>przeprowadzeniem procedury wyboru wyko</w:t>
      </w:r>
      <w:r w:rsidR="002B7476" w:rsidRPr="00B95D32">
        <w:rPr>
          <w:rFonts w:ascii="Verdana" w:hAnsi="Verdana"/>
          <w:sz w:val="18"/>
          <w:szCs w:val="18"/>
        </w:rPr>
        <w:t>nawcy a wykonawcą, polegające w </w:t>
      </w:r>
      <w:r w:rsidR="00506650" w:rsidRPr="00B95D32">
        <w:rPr>
          <w:rFonts w:ascii="Verdana" w:hAnsi="Verdana"/>
          <w:sz w:val="18"/>
          <w:szCs w:val="18"/>
        </w:rPr>
        <w:t>szczególności na:</w:t>
      </w:r>
    </w:p>
    <w:p w14:paraId="7058EFC2" w14:textId="77777777" w:rsidR="00506650" w:rsidRPr="00B95D32" w:rsidRDefault="00506650" w:rsidP="00F321D9">
      <w:pPr>
        <w:pStyle w:val="Litera"/>
        <w:numPr>
          <w:ilvl w:val="0"/>
          <w:numId w:val="26"/>
        </w:numPr>
        <w:spacing w:before="0" w:line="276" w:lineRule="auto"/>
        <w:ind w:left="879" w:hanging="284"/>
        <w:rPr>
          <w:sz w:val="18"/>
          <w:szCs w:val="18"/>
        </w:rPr>
      </w:pPr>
      <w:r w:rsidRPr="00B95D32">
        <w:rPr>
          <w:sz w:val="18"/>
          <w:szCs w:val="18"/>
        </w:rPr>
        <w:t>uczestniczeniu w spółce jako wspólnik spół</w:t>
      </w:r>
      <w:r w:rsidR="00A148D4" w:rsidRPr="00B95D32">
        <w:rPr>
          <w:sz w:val="18"/>
          <w:szCs w:val="18"/>
        </w:rPr>
        <w:t>ki cywilnej lub spółki osobowej;</w:t>
      </w:r>
    </w:p>
    <w:p w14:paraId="1EF2DC51" w14:textId="77777777" w:rsidR="00506650" w:rsidRPr="00B95D32" w:rsidRDefault="00506650" w:rsidP="00F321D9">
      <w:pPr>
        <w:pStyle w:val="Litera"/>
        <w:numPr>
          <w:ilvl w:val="0"/>
          <w:numId w:val="26"/>
        </w:numPr>
        <w:spacing w:before="0" w:line="276" w:lineRule="auto"/>
        <w:ind w:left="879" w:hanging="284"/>
        <w:rPr>
          <w:sz w:val="18"/>
          <w:szCs w:val="18"/>
        </w:rPr>
      </w:pPr>
      <w:r w:rsidRPr="00B95D32">
        <w:rPr>
          <w:sz w:val="18"/>
          <w:szCs w:val="18"/>
        </w:rPr>
        <w:t xml:space="preserve">posiadaniu co </w:t>
      </w:r>
      <w:r w:rsidR="00A148D4" w:rsidRPr="00B95D32">
        <w:rPr>
          <w:sz w:val="18"/>
          <w:szCs w:val="18"/>
        </w:rPr>
        <w:t>najmniej 10% udziałów lub akcji;</w:t>
      </w:r>
    </w:p>
    <w:p w14:paraId="65FAC632" w14:textId="77777777" w:rsidR="00506650" w:rsidRPr="00B95D32" w:rsidRDefault="00506650" w:rsidP="00F321D9">
      <w:pPr>
        <w:pStyle w:val="Litera"/>
        <w:numPr>
          <w:ilvl w:val="0"/>
          <w:numId w:val="26"/>
        </w:numPr>
        <w:spacing w:before="0" w:line="276" w:lineRule="auto"/>
        <w:ind w:left="879" w:hanging="284"/>
        <w:rPr>
          <w:sz w:val="18"/>
          <w:szCs w:val="18"/>
        </w:rPr>
      </w:pPr>
      <w:r w:rsidRPr="00B95D32">
        <w:rPr>
          <w:sz w:val="18"/>
          <w:szCs w:val="18"/>
        </w:rPr>
        <w:t>pełnieniu funkcji członka organu nadzorczego lub zarządzaj</w:t>
      </w:r>
      <w:r w:rsidR="00A148D4" w:rsidRPr="00B95D32">
        <w:rPr>
          <w:sz w:val="18"/>
          <w:szCs w:val="18"/>
        </w:rPr>
        <w:t>ącego, prokurenta, pełnomocnika;</w:t>
      </w:r>
    </w:p>
    <w:p w14:paraId="609263E6" w14:textId="77777777" w:rsidR="00DB0025" w:rsidRPr="00B95D32" w:rsidRDefault="00506650" w:rsidP="00F321D9">
      <w:pPr>
        <w:pStyle w:val="Litera"/>
        <w:numPr>
          <w:ilvl w:val="0"/>
          <w:numId w:val="26"/>
        </w:numPr>
        <w:spacing w:before="0" w:line="276" w:lineRule="auto"/>
        <w:ind w:left="879" w:hanging="284"/>
        <w:rPr>
          <w:sz w:val="18"/>
          <w:szCs w:val="18"/>
        </w:rPr>
      </w:pPr>
      <w:r w:rsidRPr="00B95D32">
        <w:rPr>
          <w:sz w:val="18"/>
          <w:szCs w:val="18"/>
        </w:rPr>
        <w:t>pozostawaniu w związku małżeńskim, w stosunku pokrewieństwa lub powinowactwa w linii prostej, pokrewieństwa drugiego stopnia lub powinowactwa drugiego stopnia w linii bocznej lub</w:t>
      </w:r>
      <w:r w:rsidR="00F55251" w:rsidRPr="00B95D32">
        <w:rPr>
          <w:sz w:val="18"/>
          <w:szCs w:val="18"/>
        </w:rPr>
        <w:t xml:space="preserve"> </w:t>
      </w:r>
      <w:r w:rsidRPr="00B95D32">
        <w:rPr>
          <w:sz w:val="18"/>
          <w:szCs w:val="18"/>
        </w:rPr>
        <w:t>w</w:t>
      </w:r>
      <w:r w:rsidR="00F55251" w:rsidRPr="00B95D32">
        <w:rPr>
          <w:sz w:val="18"/>
          <w:szCs w:val="18"/>
        </w:rPr>
        <w:t xml:space="preserve"> </w:t>
      </w:r>
      <w:r w:rsidRPr="00B95D32">
        <w:rPr>
          <w:sz w:val="18"/>
          <w:szCs w:val="18"/>
        </w:rPr>
        <w:t>stosunku przysposobienia, opieki lub kurateli</w:t>
      </w:r>
      <w:r w:rsidR="009B360F">
        <w:rPr>
          <w:sz w:val="18"/>
          <w:szCs w:val="18"/>
        </w:rPr>
        <w:t>;</w:t>
      </w:r>
    </w:p>
    <w:p w14:paraId="6B0F526F" w14:textId="77777777" w:rsidR="00AE1C39" w:rsidRPr="009B360F" w:rsidRDefault="00707BEF" w:rsidP="00F321D9">
      <w:pPr>
        <w:pStyle w:val="Akapitzlist"/>
        <w:numPr>
          <w:ilvl w:val="0"/>
          <w:numId w:val="25"/>
        </w:numPr>
        <w:spacing w:after="120" w:line="276" w:lineRule="auto"/>
        <w:ind w:left="596" w:hanging="284"/>
        <w:jc w:val="both"/>
        <w:rPr>
          <w:rFonts w:ascii="Verdana" w:hAnsi="Verdana"/>
          <w:sz w:val="18"/>
          <w:szCs w:val="18"/>
        </w:rPr>
      </w:pPr>
      <w:r w:rsidRPr="00B95D32">
        <w:rPr>
          <w:rFonts w:ascii="Verdana" w:hAnsi="Verdana"/>
          <w:sz w:val="18"/>
          <w:szCs w:val="18"/>
        </w:rPr>
        <w:t>ustalania</w:t>
      </w:r>
      <w:r w:rsidR="00DB0025" w:rsidRPr="00B95D32">
        <w:rPr>
          <w:rFonts w:ascii="Verdana" w:hAnsi="Verdana"/>
          <w:sz w:val="18"/>
          <w:szCs w:val="18"/>
        </w:rPr>
        <w:t xml:space="preserve"> wartości zamówienia</w:t>
      </w:r>
      <w:r w:rsidR="00AB3781" w:rsidRPr="00B95D32">
        <w:rPr>
          <w:rFonts w:ascii="Verdana" w:hAnsi="Verdana"/>
          <w:sz w:val="18"/>
          <w:szCs w:val="18"/>
        </w:rPr>
        <w:t>, w której zawiera się kwota wydatku kwalifikowalnego</w:t>
      </w:r>
      <w:r w:rsidR="007A6EC3" w:rsidRPr="00B95D32">
        <w:rPr>
          <w:rFonts w:ascii="Verdana" w:hAnsi="Verdana"/>
          <w:sz w:val="18"/>
          <w:szCs w:val="18"/>
        </w:rPr>
        <w:t>,</w:t>
      </w:r>
      <w:r w:rsidR="003B24AD" w:rsidRPr="00B95D32">
        <w:rPr>
          <w:rFonts w:ascii="Verdana" w:hAnsi="Verdana"/>
          <w:sz w:val="18"/>
          <w:szCs w:val="18"/>
        </w:rPr>
        <w:t xml:space="preserve"> </w:t>
      </w:r>
      <w:r w:rsidR="007C0311" w:rsidRPr="00B95D32">
        <w:rPr>
          <w:rFonts w:ascii="Verdana" w:hAnsi="Verdana"/>
          <w:sz w:val="18"/>
          <w:szCs w:val="18"/>
        </w:rPr>
        <w:t>zgodnie z </w:t>
      </w:r>
      <w:r w:rsidRPr="00B95D32">
        <w:rPr>
          <w:rFonts w:ascii="Verdana" w:hAnsi="Verdana"/>
          <w:sz w:val="18"/>
          <w:szCs w:val="18"/>
        </w:rPr>
        <w:t xml:space="preserve">postanowieniami </w:t>
      </w:r>
      <w:r w:rsidRPr="00094947">
        <w:rPr>
          <w:rFonts w:ascii="Verdana" w:hAnsi="Verdana"/>
          <w:i/>
          <w:iCs/>
          <w:sz w:val="18"/>
          <w:szCs w:val="18"/>
        </w:rPr>
        <w:t>Wytycznych w zakresie kwalifikowalności wydatków w ramach Europejskiego Funduszu Rozwoju Regionalnego, Europejskiego Funduszu Społecznego oraz Funduszu Spójności na lata 2014-2020</w:t>
      </w:r>
      <w:r w:rsidR="003B0D8B" w:rsidRPr="009B360F">
        <w:rPr>
          <w:rFonts w:ascii="Verdana" w:hAnsi="Verdana"/>
          <w:sz w:val="18"/>
          <w:szCs w:val="18"/>
        </w:rPr>
        <w:t>;</w:t>
      </w:r>
    </w:p>
    <w:p w14:paraId="45DA4B09" w14:textId="77777777" w:rsidR="001600C5" w:rsidRPr="00B95D32" w:rsidRDefault="001600C5" w:rsidP="00F321D9">
      <w:pPr>
        <w:pStyle w:val="Akapitzlist"/>
        <w:numPr>
          <w:ilvl w:val="0"/>
          <w:numId w:val="25"/>
        </w:numPr>
        <w:spacing w:after="120" w:line="276" w:lineRule="auto"/>
        <w:ind w:left="596" w:hanging="284"/>
        <w:jc w:val="both"/>
        <w:rPr>
          <w:rFonts w:ascii="Verdana" w:hAnsi="Verdana"/>
          <w:sz w:val="18"/>
          <w:szCs w:val="18"/>
        </w:rPr>
      </w:pPr>
      <w:r w:rsidRPr="00B95D32">
        <w:rPr>
          <w:rFonts w:ascii="Verdana" w:hAnsi="Verdana"/>
          <w:sz w:val="18"/>
          <w:szCs w:val="18"/>
        </w:rPr>
        <w:t xml:space="preserve">przedstawienia na żądanie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dokumentów </w:t>
      </w:r>
      <w:r w:rsidR="00B41E91" w:rsidRPr="00B95D32">
        <w:rPr>
          <w:rFonts w:ascii="Verdana" w:hAnsi="Verdana"/>
          <w:sz w:val="18"/>
          <w:szCs w:val="18"/>
        </w:rPr>
        <w:t xml:space="preserve">potwierdzających </w:t>
      </w:r>
      <w:r w:rsidRPr="00B95D32">
        <w:rPr>
          <w:rFonts w:ascii="Verdana" w:hAnsi="Verdana"/>
          <w:sz w:val="18"/>
          <w:szCs w:val="18"/>
        </w:rPr>
        <w:t xml:space="preserve">prawidłowe zastosowanie </w:t>
      </w:r>
      <w:r w:rsidR="005169D6" w:rsidRPr="00B95D32">
        <w:rPr>
          <w:rFonts w:ascii="Verdana" w:hAnsi="Verdana"/>
          <w:sz w:val="18"/>
          <w:szCs w:val="18"/>
        </w:rPr>
        <w:t xml:space="preserve">zasad wskazanych w </w:t>
      </w:r>
      <w:r w:rsidR="00055346" w:rsidRPr="00B95D32">
        <w:rPr>
          <w:rFonts w:ascii="Verdana" w:hAnsi="Verdana"/>
          <w:sz w:val="18"/>
          <w:szCs w:val="18"/>
        </w:rPr>
        <w:t>niniejszym ustępie</w:t>
      </w:r>
      <w:r w:rsidR="005169D6" w:rsidRPr="00B95D32">
        <w:rPr>
          <w:rFonts w:ascii="Verdana" w:hAnsi="Verdana"/>
          <w:sz w:val="18"/>
          <w:szCs w:val="18"/>
        </w:rPr>
        <w:t>.</w:t>
      </w:r>
    </w:p>
    <w:p w14:paraId="627D6286" w14:textId="77777777" w:rsidR="007F708F" w:rsidRPr="00B95D32" w:rsidRDefault="007F708F" w:rsidP="00F321D9">
      <w:pPr>
        <w:pStyle w:val="Ustp"/>
        <w:numPr>
          <w:ilvl w:val="0"/>
          <w:numId w:val="24"/>
        </w:numPr>
        <w:spacing w:before="0" w:line="276" w:lineRule="auto"/>
        <w:ind w:left="312" w:hanging="312"/>
        <w:rPr>
          <w:sz w:val="18"/>
          <w:szCs w:val="18"/>
        </w:rPr>
      </w:pPr>
      <w:r w:rsidRPr="00B95D32">
        <w:rPr>
          <w:sz w:val="18"/>
          <w:szCs w:val="18"/>
        </w:rPr>
        <w:t>Naruszenie</w:t>
      </w:r>
      <w:r w:rsidR="007C0311" w:rsidRPr="00B95D32">
        <w:rPr>
          <w:sz w:val="18"/>
          <w:szCs w:val="18"/>
        </w:rPr>
        <w:t xml:space="preserve"> zapisów ust.</w:t>
      </w:r>
      <w:r w:rsidR="002E1E81" w:rsidRPr="00B95D32">
        <w:rPr>
          <w:sz w:val="18"/>
          <w:szCs w:val="18"/>
        </w:rPr>
        <w:t xml:space="preserve"> 1 lub ust.</w:t>
      </w:r>
      <w:r w:rsidR="007C0311" w:rsidRPr="00B95D32">
        <w:rPr>
          <w:sz w:val="18"/>
          <w:szCs w:val="18"/>
        </w:rPr>
        <w:t xml:space="preserve"> 2 traktowane jest </w:t>
      </w:r>
      <w:r w:rsidRPr="00B95D32">
        <w:rPr>
          <w:sz w:val="18"/>
          <w:szCs w:val="18"/>
        </w:rPr>
        <w:t>jako nieprawidłowość skutkująca</w:t>
      </w:r>
      <w:r w:rsidR="007C0311" w:rsidRPr="00B95D32">
        <w:rPr>
          <w:sz w:val="18"/>
          <w:szCs w:val="18"/>
        </w:rPr>
        <w:t xml:space="preserve"> uznaniem </w:t>
      </w:r>
      <w:r w:rsidR="00F55251" w:rsidRPr="00B95D32">
        <w:rPr>
          <w:sz w:val="18"/>
          <w:szCs w:val="18"/>
        </w:rPr>
        <w:t>całości lub </w:t>
      </w:r>
      <w:r w:rsidR="00623BBD" w:rsidRPr="00B95D32">
        <w:rPr>
          <w:sz w:val="18"/>
          <w:szCs w:val="18"/>
        </w:rPr>
        <w:t xml:space="preserve">części </w:t>
      </w:r>
      <w:r w:rsidR="007C0311" w:rsidRPr="00B95D32">
        <w:rPr>
          <w:sz w:val="18"/>
          <w:szCs w:val="18"/>
        </w:rPr>
        <w:t>wydatku za</w:t>
      </w:r>
      <w:r w:rsidR="00F55251" w:rsidRPr="00B95D32">
        <w:rPr>
          <w:sz w:val="18"/>
          <w:szCs w:val="18"/>
        </w:rPr>
        <w:t xml:space="preserve"> </w:t>
      </w:r>
      <w:r w:rsidR="003112A1" w:rsidRPr="00B95D32">
        <w:rPr>
          <w:sz w:val="18"/>
          <w:szCs w:val="18"/>
        </w:rPr>
        <w:t>niekwalifikowalny lub</w:t>
      </w:r>
      <w:r w:rsidRPr="00B95D32">
        <w:rPr>
          <w:sz w:val="18"/>
          <w:szCs w:val="18"/>
        </w:rPr>
        <w:t xml:space="preserve"> obowiązkiem zwrotu przez Beneficjenta ot</w:t>
      </w:r>
      <w:r w:rsidR="00A5640D" w:rsidRPr="00B95D32">
        <w:rPr>
          <w:sz w:val="18"/>
          <w:szCs w:val="18"/>
        </w:rPr>
        <w:t>rzymanego dofinansowania wraz</w:t>
      </w:r>
      <w:r w:rsidR="00F55251" w:rsidRPr="00B95D32">
        <w:rPr>
          <w:sz w:val="18"/>
          <w:szCs w:val="18"/>
        </w:rPr>
        <w:t xml:space="preserve"> </w:t>
      </w:r>
      <w:r w:rsidR="007C0311" w:rsidRPr="00B95D32">
        <w:rPr>
          <w:sz w:val="18"/>
          <w:szCs w:val="18"/>
        </w:rPr>
        <w:t>z</w:t>
      </w:r>
      <w:r w:rsidR="00F55251" w:rsidRPr="00B95D32">
        <w:rPr>
          <w:sz w:val="18"/>
          <w:szCs w:val="18"/>
        </w:rPr>
        <w:t xml:space="preserve"> </w:t>
      </w:r>
      <w:r w:rsidR="00A148D4" w:rsidRPr="00B95D32">
        <w:rPr>
          <w:sz w:val="18"/>
          <w:szCs w:val="18"/>
        </w:rPr>
        <w:t>odsetkami zgodnie</w:t>
      </w:r>
      <w:r w:rsidR="00AB2B03" w:rsidRPr="00B95D32">
        <w:rPr>
          <w:sz w:val="18"/>
          <w:szCs w:val="18"/>
        </w:rPr>
        <w:t xml:space="preserve"> z </w:t>
      </w:r>
      <w:r w:rsidR="008E21E0" w:rsidRPr="00B95D32">
        <w:rPr>
          <w:sz w:val="18"/>
          <w:szCs w:val="18"/>
        </w:rPr>
        <w:t xml:space="preserve">§ </w:t>
      </w:r>
      <w:r w:rsidR="00A61C30" w:rsidRPr="00B95D32">
        <w:rPr>
          <w:sz w:val="18"/>
          <w:szCs w:val="18"/>
        </w:rPr>
        <w:t>8</w:t>
      </w:r>
      <w:r w:rsidRPr="00B95D32">
        <w:rPr>
          <w:sz w:val="18"/>
          <w:szCs w:val="18"/>
        </w:rPr>
        <w:t>.</w:t>
      </w:r>
    </w:p>
    <w:p w14:paraId="7F3988BD" w14:textId="2AD89E9B" w:rsidR="007F708F" w:rsidRPr="00B95D32" w:rsidRDefault="007F708F" w:rsidP="00F321D9">
      <w:pPr>
        <w:pStyle w:val="Ustp"/>
        <w:numPr>
          <w:ilvl w:val="0"/>
          <w:numId w:val="24"/>
        </w:numPr>
        <w:spacing w:before="0" w:line="276" w:lineRule="auto"/>
        <w:ind w:left="312" w:hanging="312"/>
        <w:rPr>
          <w:sz w:val="18"/>
          <w:szCs w:val="18"/>
        </w:rPr>
      </w:pPr>
      <w:r w:rsidRPr="00B95D32">
        <w:rPr>
          <w:sz w:val="18"/>
          <w:szCs w:val="18"/>
        </w:rPr>
        <w:t xml:space="preserve">Beneficjent na żądanie </w:t>
      </w:r>
      <w:r w:rsidR="00E4057D">
        <w:rPr>
          <w:sz w:val="18"/>
          <w:szCs w:val="18"/>
        </w:rPr>
        <w:t>IP RPO WSL - </w:t>
      </w:r>
      <w:r w:rsidR="00463B14">
        <w:rPr>
          <w:sz w:val="18"/>
          <w:szCs w:val="18"/>
        </w:rPr>
        <w:t>ŚCP</w:t>
      </w:r>
      <w:r w:rsidRPr="00B95D32">
        <w:rPr>
          <w:sz w:val="18"/>
          <w:szCs w:val="18"/>
        </w:rPr>
        <w:t xml:space="preserve"> ma obowiązek dostarczyć </w:t>
      </w:r>
      <w:r w:rsidR="00F1616D" w:rsidRPr="00B95D32">
        <w:rPr>
          <w:sz w:val="18"/>
          <w:szCs w:val="18"/>
        </w:rPr>
        <w:t xml:space="preserve">wszelkie </w:t>
      </w:r>
      <w:r w:rsidRPr="00B95D32">
        <w:rPr>
          <w:sz w:val="18"/>
          <w:szCs w:val="18"/>
        </w:rPr>
        <w:t xml:space="preserve">dokumenty i </w:t>
      </w:r>
      <w:r w:rsidR="007A4B3C">
        <w:rPr>
          <w:sz w:val="18"/>
          <w:szCs w:val="18"/>
        </w:rPr>
        <w:t> </w:t>
      </w:r>
      <w:r w:rsidR="00F1616D" w:rsidRPr="00B95D32">
        <w:rPr>
          <w:sz w:val="18"/>
          <w:szCs w:val="18"/>
        </w:rPr>
        <w:t>wyjaśnien</w:t>
      </w:r>
      <w:r w:rsidR="007C0311" w:rsidRPr="00B95D32">
        <w:rPr>
          <w:sz w:val="18"/>
          <w:szCs w:val="18"/>
        </w:rPr>
        <w:t>ia związane z </w:t>
      </w:r>
      <w:r w:rsidR="00F1616D" w:rsidRPr="00B95D32">
        <w:rPr>
          <w:sz w:val="18"/>
          <w:szCs w:val="18"/>
        </w:rPr>
        <w:t>udzielonym zamówieniem.</w:t>
      </w:r>
    </w:p>
    <w:p w14:paraId="5D3FC799" w14:textId="6D22A560" w:rsidR="001D0E7C" w:rsidRPr="00B95D32" w:rsidRDefault="001D0E7C" w:rsidP="00F321D9">
      <w:pPr>
        <w:pStyle w:val="Ustp"/>
        <w:numPr>
          <w:ilvl w:val="0"/>
          <w:numId w:val="24"/>
        </w:numPr>
        <w:spacing w:before="0" w:line="276" w:lineRule="auto"/>
        <w:ind w:left="312" w:hanging="312"/>
        <w:rPr>
          <w:sz w:val="18"/>
          <w:szCs w:val="18"/>
        </w:rPr>
      </w:pPr>
      <w:r w:rsidRPr="00B95D32">
        <w:rPr>
          <w:sz w:val="18"/>
          <w:szCs w:val="18"/>
        </w:rPr>
        <w:t xml:space="preserve">Do oceny prawidłowości </w:t>
      </w:r>
      <w:r w:rsidR="00FB5CC9" w:rsidRPr="00B95D32">
        <w:rPr>
          <w:sz w:val="18"/>
          <w:szCs w:val="18"/>
        </w:rPr>
        <w:t xml:space="preserve">zamówień udzielonych </w:t>
      </w:r>
      <w:r w:rsidRPr="00B95D32">
        <w:rPr>
          <w:sz w:val="18"/>
          <w:szCs w:val="18"/>
        </w:rPr>
        <w:t xml:space="preserve">w ramach realizacji </w:t>
      </w:r>
      <w:r w:rsidR="00FB5CC9" w:rsidRPr="00B95D32">
        <w:rPr>
          <w:sz w:val="18"/>
          <w:szCs w:val="18"/>
        </w:rPr>
        <w:t>P</w:t>
      </w:r>
      <w:r w:rsidRPr="00B95D32">
        <w:rPr>
          <w:sz w:val="18"/>
          <w:szCs w:val="18"/>
        </w:rPr>
        <w:t xml:space="preserve">rojektu w wyniku przeprowadzonych postępowań </w:t>
      </w:r>
      <w:r w:rsidR="00E4057D">
        <w:rPr>
          <w:sz w:val="18"/>
          <w:szCs w:val="18"/>
        </w:rPr>
        <w:t>IP RPO WSL </w:t>
      </w:r>
      <w:r w:rsidR="00463B14">
        <w:rPr>
          <w:sz w:val="18"/>
          <w:szCs w:val="18"/>
        </w:rPr>
        <w:t>-</w:t>
      </w:r>
      <w:r w:rsidR="00E4057D">
        <w:rPr>
          <w:sz w:val="18"/>
          <w:szCs w:val="18"/>
        </w:rPr>
        <w:t> </w:t>
      </w:r>
      <w:r w:rsidR="00463B14">
        <w:rPr>
          <w:sz w:val="18"/>
          <w:szCs w:val="18"/>
        </w:rPr>
        <w:t>ŚCP</w:t>
      </w:r>
      <w:r w:rsidRPr="00B95D32">
        <w:rPr>
          <w:sz w:val="18"/>
          <w:szCs w:val="18"/>
        </w:rPr>
        <w:t xml:space="preserve"> stosuje wersję </w:t>
      </w:r>
      <w:r w:rsidRPr="00094947">
        <w:rPr>
          <w:i/>
          <w:iCs/>
          <w:sz w:val="18"/>
          <w:szCs w:val="18"/>
        </w:rPr>
        <w:t xml:space="preserve">Wytycznych w zakresie </w:t>
      </w:r>
      <w:r w:rsidRPr="00094947">
        <w:rPr>
          <w:i/>
          <w:iCs/>
          <w:sz w:val="18"/>
          <w:szCs w:val="18"/>
        </w:rPr>
        <w:lastRenderedPageBreak/>
        <w:t>kwalifikowalności wydatków w ramach Europejskiego Funduszu Rozwoju Regionalnego, Europejskiego Funduszu Społecznego i Funduszu Spójności na lata 2014-2020</w:t>
      </w:r>
      <w:r w:rsidRPr="00B95D32">
        <w:rPr>
          <w:sz w:val="18"/>
          <w:szCs w:val="18"/>
        </w:rPr>
        <w:t xml:space="preserve"> obowiązującą w</w:t>
      </w:r>
      <w:r w:rsidR="00042CF8">
        <w:rPr>
          <w:sz w:val="18"/>
          <w:szCs w:val="18"/>
        </w:rPr>
        <w:t> </w:t>
      </w:r>
      <w:r w:rsidRPr="00B95D32">
        <w:rPr>
          <w:sz w:val="18"/>
          <w:szCs w:val="18"/>
        </w:rPr>
        <w:t xml:space="preserve">dniu wszczęcia postępowania (wszczęcie postępowania oznacza publikację ogłoszenia </w:t>
      </w:r>
      <w:r w:rsidR="00042CF8" w:rsidRPr="00B95D32">
        <w:rPr>
          <w:sz w:val="18"/>
          <w:szCs w:val="18"/>
        </w:rPr>
        <w:t>o</w:t>
      </w:r>
      <w:r w:rsidR="00042CF8">
        <w:rPr>
          <w:sz w:val="18"/>
          <w:szCs w:val="18"/>
        </w:rPr>
        <w:t> </w:t>
      </w:r>
      <w:r w:rsidRPr="00B95D32">
        <w:rPr>
          <w:sz w:val="18"/>
          <w:szCs w:val="18"/>
        </w:rPr>
        <w:t>wszczęciu postępowania</w:t>
      </w:r>
      <w:r w:rsidR="00E6646B" w:rsidRPr="00B95D32">
        <w:rPr>
          <w:sz w:val="18"/>
          <w:szCs w:val="18"/>
        </w:rPr>
        <w:t xml:space="preserve"> </w:t>
      </w:r>
      <w:r w:rsidRPr="00B95D32">
        <w:rPr>
          <w:sz w:val="18"/>
          <w:szCs w:val="18"/>
        </w:rPr>
        <w:t>lub zamiarze udzielenia zamówienia</w:t>
      </w:r>
      <w:r w:rsidR="00E6646B" w:rsidRPr="00B95D32">
        <w:rPr>
          <w:sz w:val="18"/>
          <w:szCs w:val="18"/>
        </w:rPr>
        <w:t>)</w:t>
      </w:r>
      <w:r w:rsidRPr="00B95D32">
        <w:rPr>
          <w:sz w:val="18"/>
          <w:szCs w:val="18"/>
        </w:rPr>
        <w:t>.</w:t>
      </w:r>
    </w:p>
    <w:p w14:paraId="72D92C0B" w14:textId="77777777" w:rsidR="00795DBA" w:rsidRDefault="004C4614" w:rsidP="00F321D9">
      <w:pPr>
        <w:pStyle w:val="Ustp"/>
        <w:numPr>
          <w:ilvl w:val="0"/>
          <w:numId w:val="24"/>
        </w:numPr>
        <w:spacing w:before="0" w:line="276" w:lineRule="auto"/>
        <w:ind w:left="312" w:hanging="312"/>
        <w:rPr>
          <w:sz w:val="18"/>
          <w:szCs w:val="18"/>
        </w:rPr>
      </w:pPr>
      <w:r w:rsidRPr="00B95D32">
        <w:rPr>
          <w:sz w:val="18"/>
          <w:szCs w:val="18"/>
        </w:rPr>
        <w:t xml:space="preserve">W </w:t>
      </w:r>
      <w:r w:rsidR="006D0248" w:rsidRPr="00B95D32">
        <w:rPr>
          <w:sz w:val="18"/>
          <w:szCs w:val="18"/>
        </w:rPr>
        <w:t>przypadku gdy</w:t>
      </w:r>
      <w:r w:rsidR="00E6646B" w:rsidRPr="00B95D32">
        <w:rPr>
          <w:sz w:val="18"/>
          <w:szCs w:val="18"/>
        </w:rPr>
        <w:t xml:space="preserve"> </w:t>
      </w:r>
      <w:r w:rsidR="00F438B1" w:rsidRPr="00B95D32">
        <w:rPr>
          <w:sz w:val="18"/>
          <w:szCs w:val="18"/>
        </w:rPr>
        <w:t xml:space="preserve">wybór </w:t>
      </w:r>
      <w:r w:rsidR="00054422" w:rsidRPr="00B95D32">
        <w:rPr>
          <w:sz w:val="18"/>
          <w:szCs w:val="18"/>
        </w:rPr>
        <w:t>najkorzystniejs</w:t>
      </w:r>
      <w:r w:rsidR="00F438B1" w:rsidRPr="00B95D32">
        <w:rPr>
          <w:sz w:val="18"/>
          <w:szCs w:val="18"/>
        </w:rPr>
        <w:t>zej</w:t>
      </w:r>
      <w:r w:rsidR="00E6646B" w:rsidRPr="00B95D32">
        <w:rPr>
          <w:sz w:val="18"/>
          <w:szCs w:val="18"/>
        </w:rPr>
        <w:t xml:space="preserve"> </w:t>
      </w:r>
      <w:r w:rsidRPr="00B95D32">
        <w:rPr>
          <w:sz w:val="18"/>
          <w:szCs w:val="18"/>
        </w:rPr>
        <w:t>ofert</w:t>
      </w:r>
      <w:r w:rsidR="00F438B1" w:rsidRPr="00B95D32">
        <w:rPr>
          <w:sz w:val="18"/>
          <w:szCs w:val="18"/>
        </w:rPr>
        <w:t>y</w:t>
      </w:r>
      <w:r w:rsidR="00E6646B" w:rsidRPr="00B95D32">
        <w:rPr>
          <w:sz w:val="18"/>
          <w:szCs w:val="18"/>
        </w:rPr>
        <w:t xml:space="preserve"> </w:t>
      </w:r>
      <w:r w:rsidR="006D0248" w:rsidRPr="00B95D32">
        <w:rPr>
          <w:sz w:val="18"/>
          <w:szCs w:val="18"/>
        </w:rPr>
        <w:t>skutkowałby</w:t>
      </w:r>
      <w:r w:rsidR="00E6646B" w:rsidRPr="00B95D32">
        <w:rPr>
          <w:sz w:val="18"/>
          <w:szCs w:val="18"/>
        </w:rPr>
        <w:t xml:space="preserve"> </w:t>
      </w:r>
      <w:r w:rsidR="00A148D4" w:rsidRPr="00B95D32">
        <w:rPr>
          <w:sz w:val="18"/>
          <w:szCs w:val="18"/>
        </w:rPr>
        <w:t>uznaniem danego</w:t>
      </w:r>
      <w:r w:rsidR="007C0311" w:rsidRPr="00B95D32">
        <w:rPr>
          <w:sz w:val="18"/>
          <w:szCs w:val="18"/>
        </w:rPr>
        <w:t xml:space="preserve"> zamówienia za </w:t>
      </w:r>
      <w:r w:rsidR="00F438B1" w:rsidRPr="00B95D32">
        <w:rPr>
          <w:sz w:val="18"/>
          <w:szCs w:val="18"/>
        </w:rPr>
        <w:t>zamówienie publiczne</w:t>
      </w:r>
      <w:r w:rsidR="004D5765" w:rsidRPr="00B95D32">
        <w:rPr>
          <w:sz w:val="18"/>
          <w:szCs w:val="18"/>
        </w:rPr>
        <w:t>,</w:t>
      </w:r>
      <w:r w:rsidR="00E6646B" w:rsidRPr="00B95D32">
        <w:rPr>
          <w:sz w:val="18"/>
          <w:szCs w:val="18"/>
        </w:rPr>
        <w:t xml:space="preserve"> </w:t>
      </w:r>
      <w:r w:rsidR="006F672D" w:rsidRPr="00B95D32">
        <w:rPr>
          <w:sz w:val="18"/>
          <w:szCs w:val="18"/>
        </w:rPr>
        <w:t>a B</w:t>
      </w:r>
      <w:r w:rsidR="00D6210A" w:rsidRPr="00B95D32">
        <w:rPr>
          <w:sz w:val="18"/>
          <w:szCs w:val="18"/>
        </w:rPr>
        <w:t xml:space="preserve">eneficjent nie zastosował wymagań dla zamówień </w:t>
      </w:r>
      <w:r w:rsidR="00C2264F" w:rsidRPr="00B95D32">
        <w:rPr>
          <w:sz w:val="18"/>
          <w:szCs w:val="18"/>
        </w:rPr>
        <w:t>publicznych</w:t>
      </w:r>
      <w:r w:rsidRPr="00B95D32">
        <w:rPr>
          <w:sz w:val="18"/>
          <w:szCs w:val="18"/>
        </w:rPr>
        <w:t>, wów</w:t>
      </w:r>
      <w:r w:rsidR="006F672D" w:rsidRPr="00B95D32">
        <w:rPr>
          <w:sz w:val="18"/>
          <w:szCs w:val="18"/>
        </w:rPr>
        <w:t>czas B</w:t>
      </w:r>
      <w:r w:rsidRPr="00B95D32">
        <w:rPr>
          <w:sz w:val="18"/>
          <w:szCs w:val="18"/>
        </w:rPr>
        <w:t xml:space="preserve">eneficjent nie może </w:t>
      </w:r>
      <w:r w:rsidR="00054422" w:rsidRPr="00B95D32">
        <w:rPr>
          <w:sz w:val="18"/>
          <w:szCs w:val="18"/>
        </w:rPr>
        <w:t xml:space="preserve">udzielić </w:t>
      </w:r>
      <w:r w:rsidRPr="00B95D32">
        <w:rPr>
          <w:sz w:val="18"/>
          <w:szCs w:val="18"/>
        </w:rPr>
        <w:t>zamówienia, pod rygorem uznania całego wydatku za niekwalifikowaln</w:t>
      </w:r>
      <w:r w:rsidR="001F65B2" w:rsidRPr="00B95D32">
        <w:rPr>
          <w:sz w:val="18"/>
          <w:szCs w:val="18"/>
        </w:rPr>
        <w:t>y</w:t>
      </w:r>
      <w:r w:rsidRPr="00B95D32">
        <w:rPr>
          <w:sz w:val="18"/>
          <w:szCs w:val="18"/>
        </w:rPr>
        <w:t xml:space="preserve">. </w:t>
      </w:r>
      <w:r w:rsidR="007C0311" w:rsidRPr="00B95D32">
        <w:rPr>
          <w:sz w:val="18"/>
          <w:szCs w:val="18"/>
        </w:rPr>
        <w:t>W tej</w:t>
      </w:r>
      <w:r w:rsidR="00B95D32">
        <w:rPr>
          <w:sz w:val="18"/>
          <w:szCs w:val="18"/>
        </w:rPr>
        <w:t> </w:t>
      </w:r>
      <w:r w:rsidR="006F672D" w:rsidRPr="00B95D32">
        <w:rPr>
          <w:sz w:val="18"/>
          <w:szCs w:val="18"/>
        </w:rPr>
        <w:t>sytuacji B</w:t>
      </w:r>
      <w:r w:rsidR="00D60312" w:rsidRPr="00B95D32">
        <w:rPr>
          <w:sz w:val="18"/>
          <w:szCs w:val="18"/>
        </w:rPr>
        <w:t xml:space="preserve">eneficjent powinien przeprowadzić ponowne postępowanie zgodne </w:t>
      </w:r>
      <w:r w:rsidR="00D6210A" w:rsidRPr="00B95D32">
        <w:rPr>
          <w:sz w:val="18"/>
          <w:szCs w:val="18"/>
        </w:rPr>
        <w:t>z zasadami okre</w:t>
      </w:r>
      <w:r w:rsidR="007C0311" w:rsidRPr="00B95D32">
        <w:rPr>
          <w:sz w:val="18"/>
          <w:szCs w:val="18"/>
        </w:rPr>
        <w:t>ślonymi w </w:t>
      </w:r>
      <w:r w:rsidR="00D6210A" w:rsidRPr="00B95D32">
        <w:rPr>
          <w:sz w:val="18"/>
          <w:szCs w:val="18"/>
        </w:rPr>
        <w:t>Wytycznych</w:t>
      </w:r>
      <w:r w:rsidR="002523E9">
        <w:rPr>
          <w:sz w:val="18"/>
          <w:szCs w:val="18"/>
        </w:rPr>
        <w:t xml:space="preserve"> </w:t>
      </w:r>
      <w:r w:rsidR="00267B5A" w:rsidRPr="00B95D32">
        <w:rPr>
          <w:sz w:val="18"/>
          <w:szCs w:val="18"/>
        </w:rPr>
        <w:t>wskazanych w ust. 2</w:t>
      </w:r>
      <w:r w:rsidR="00D6210A" w:rsidRPr="00B95D32">
        <w:rPr>
          <w:sz w:val="18"/>
          <w:szCs w:val="18"/>
        </w:rPr>
        <w:t>.</w:t>
      </w:r>
    </w:p>
    <w:p w14:paraId="107B9EAE" w14:textId="77777777" w:rsidR="006B1578" w:rsidRPr="00B95D32" w:rsidRDefault="006B1578" w:rsidP="006B1578">
      <w:pPr>
        <w:pStyle w:val="Ustp"/>
        <w:numPr>
          <w:ilvl w:val="0"/>
          <w:numId w:val="0"/>
        </w:numPr>
        <w:spacing w:before="0" w:line="276" w:lineRule="auto"/>
        <w:ind w:left="312"/>
        <w:rPr>
          <w:sz w:val="18"/>
          <w:szCs w:val="18"/>
        </w:rPr>
      </w:pPr>
    </w:p>
    <w:p w14:paraId="71833646" w14:textId="77777777"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2</w:t>
      </w:r>
    </w:p>
    <w:p w14:paraId="51C61D0E" w14:textId="77777777" w:rsidR="007F708F" w:rsidRPr="00B95D32" w:rsidRDefault="007F708F" w:rsidP="00E41F91">
      <w:pPr>
        <w:tabs>
          <w:tab w:val="left" w:pos="-216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Monitoring</w:t>
      </w:r>
      <w:r w:rsidR="00AE23CB" w:rsidRPr="00B95D32">
        <w:rPr>
          <w:rStyle w:val="Odwoaniedokomentarza1"/>
          <w:rFonts w:ascii="Verdana" w:hAnsi="Verdana"/>
          <w:b/>
          <w:bCs/>
          <w:sz w:val="18"/>
          <w:szCs w:val="18"/>
        </w:rPr>
        <w:t xml:space="preserve"> i</w:t>
      </w:r>
      <w:r w:rsidRPr="00B95D32">
        <w:rPr>
          <w:rStyle w:val="Odwoaniedokomentarza1"/>
          <w:rFonts w:ascii="Verdana" w:hAnsi="Verdana"/>
          <w:b/>
          <w:bCs/>
          <w:sz w:val="18"/>
          <w:szCs w:val="18"/>
        </w:rPr>
        <w:t xml:space="preserve"> sprawozdawczość</w:t>
      </w:r>
    </w:p>
    <w:p w14:paraId="38558538" w14:textId="77777777" w:rsidR="007F708F" w:rsidRPr="00B95D32" w:rsidRDefault="007F708F" w:rsidP="00F321D9">
      <w:pPr>
        <w:pStyle w:val="Ustp"/>
        <w:numPr>
          <w:ilvl w:val="0"/>
          <w:numId w:val="27"/>
        </w:numPr>
        <w:spacing w:before="0" w:line="276" w:lineRule="auto"/>
        <w:ind w:left="312" w:hanging="312"/>
        <w:rPr>
          <w:sz w:val="18"/>
          <w:szCs w:val="18"/>
        </w:rPr>
      </w:pPr>
      <w:r w:rsidRPr="00B95D32">
        <w:rPr>
          <w:sz w:val="18"/>
          <w:szCs w:val="18"/>
        </w:rPr>
        <w:t>Beneficjent zobowiązuje się do:</w:t>
      </w:r>
    </w:p>
    <w:p w14:paraId="43E474BC" w14:textId="53497367" w:rsidR="007F708F" w:rsidRPr="00B95D32" w:rsidRDefault="007F708F" w:rsidP="00F321D9">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systematycznego monitorowania przebiegu realizacji Projektu ora</w:t>
      </w:r>
      <w:r w:rsidR="007C0311" w:rsidRPr="00B95D32">
        <w:rPr>
          <w:rFonts w:ascii="Verdana" w:hAnsi="Verdana"/>
          <w:sz w:val="18"/>
          <w:szCs w:val="18"/>
        </w:rPr>
        <w:t>z niezwłocznego</w:t>
      </w:r>
      <w:r w:rsidR="00BA08AB">
        <w:rPr>
          <w:rFonts w:ascii="Verdana" w:hAnsi="Verdana"/>
          <w:sz w:val="18"/>
          <w:szCs w:val="18"/>
        </w:rPr>
        <w:t>,</w:t>
      </w:r>
      <w:r w:rsidR="007C0311" w:rsidRPr="00B95D32">
        <w:rPr>
          <w:rFonts w:ascii="Verdana" w:hAnsi="Verdana"/>
          <w:sz w:val="18"/>
          <w:szCs w:val="18"/>
        </w:rPr>
        <w:t xml:space="preserve"> w terminie nie </w:t>
      </w:r>
      <w:r w:rsidRPr="00B95D32">
        <w:rPr>
          <w:rFonts w:ascii="Verdana" w:hAnsi="Verdana"/>
          <w:sz w:val="18"/>
          <w:szCs w:val="18"/>
        </w:rPr>
        <w:t>dłuższym niż 10 dni</w:t>
      </w:r>
      <w:r w:rsidR="008216AC" w:rsidRPr="00B95D32">
        <w:rPr>
          <w:rFonts w:ascii="Verdana" w:hAnsi="Verdana"/>
          <w:sz w:val="18"/>
          <w:szCs w:val="18"/>
        </w:rPr>
        <w:t xml:space="preserve"> od danego zdarzenia</w:t>
      </w:r>
      <w:r w:rsidRPr="00B95D32">
        <w:rPr>
          <w:rFonts w:ascii="Verdana" w:hAnsi="Verdana"/>
          <w:sz w:val="18"/>
          <w:szCs w:val="18"/>
        </w:rPr>
        <w:t xml:space="preserve">, informowania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w:t>
      </w:r>
      <w:r w:rsidR="00225C46" w:rsidRPr="00B95D32">
        <w:rPr>
          <w:rFonts w:ascii="Verdana" w:hAnsi="Verdana"/>
          <w:sz w:val="18"/>
          <w:szCs w:val="18"/>
        </w:rPr>
        <w:t xml:space="preserve">o </w:t>
      </w:r>
      <w:r w:rsidR="008216AC" w:rsidRPr="00B95D32">
        <w:rPr>
          <w:rFonts w:ascii="Verdana" w:hAnsi="Verdana"/>
          <w:sz w:val="18"/>
          <w:szCs w:val="18"/>
        </w:rPr>
        <w:t>wszelkich zdarzeniach powodujących lub mogący</w:t>
      </w:r>
      <w:r w:rsidR="002500BF" w:rsidRPr="00B95D32">
        <w:rPr>
          <w:rFonts w:ascii="Verdana" w:hAnsi="Verdana"/>
          <w:sz w:val="18"/>
          <w:szCs w:val="18"/>
        </w:rPr>
        <w:t>ch powodować zmiany w P</w:t>
      </w:r>
      <w:r w:rsidR="008216AC" w:rsidRPr="00B95D32">
        <w:rPr>
          <w:rFonts w:ascii="Verdana" w:hAnsi="Verdana"/>
          <w:sz w:val="18"/>
          <w:szCs w:val="18"/>
        </w:rPr>
        <w:t>rojekcie</w:t>
      </w:r>
      <w:r w:rsidR="00225C46" w:rsidRPr="00B95D32">
        <w:rPr>
          <w:rFonts w:ascii="Verdana" w:hAnsi="Verdana"/>
          <w:sz w:val="18"/>
          <w:szCs w:val="18"/>
        </w:rPr>
        <w:t xml:space="preserve">, </w:t>
      </w:r>
      <w:r w:rsidR="002500BF" w:rsidRPr="00B95D32">
        <w:rPr>
          <w:rFonts w:ascii="Verdana" w:hAnsi="Verdana"/>
          <w:sz w:val="18"/>
          <w:szCs w:val="18"/>
        </w:rPr>
        <w:t xml:space="preserve">a także </w:t>
      </w:r>
      <w:r w:rsidR="00225C46" w:rsidRPr="00B95D32">
        <w:rPr>
          <w:rFonts w:ascii="Verdana" w:hAnsi="Verdana"/>
          <w:sz w:val="18"/>
          <w:szCs w:val="18"/>
        </w:rPr>
        <w:t>o</w:t>
      </w:r>
      <w:r w:rsidR="00E6646B" w:rsidRPr="00B95D32">
        <w:rPr>
          <w:rFonts w:ascii="Verdana" w:hAnsi="Verdana"/>
          <w:sz w:val="18"/>
          <w:szCs w:val="18"/>
        </w:rPr>
        <w:t xml:space="preserve"> </w:t>
      </w:r>
      <w:r w:rsidR="007A4B3C">
        <w:rPr>
          <w:rFonts w:ascii="Verdana" w:hAnsi="Verdana"/>
          <w:sz w:val="18"/>
          <w:szCs w:val="18"/>
        </w:rPr>
        <w:t> </w:t>
      </w:r>
      <w:r w:rsidR="00121588" w:rsidRPr="00B95D32">
        <w:rPr>
          <w:rFonts w:ascii="Verdana" w:hAnsi="Verdana"/>
          <w:sz w:val="18"/>
          <w:szCs w:val="18"/>
        </w:rPr>
        <w:t>ewentualnych</w:t>
      </w:r>
      <w:r w:rsidRPr="00B95D32">
        <w:rPr>
          <w:rFonts w:ascii="Verdana" w:hAnsi="Verdana"/>
          <w:sz w:val="18"/>
          <w:szCs w:val="18"/>
        </w:rPr>
        <w:t xml:space="preserve"> nieprawidłowościach lub problemach w realizacji Projektu albo o</w:t>
      </w:r>
      <w:r w:rsidR="00F55251" w:rsidRPr="00B95D32">
        <w:rPr>
          <w:rFonts w:ascii="Verdana" w:hAnsi="Verdana"/>
          <w:sz w:val="18"/>
          <w:szCs w:val="18"/>
        </w:rPr>
        <w:t xml:space="preserve"> </w:t>
      </w:r>
      <w:r w:rsidRPr="00B95D32">
        <w:rPr>
          <w:rFonts w:ascii="Verdana" w:hAnsi="Verdana"/>
          <w:sz w:val="18"/>
          <w:szCs w:val="18"/>
        </w:rPr>
        <w:t xml:space="preserve">zamiarze zaprzestania </w:t>
      </w:r>
      <w:r w:rsidR="00121588" w:rsidRPr="00B95D32">
        <w:rPr>
          <w:rFonts w:ascii="Verdana" w:hAnsi="Verdana"/>
          <w:sz w:val="18"/>
          <w:szCs w:val="18"/>
        </w:rPr>
        <w:t xml:space="preserve">jego </w:t>
      </w:r>
      <w:r w:rsidRPr="00B95D32">
        <w:rPr>
          <w:rFonts w:ascii="Verdana" w:hAnsi="Verdana"/>
          <w:sz w:val="18"/>
          <w:szCs w:val="18"/>
        </w:rPr>
        <w:t>realizacji;</w:t>
      </w:r>
    </w:p>
    <w:p w14:paraId="2E5F1D66" w14:textId="77777777" w:rsidR="00653E3C" w:rsidRPr="00B95D32" w:rsidRDefault="00384251" w:rsidP="00F321D9">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osiągnięcia</w:t>
      </w:r>
      <w:r w:rsidR="008714C8" w:rsidRPr="00B95D32">
        <w:rPr>
          <w:rFonts w:ascii="Verdana" w:hAnsi="Verdana"/>
          <w:sz w:val="18"/>
          <w:szCs w:val="18"/>
        </w:rPr>
        <w:t xml:space="preserve"> i udokumentowania realizacji</w:t>
      </w:r>
      <w:r w:rsidR="00E6646B" w:rsidRPr="00B95D32">
        <w:rPr>
          <w:rFonts w:ascii="Verdana" w:hAnsi="Verdana"/>
          <w:sz w:val="18"/>
          <w:szCs w:val="18"/>
        </w:rPr>
        <w:t xml:space="preserve"> </w:t>
      </w:r>
      <w:r w:rsidR="00342301" w:rsidRPr="00B95D32">
        <w:rPr>
          <w:rFonts w:ascii="Verdana" w:hAnsi="Verdana"/>
          <w:sz w:val="18"/>
          <w:szCs w:val="18"/>
        </w:rPr>
        <w:t xml:space="preserve">celów Projektu, w tym </w:t>
      </w:r>
      <w:r w:rsidR="00846649" w:rsidRPr="00B95D32">
        <w:rPr>
          <w:rFonts w:ascii="Verdana" w:hAnsi="Verdana"/>
          <w:sz w:val="18"/>
          <w:szCs w:val="18"/>
        </w:rPr>
        <w:t xml:space="preserve">zakładanych </w:t>
      </w:r>
      <w:r w:rsidR="00314812">
        <w:rPr>
          <w:rFonts w:ascii="Verdana" w:hAnsi="Verdana"/>
          <w:sz w:val="18"/>
          <w:szCs w:val="18"/>
        </w:rPr>
        <w:t>dokumentacją aplikacyjną</w:t>
      </w:r>
      <w:r w:rsidR="0043527D">
        <w:rPr>
          <w:rFonts w:ascii="Verdana" w:hAnsi="Verdana"/>
          <w:sz w:val="18"/>
          <w:szCs w:val="18"/>
        </w:rPr>
        <w:t xml:space="preserve"> </w:t>
      </w:r>
      <w:r w:rsidR="00846649" w:rsidRPr="00B95D32">
        <w:rPr>
          <w:rFonts w:ascii="Verdana" w:hAnsi="Verdana"/>
          <w:sz w:val="18"/>
          <w:szCs w:val="18"/>
        </w:rPr>
        <w:t xml:space="preserve">wartości </w:t>
      </w:r>
      <w:r w:rsidRPr="00B95D32">
        <w:rPr>
          <w:rFonts w:ascii="Verdana" w:hAnsi="Verdana"/>
          <w:sz w:val="18"/>
          <w:szCs w:val="18"/>
        </w:rPr>
        <w:t>wskaźników</w:t>
      </w:r>
      <w:r w:rsidR="006079F2" w:rsidRPr="00B95D32">
        <w:rPr>
          <w:rFonts w:ascii="Verdana" w:hAnsi="Verdana"/>
          <w:sz w:val="18"/>
          <w:szCs w:val="18"/>
        </w:rPr>
        <w:t xml:space="preserve"> Projektu</w:t>
      </w:r>
      <w:r w:rsidR="007466DD" w:rsidRPr="00B95D32">
        <w:rPr>
          <w:rFonts w:ascii="Verdana" w:hAnsi="Verdana"/>
          <w:sz w:val="18"/>
          <w:szCs w:val="18"/>
        </w:rPr>
        <w:t>;</w:t>
      </w:r>
    </w:p>
    <w:p w14:paraId="11F7A860" w14:textId="77777777" w:rsidR="00653E3C" w:rsidRPr="00B95D32" w:rsidRDefault="007F708F" w:rsidP="00F321D9">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 xml:space="preserve">pomiaru wartości wskaźników </w:t>
      </w:r>
      <w:r w:rsidR="007D4E4B" w:rsidRPr="00B95D32">
        <w:rPr>
          <w:rFonts w:ascii="Verdana" w:hAnsi="Verdana"/>
          <w:sz w:val="18"/>
          <w:szCs w:val="18"/>
        </w:rPr>
        <w:t xml:space="preserve">Projektu </w:t>
      </w:r>
      <w:r w:rsidRPr="00B95D32">
        <w:rPr>
          <w:rFonts w:ascii="Verdana" w:hAnsi="Verdana"/>
          <w:sz w:val="18"/>
          <w:szCs w:val="18"/>
        </w:rPr>
        <w:t>osiągniętych dzięki real</w:t>
      </w:r>
      <w:r w:rsidR="00F55251" w:rsidRPr="00B95D32">
        <w:rPr>
          <w:rFonts w:ascii="Verdana" w:hAnsi="Verdana"/>
          <w:sz w:val="18"/>
          <w:szCs w:val="18"/>
        </w:rPr>
        <w:t>izacji Projektu, określonych we wniosku o </w:t>
      </w:r>
      <w:r w:rsidRPr="00B95D32">
        <w:rPr>
          <w:rFonts w:ascii="Verdana" w:hAnsi="Verdana"/>
          <w:sz w:val="18"/>
          <w:szCs w:val="18"/>
        </w:rPr>
        <w:t>dofinansowanie</w:t>
      </w:r>
      <w:r w:rsidR="002652E1">
        <w:rPr>
          <w:rFonts w:ascii="Verdana" w:hAnsi="Verdana"/>
          <w:sz w:val="18"/>
          <w:szCs w:val="18"/>
        </w:rPr>
        <w:t xml:space="preserve"> Projektu</w:t>
      </w:r>
      <w:r w:rsidR="0044269B" w:rsidRPr="00B95D32">
        <w:rPr>
          <w:rFonts w:ascii="Verdana" w:hAnsi="Verdana"/>
          <w:sz w:val="18"/>
          <w:szCs w:val="18"/>
        </w:rPr>
        <w:t xml:space="preserve">, a także </w:t>
      </w:r>
      <w:r w:rsidR="00C96A3B" w:rsidRPr="00B95D32">
        <w:rPr>
          <w:rFonts w:ascii="Verdana" w:hAnsi="Verdana"/>
          <w:sz w:val="18"/>
          <w:szCs w:val="18"/>
        </w:rPr>
        <w:t xml:space="preserve">do </w:t>
      </w:r>
      <w:r w:rsidR="002C7AB6" w:rsidRPr="00B95D32">
        <w:rPr>
          <w:rFonts w:ascii="Verdana" w:hAnsi="Verdana"/>
          <w:sz w:val="18"/>
          <w:szCs w:val="18"/>
        </w:rPr>
        <w:t>udokumentowania ich realizacji</w:t>
      </w:r>
      <w:r w:rsidRPr="00B95D32">
        <w:rPr>
          <w:rFonts w:ascii="Verdana" w:hAnsi="Verdana"/>
          <w:sz w:val="18"/>
          <w:szCs w:val="18"/>
        </w:rPr>
        <w:t>;</w:t>
      </w:r>
    </w:p>
    <w:p w14:paraId="650327F1" w14:textId="77777777" w:rsidR="00AF68DB" w:rsidRPr="00B95D32" w:rsidRDefault="00AF68DB" w:rsidP="00F321D9">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przygotowywania i przekazywania do IP RPO WSL</w:t>
      </w:r>
      <w:r w:rsidR="00383669">
        <w:rPr>
          <w:rFonts w:ascii="Verdana" w:hAnsi="Verdana"/>
          <w:sz w:val="18"/>
          <w:szCs w:val="18"/>
        </w:rPr>
        <w:t> </w:t>
      </w:r>
      <w:r w:rsidR="0043527D">
        <w:rPr>
          <w:rFonts w:ascii="Verdana" w:hAnsi="Verdana"/>
          <w:sz w:val="18"/>
          <w:szCs w:val="18"/>
        </w:rPr>
        <w:t>-</w:t>
      </w:r>
      <w:r w:rsidR="00383669">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w:t>
      </w:r>
      <w:r w:rsidR="004B53A4" w:rsidRPr="00B95D32">
        <w:rPr>
          <w:rFonts w:ascii="Verdana" w:hAnsi="Verdana"/>
          <w:sz w:val="18"/>
          <w:szCs w:val="18"/>
        </w:rPr>
        <w:t xml:space="preserve">sprawozdawczych </w:t>
      </w:r>
      <w:r w:rsidR="004B53A4"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w:t>
      </w:r>
      <w:r w:rsidR="007C0311" w:rsidRPr="00B95D32">
        <w:rPr>
          <w:rFonts w:ascii="Verdana" w:hAnsi="Verdana"/>
          <w:sz w:val="18"/>
          <w:szCs w:val="18"/>
        </w:rPr>
        <w:t xml:space="preserve"> sprawozdawczego oraz</w:t>
      </w:r>
      <w:r w:rsidR="00383669">
        <w:rPr>
          <w:rFonts w:ascii="Verdana" w:hAnsi="Verdana"/>
          <w:sz w:val="18"/>
          <w:szCs w:val="18"/>
        </w:rPr>
        <w:t> </w:t>
      </w:r>
      <w:r w:rsidR="00707CFD">
        <w:rPr>
          <w:rFonts w:ascii="Verdana" w:hAnsi="Verdana"/>
          <w:sz w:val="18"/>
          <w:szCs w:val="18"/>
        </w:rPr>
        <w:t xml:space="preserve">zgodnie z </w:t>
      </w:r>
      <w:r w:rsidR="00CA3951" w:rsidRPr="002652E1">
        <w:rPr>
          <w:rFonts w:ascii="Verdana" w:hAnsi="Verdana"/>
          <w:i/>
          <w:sz w:val="18"/>
          <w:szCs w:val="18"/>
        </w:rPr>
        <w:t>I</w:t>
      </w:r>
      <w:r w:rsidRPr="002652E1">
        <w:rPr>
          <w:rFonts w:ascii="Verdana" w:hAnsi="Verdana"/>
          <w:i/>
          <w:sz w:val="18"/>
          <w:szCs w:val="18"/>
        </w:rPr>
        <w:t xml:space="preserve">nstrukcją wypełniania wniosku </w:t>
      </w:r>
      <w:r w:rsidR="00CA3951" w:rsidRPr="002652E1">
        <w:rPr>
          <w:rFonts w:ascii="Verdana" w:hAnsi="Verdana"/>
          <w:i/>
          <w:sz w:val="18"/>
          <w:szCs w:val="18"/>
        </w:rPr>
        <w:t>o płatność</w:t>
      </w:r>
      <w:r w:rsidR="00CA3951" w:rsidRPr="00B95D32">
        <w:rPr>
          <w:rFonts w:ascii="Verdana" w:hAnsi="Verdana"/>
          <w:sz w:val="18"/>
          <w:szCs w:val="18"/>
        </w:rPr>
        <w:t xml:space="preserve"> </w:t>
      </w:r>
      <w:r w:rsidRPr="00B95D32">
        <w:rPr>
          <w:rFonts w:ascii="Verdana" w:hAnsi="Verdana"/>
          <w:sz w:val="18"/>
          <w:szCs w:val="18"/>
        </w:rPr>
        <w:t xml:space="preserve">obowiązującą na dzień </w:t>
      </w:r>
      <w:r w:rsidR="00383669">
        <w:rPr>
          <w:rFonts w:ascii="Verdana" w:hAnsi="Verdana"/>
          <w:sz w:val="18"/>
          <w:szCs w:val="18"/>
        </w:rPr>
        <w:t>złożenia wniosku</w:t>
      </w:r>
      <w:r w:rsidR="00BA08AB">
        <w:rPr>
          <w:rFonts w:ascii="Verdana" w:hAnsi="Verdana"/>
          <w:sz w:val="18"/>
          <w:szCs w:val="18"/>
        </w:rPr>
        <w:t>,</w:t>
      </w:r>
      <w:r w:rsidR="00383669">
        <w:rPr>
          <w:rFonts w:ascii="Verdana" w:hAnsi="Verdana"/>
          <w:sz w:val="18"/>
          <w:szCs w:val="18"/>
        </w:rPr>
        <w:t xml:space="preserve"> w </w:t>
      </w:r>
      <w:r w:rsidR="00A5640D" w:rsidRPr="00B95D32">
        <w:rPr>
          <w:rFonts w:ascii="Verdana" w:hAnsi="Verdana"/>
          <w:sz w:val="18"/>
          <w:szCs w:val="18"/>
        </w:rPr>
        <w:t>terminie nie </w:t>
      </w:r>
      <w:r w:rsidRPr="00B95D32">
        <w:rPr>
          <w:rFonts w:ascii="Verdana" w:hAnsi="Verdana"/>
          <w:sz w:val="18"/>
          <w:szCs w:val="18"/>
        </w:rPr>
        <w:t>rzadziej niż raz na 6 miesięcy (okresy 6 – miesięczne liczone są od dat</w:t>
      </w:r>
      <w:r w:rsidR="009A0C22" w:rsidRPr="00B95D32">
        <w:rPr>
          <w:rFonts w:ascii="Verdana" w:hAnsi="Verdana"/>
          <w:sz w:val="18"/>
          <w:szCs w:val="18"/>
        </w:rPr>
        <w:t xml:space="preserve">y podpisania Umowy), chyba że w </w:t>
      </w:r>
      <w:r w:rsidRPr="00B95D32">
        <w:rPr>
          <w:rFonts w:ascii="Verdana" w:hAnsi="Verdana"/>
          <w:sz w:val="18"/>
          <w:szCs w:val="18"/>
        </w:rPr>
        <w:t>okresie 6 miesięcy, których dotyczyłby wniosek sprawozdawczy</w:t>
      </w:r>
      <w:r w:rsidR="009029B3" w:rsidRPr="00B95D32">
        <w:rPr>
          <w:rFonts w:ascii="Verdana" w:hAnsi="Verdana"/>
          <w:sz w:val="18"/>
          <w:szCs w:val="18"/>
        </w:rPr>
        <w:t>,</w:t>
      </w:r>
      <w:r w:rsidRPr="00B95D32">
        <w:rPr>
          <w:rFonts w:ascii="Verdana" w:hAnsi="Verdana"/>
          <w:sz w:val="18"/>
          <w:szCs w:val="18"/>
        </w:rPr>
        <w:t xml:space="preserve"> zos</w:t>
      </w:r>
      <w:r w:rsidR="007C0311" w:rsidRPr="00B95D32">
        <w:rPr>
          <w:rFonts w:ascii="Verdana" w:hAnsi="Verdana"/>
          <w:sz w:val="18"/>
          <w:szCs w:val="18"/>
        </w:rPr>
        <w:t>tał uprzednio złożony wniosek o </w:t>
      </w:r>
      <w:r w:rsidRPr="00B95D32">
        <w:rPr>
          <w:rFonts w:ascii="Verdana" w:hAnsi="Verdana"/>
          <w:sz w:val="18"/>
          <w:szCs w:val="18"/>
        </w:rPr>
        <w:t>płatność</w:t>
      </w:r>
      <w:r w:rsidR="009029B3" w:rsidRPr="00B95D32">
        <w:rPr>
          <w:rFonts w:ascii="Verdana" w:hAnsi="Verdana"/>
          <w:sz w:val="18"/>
          <w:szCs w:val="18"/>
        </w:rPr>
        <w:t>,</w:t>
      </w:r>
      <w:r w:rsidRPr="00B95D32">
        <w:rPr>
          <w:rFonts w:ascii="Verdana" w:hAnsi="Verdana"/>
          <w:sz w:val="18"/>
          <w:szCs w:val="18"/>
        </w:rPr>
        <w:t xml:space="preserve"> o którym mowa w pkt. 5</w:t>
      </w:r>
      <w:r w:rsidR="00F76E44" w:rsidRPr="00B95D32">
        <w:rPr>
          <w:rFonts w:ascii="Verdana" w:hAnsi="Verdana"/>
          <w:sz w:val="18"/>
          <w:szCs w:val="18"/>
        </w:rPr>
        <w:t>;</w:t>
      </w:r>
    </w:p>
    <w:p w14:paraId="452023D0" w14:textId="77777777" w:rsidR="00653E3C" w:rsidRPr="008A6AD5" w:rsidRDefault="007F708F" w:rsidP="00F321D9">
      <w:pPr>
        <w:pStyle w:val="Akapitzlist"/>
        <w:numPr>
          <w:ilvl w:val="0"/>
          <w:numId w:val="28"/>
        </w:numPr>
        <w:spacing w:after="120" w:line="276" w:lineRule="auto"/>
        <w:ind w:left="596" w:hanging="284"/>
        <w:jc w:val="both"/>
        <w:rPr>
          <w:rFonts w:ascii="Verdana" w:hAnsi="Verdana"/>
          <w:sz w:val="18"/>
        </w:rPr>
      </w:pPr>
      <w:r w:rsidRPr="00B95D32">
        <w:rPr>
          <w:rFonts w:ascii="Verdana" w:hAnsi="Verdana"/>
          <w:sz w:val="18"/>
          <w:szCs w:val="18"/>
        </w:rPr>
        <w:t xml:space="preserve">przygotowywania i przekazywania do </w:t>
      </w:r>
      <w:r w:rsidR="0069673D" w:rsidRPr="00B95D32">
        <w:rPr>
          <w:rFonts w:ascii="Verdana" w:hAnsi="Verdana"/>
          <w:sz w:val="18"/>
          <w:szCs w:val="18"/>
        </w:rPr>
        <w:t>IP</w:t>
      </w:r>
      <w:r w:rsidRPr="00B95D32">
        <w:rPr>
          <w:rFonts w:ascii="Verdana" w:hAnsi="Verdana"/>
          <w:sz w:val="18"/>
          <w:szCs w:val="18"/>
        </w:rPr>
        <w:t xml:space="preserve"> RPO WSL</w:t>
      </w:r>
      <w:r w:rsidR="00C67F04">
        <w:rPr>
          <w:rFonts w:ascii="Verdana" w:hAnsi="Verdana"/>
          <w:sz w:val="18"/>
          <w:szCs w:val="18"/>
        </w:rPr>
        <w:t> </w:t>
      </w:r>
      <w:r w:rsidR="0043527D">
        <w:rPr>
          <w:rFonts w:ascii="Verdana" w:hAnsi="Verdana"/>
          <w:sz w:val="18"/>
          <w:szCs w:val="18"/>
        </w:rPr>
        <w:t>-</w:t>
      </w:r>
      <w:r w:rsidR="00C67F04">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o</w:t>
      </w:r>
      <w:r w:rsidR="009A0C22" w:rsidRPr="00B95D32">
        <w:rPr>
          <w:rFonts w:ascii="Verdana" w:hAnsi="Verdana"/>
          <w:sz w:val="18"/>
          <w:szCs w:val="18"/>
        </w:rPr>
        <w:t xml:space="preserve"> </w:t>
      </w:r>
      <w:r w:rsidRPr="00B95D32">
        <w:rPr>
          <w:rFonts w:ascii="Verdana" w:hAnsi="Verdana"/>
          <w:sz w:val="18"/>
          <w:szCs w:val="18"/>
        </w:rPr>
        <w:t xml:space="preserve">płatność </w:t>
      </w:r>
      <w:r w:rsidR="009A0C22" w:rsidRPr="00B95D32">
        <w:rPr>
          <w:rFonts w:ascii="Verdana" w:hAnsi="Verdana"/>
          <w:sz w:val="18"/>
          <w:szCs w:val="18"/>
        </w:rPr>
        <w:t>pośrednią</w:t>
      </w:r>
      <w:r w:rsidR="00AF68DB" w:rsidRPr="00B95D32">
        <w:rPr>
          <w:rFonts w:ascii="Verdana" w:hAnsi="Verdana"/>
          <w:sz w:val="18"/>
          <w:szCs w:val="18"/>
        </w:rPr>
        <w:t xml:space="preserve"> lub końcowego </w:t>
      </w:r>
      <w:r w:rsidRPr="00B95D32">
        <w:rPr>
          <w:rFonts w:ascii="Verdana" w:hAnsi="Verdana"/>
          <w:sz w:val="18"/>
          <w:szCs w:val="18"/>
        </w:rPr>
        <w:t>zgodnie ze wzorem obowiązującym na dzień składania wniosku o płatność</w:t>
      </w:r>
      <w:r w:rsidR="009A0C22" w:rsidRPr="00B95D32">
        <w:rPr>
          <w:rFonts w:ascii="Verdana" w:hAnsi="Verdana"/>
          <w:sz w:val="18"/>
          <w:szCs w:val="18"/>
        </w:rPr>
        <w:t xml:space="preserve"> oraz </w:t>
      </w:r>
      <w:r w:rsidR="00167FC9" w:rsidRPr="00B95D32">
        <w:rPr>
          <w:rFonts w:ascii="Verdana" w:hAnsi="Verdana"/>
          <w:sz w:val="18"/>
          <w:szCs w:val="18"/>
        </w:rPr>
        <w:t xml:space="preserve">zgodnie z </w:t>
      </w:r>
      <w:r w:rsidR="00652C20" w:rsidRPr="002652E1">
        <w:rPr>
          <w:rFonts w:ascii="Verdana" w:hAnsi="Verdana"/>
          <w:i/>
          <w:sz w:val="18"/>
        </w:rPr>
        <w:t>Instrukcją wypełniania wniosku o płatność</w:t>
      </w:r>
      <w:r w:rsidR="00167FC9" w:rsidRPr="00B95D32">
        <w:rPr>
          <w:rFonts w:ascii="Verdana" w:hAnsi="Verdana"/>
          <w:sz w:val="18"/>
          <w:szCs w:val="18"/>
        </w:rPr>
        <w:t xml:space="preserve"> obowiązuj</w:t>
      </w:r>
      <w:r w:rsidR="007C0311" w:rsidRPr="00B95D32">
        <w:rPr>
          <w:rFonts w:ascii="Verdana" w:hAnsi="Verdana"/>
          <w:sz w:val="18"/>
          <w:szCs w:val="18"/>
        </w:rPr>
        <w:t xml:space="preserve">ącą na dzień złożenia wniosku </w:t>
      </w:r>
      <w:r w:rsidR="00C67F04">
        <w:rPr>
          <w:rFonts w:ascii="Verdana" w:hAnsi="Verdana"/>
          <w:sz w:val="18"/>
          <w:szCs w:val="18"/>
        </w:rPr>
        <w:t>o </w:t>
      </w:r>
      <w:r w:rsidR="0043527D">
        <w:rPr>
          <w:rFonts w:ascii="Verdana" w:hAnsi="Verdana"/>
          <w:sz w:val="18"/>
          <w:szCs w:val="18"/>
        </w:rPr>
        <w:t xml:space="preserve">płatność, </w:t>
      </w:r>
      <w:r w:rsidR="007C0311" w:rsidRPr="00B95D32">
        <w:rPr>
          <w:rFonts w:ascii="Verdana" w:hAnsi="Verdana"/>
          <w:sz w:val="18"/>
          <w:szCs w:val="18"/>
        </w:rPr>
        <w:t>w </w:t>
      </w:r>
      <w:r w:rsidR="00167FC9" w:rsidRPr="00B95D32">
        <w:rPr>
          <w:rFonts w:ascii="Verdana" w:hAnsi="Verdana"/>
          <w:sz w:val="18"/>
          <w:szCs w:val="18"/>
        </w:rPr>
        <w:t xml:space="preserve">szczególności </w:t>
      </w:r>
      <w:r w:rsidR="00652C20" w:rsidRPr="00C67F04">
        <w:rPr>
          <w:rFonts w:ascii="Verdana" w:hAnsi="Verdana"/>
          <w:sz w:val="18"/>
        </w:rPr>
        <w:t xml:space="preserve">w terminach </w:t>
      </w:r>
      <w:r w:rsidR="00B534D9">
        <w:rPr>
          <w:rFonts w:ascii="Verdana" w:hAnsi="Verdana"/>
          <w:sz w:val="18"/>
        </w:rPr>
        <w:t>wskazanych w § </w:t>
      </w:r>
      <w:r w:rsidR="00B534D9" w:rsidRPr="00B534D9">
        <w:rPr>
          <w:rFonts w:ascii="Verdana" w:hAnsi="Verdana"/>
          <w:sz w:val="18"/>
        </w:rPr>
        <w:t>6</w:t>
      </w:r>
      <w:r w:rsidR="00652C20" w:rsidRPr="00C67F04">
        <w:rPr>
          <w:rFonts w:ascii="Verdana" w:hAnsi="Verdana"/>
          <w:sz w:val="18"/>
        </w:rPr>
        <w:t xml:space="preserve"> </w:t>
      </w:r>
      <w:r w:rsidR="00B534D9">
        <w:rPr>
          <w:rFonts w:ascii="Verdana" w:hAnsi="Verdana"/>
          <w:sz w:val="18"/>
        </w:rPr>
        <w:t>ust. 7 i 8 oraz </w:t>
      </w:r>
      <w:r w:rsidR="00652C20" w:rsidRPr="00C67F04">
        <w:rPr>
          <w:rFonts w:ascii="Verdana" w:hAnsi="Verdana"/>
          <w:sz w:val="18"/>
        </w:rPr>
        <w:t>w</w:t>
      </w:r>
      <w:r w:rsidR="00B534D9">
        <w:rPr>
          <w:rFonts w:ascii="Verdana" w:hAnsi="Verdana"/>
          <w:i/>
          <w:sz w:val="18"/>
        </w:rPr>
        <w:t> </w:t>
      </w:r>
      <w:r w:rsidR="00652C20" w:rsidRPr="002652E1">
        <w:rPr>
          <w:rFonts w:ascii="Verdana" w:hAnsi="Verdana"/>
          <w:i/>
          <w:sz w:val="18"/>
        </w:rPr>
        <w:t>Instrukcji wypełniania wniosku o płatność</w:t>
      </w:r>
      <w:r w:rsidR="00652C20" w:rsidRPr="008A6AD5">
        <w:rPr>
          <w:rFonts w:ascii="Verdana" w:hAnsi="Verdana"/>
          <w:sz w:val="18"/>
        </w:rPr>
        <w:t>;</w:t>
      </w:r>
    </w:p>
    <w:p w14:paraId="7D0AC58A" w14:textId="77777777" w:rsidR="007F708F" w:rsidRPr="00B95D32" w:rsidRDefault="007F708F" w:rsidP="00F321D9">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 xml:space="preserve">przekazywania </w:t>
      </w:r>
      <w:r w:rsidR="00A7303B" w:rsidRPr="00B95D32">
        <w:rPr>
          <w:rFonts w:ascii="Verdana" w:hAnsi="Verdana"/>
          <w:sz w:val="18"/>
          <w:szCs w:val="18"/>
        </w:rPr>
        <w:t>w terminie określonym przez IP RPO WSL</w:t>
      </w:r>
      <w:r w:rsidR="005C3E26">
        <w:rPr>
          <w:rFonts w:ascii="Verdana" w:hAnsi="Verdana"/>
          <w:sz w:val="18"/>
          <w:szCs w:val="18"/>
        </w:rPr>
        <w:t> </w:t>
      </w:r>
      <w:r w:rsidR="0043527D">
        <w:rPr>
          <w:rFonts w:ascii="Verdana" w:hAnsi="Verdana"/>
          <w:sz w:val="18"/>
          <w:szCs w:val="18"/>
        </w:rPr>
        <w:t>-</w:t>
      </w:r>
      <w:r w:rsidR="005C3E26">
        <w:rPr>
          <w:rFonts w:ascii="Verdana" w:hAnsi="Verdana"/>
          <w:sz w:val="18"/>
          <w:szCs w:val="18"/>
        </w:rPr>
        <w:t> </w:t>
      </w:r>
      <w:r w:rsidR="0043527D">
        <w:rPr>
          <w:rFonts w:ascii="Verdana" w:hAnsi="Verdana"/>
          <w:sz w:val="18"/>
          <w:szCs w:val="18"/>
        </w:rPr>
        <w:t>ŚCP</w:t>
      </w:r>
      <w:r w:rsidR="00A7303B" w:rsidRPr="00B95D32">
        <w:rPr>
          <w:rFonts w:ascii="Verdana" w:hAnsi="Verdana"/>
          <w:sz w:val="18"/>
          <w:szCs w:val="18"/>
        </w:rPr>
        <w:t xml:space="preserve"> i na jej </w:t>
      </w:r>
      <w:r w:rsidR="005E3F71" w:rsidRPr="00B95D32">
        <w:rPr>
          <w:rFonts w:ascii="Verdana" w:hAnsi="Verdana"/>
          <w:sz w:val="18"/>
          <w:szCs w:val="18"/>
        </w:rPr>
        <w:t xml:space="preserve">żądanie </w:t>
      </w:r>
      <w:r w:rsidR="00A7303B" w:rsidRPr="00B95D32">
        <w:rPr>
          <w:rFonts w:ascii="Verdana" w:hAnsi="Verdana"/>
          <w:sz w:val="18"/>
          <w:szCs w:val="18"/>
        </w:rPr>
        <w:t>wszelkich</w:t>
      </w:r>
      <w:r w:rsidR="005E3F71" w:rsidRPr="00B95D32">
        <w:rPr>
          <w:rFonts w:ascii="Verdana" w:hAnsi="Verdana"/>
          <w:sz w:val="18"/>
          <w:szCs w:val="18"/>
        </w:rPr>
        <w:t xml:space="preserve"> dokumentów, informacji i wyjaśnień związanych z realizac</w:t>
      </w:r>
      <w:r w:rsidR="00A7303B" w:rsidRPr="00B95D32">
        <w:rPr>
          <w:rFonts w:ascii="Verdana" w:hAnsi="Verdana"/>
          <w:sz w:val="18"/>
          <w:szCs w:val="18"/>
        </w:rPr>
        <w:t xml:space="preserve">ją </w:t>
      </w:r>
      <w:r w:rsidR="00053803" w:rsidRPr="00B95D32">
        <w:rPr>
          <w:rFonts w:ascii="Verdana" w:hAnsi="Verdana"/>
          <w:sz w:val="18"/>
          <w:szCs w:val="18"/>
        </w:rPr>
        <w:t>P</w:t>
      </w:r>
      <w:r w:rsidR="00A7303B" w:rsidRPr="00B95D32">
        <w:rPr>
          <w:rFonts w:ascii="Verdana" w:hAnsi="Verdana"/>
          <w:sz w:val="18"/>
          <w:szCs w:val="18"/>
        </w:rPr>
        <w:t>rojektu lub</w:t>
      </w:r>
      <w:r w:rsidR="005E3F71" w:rsidRPr="00B95D32">
        <w:rPr>
          <w:rFonts w:ascii="Verdana" w:hAnsi="Verdana"/>
          <w:sz w:val="18"/>
          <w:szCs w:val="18"/>
        </w:rPr>
        <w:t xml:space="preserve"> służących monitorowaniu postępów</w:t>
      </w:r>
      <w:r w:rsidR="00A7303B" w:rsidRPr="00B95D32">
        <w:rPr>
          <w:rFonts w:ascii="Verdana" w:hAnsi="Verdana"/>
          <w:sz w:val="18"/>
          <w:szCs w:val="18"/>
        </w:rPr>
        <w:t xml:space="preserve"> w jego</w:t>
      </w:r>
      <w:r w:rsidR="005E3F71" w:rsidRPr="00B95D32">
        <w:rPr>
          <w:rFonts w:ascii="Verdana" w:hAnsi="Verdana"/>
          <w:sz w:val="18"/>
          <w:szCs w:val="18"/>
        </w:rPr>
        <w:t xml:space="preserve"> realizacji</w:t>
      </w:r>
      <w:r w:rsidR="008714C8" w:rsidRPr="00B95D32">
        <w:rPr>
          <w:rFonts w:ascii="Verdana" w:hAnsi="Verdana"/>
          <w:sz w:val="18"/>
          <w:szCs w:val="18"/>
        </w:rPr>
        <w:t>, monitorowaniu osiągania celów Projektu, w tym tych zaplanowanych do osiągnięcia po</w:t>
      </w:r>
      <w:r w:rsidR="009A0C22" w:rsidRPr="00B95D32">
        <w:rPr>
          <w:rFonts w:ascii="Verdana" w:hAnsi="Verdana"/>
          <w:sz w:val="18"/>
          <w:szCs w:val="18"/>
        </w:rPr>
        <w:t> </w:t>
      </w:r>
      <w:r w:rsidR="008714C8" w:rsidRPr="00B95D32">
        <w:rPr>
          <w:rFonts w:ascii="Verdana" w:hAnsi="Verdana"/>
          <w:sz w:val="18"/>
          <w:szCs w:val="18"/>
        </w:rPr>
        <w:t>zakończeniu Projektu</w:t>
      </w:r>
      <w:r w:rsidR="003A0E10" w:rsidRPr="00B95D32">
        <w:rPr>
          <w:rFonts w:ascii="Verdana" w:hAnsi="Verdana"/>
          <w:sz w:val="18"/>
          <w:szCs w:val="18"/>
        </w:rPr>
        <w:t xml:space="preserve"> lub monitorowaniu utrzymywania trwałości</w:t>
      </w:r>
      <w:r w:rsidRPr="00B95D32">
        <w:rPr>
          <w:rFonts w:ascii="Verdana" w:hAnsi="Verdana"/>
          <w:sz w:val="18"/>
          <w:szCs w:val="18"/>
        </w:rPr>
        <w:t xml:space="preserve">, </w:t>
      </w:r>
      <w:r w:rsidR="00A7303B" w:rsidRPr="00B95D32">
        <w:rPr>
          <w:rFonts w:ascii="Verdana" w:hAnsi="Verdana"/>
          <w:sz w:val="18"/>
          <w:szCs w:val="18"/>
        </w:rPr>
        <w:t>również</w:t>
      </w:r>
      <w:r w:rsidR="00FC40CD">
        <w:rPr>
          <w:rFonts w:ascii="Verdana" w:hAnsi="Verdana"/>
          <w:sz w:val="18"/>
          <w:szCs w:val="18"/>
        </w:rPr>
        <w:t xml:space="preserve"> w okresie wskazanym w § </w:t>
      </w:r>
      <w:r w:rsidR="00FC224D">
        <w:rPr>
          <w:rFonts w:ascii="Verdana" w:hAnsi="Verdana"/>
          <w:sz w:val="18"/>
          <w:szCs w:val="18"/>
        </w:rPr>
        <w:t>15</w:t>
      </w:r>
      <w:r w:rsidR="00F252BC" w:rsidRPr="00B95D32">
        <w:rPr>
          <w:rFonts w:ascii="Verdana" w:hAnsi="Verdana"/>
          <w:sz w:val="18"/>
          <w:szCs w:val="18"/>
        </w:rPr>
        <w:t xml:space="preserve"> </w:t>
      </w:r>
      <w:r w:rsidRPr="00B95D32">
        <w:rPr>
          <w:rFonts w:ascii="Verdana" w:hAnsi="Verdana"/>
          <w:sz w:val="18"/>
          <w:szCs w:val="18"/>
        </w:rPr>
        <w:t>ust. 1 Umowy</w:t>
      </w:r>
      <w:r w:rsidR="003A0E10" w:rsidRPr="00B95D32">
        <w:rPr>
          <w:rFonts w:ascii="Verdana" w:hAnsi="Verdana"/>
          <w:sz w:val="18"/>
          <w:szCs w:val="18"/>
        </w:rPr>
        <w:t>;</w:t>
      </w:r>
    </w:p>
    <w:p w14:paraId="21493D50" w14:textId="77777777" w:rsidR="005E3F71" w:rsidRPr="00B95D32" w:rsidRDefault="00F70850" w:rsidP="00F321D9">
      <w:pPr>
        <w:pStyle w:val="Akapitzlist"/>
        <w:numPr>
          <w:ilvl w:val="0"/>
          <w:numId w:val="28"/>
        </w:numPr>
        <w:spacing w:after="120" w:line="276" w:lineRule="auto"/>
        <w:ind w:left="596" w:hanging="284"/>
        <w:jc w:val="both"/>
        <w:rPr>
          <w:rFonts w:ascii="Verdana" w:hAnsi="Verdana"/>
          <w:sz w:val="18"/>
          <w:szCs w:val="18"/>
        </w:rPr>
      </w:pPr>
      <w:r w:rsidRPr="00B95D32">
        <w:rPr>
          <w:rFonts w:ascii="Verdana" w:hAnsi="Verdana"/>
          <w:sz w:val="18"/>
          <w:szCs w:val="18"/>
        </w:rPr>
        <w:t>niezwłocznego przekazywania IP RPO WSL</w:t>
      </w:r>
      <w:r w:rsidR="00937D88">
        <w:rPr>
          <w:rFonts w:ascii="Verdana" w:hAnsi="Verdana"/>
          <w:sz w:val="18"/>
          <w:szCs w:val="18"/>
        </w:rPr>
        <w:t> </w:t>
      </w:r>
      <w:r w:rsidR="0043527D">
        <w:rPr>
          <w:rFonts w:ascii="Verdana" w:hAnsi="Verdana"/>
          <w:sz w:val="18"/>
          <w:szCs w:val="18"/>
        </w:rPr>
        <w:t>-</w:t>
      </w:r>
      <w:r w:rsidR="00937D88">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informacji </w:t>
      </w:r>
      <w:r w:rsidR="004C2C3D" w:rsidRPr="00B95D32">
        <w:rPr>
          <w:rFonts w:ascii="Verdana" w:hAnsi="Verdana"/>
          <w:sz w:val="18"/>
          <w:szCs w:val="18"/>
        </w:rPr>
        <w:t>o wynikach</w:t>
      </w:r>
      <w:r w:rsidR="001724E0" w:rsidRPr="00B95D32">
        <w:rPr>
          <w:rFonts w:ascii="Verdana" w:hAnsi="Verdana"/>
          <w:sz w:val="18"/>
          <w:szCs w:val="18"/>
        </w:rPr>
        <w:t xml:space="preserve"> </w:t>
      </w:r>
      <w:r w:rsidR="004C2C3D" w:rsidRPr="00B95D32">
        <w:rPr>
          <w:rFonts w:ascii="Verdana" w:hAnsi="Verdana"/>
          <w:sz w:val="18"/>
          <w:szCs w:val="18"/>
        </w:rPr>
        <w:t xml:space="preserve">wszelkich </w:t>
      </w:r>
      <w:r w:rsidRPr="00B95D32">
        <w:rPr>
          <w:rFonts w:ascii="Verdana" w:hAnsi="Verdana"/>
          <w:sz w:val="18"/>
          <w:szCs w:val="18"/>
        </w:rPr>
        <w:t xml:space="preserve">przeprowadzonych kontroli dotyczących </w:t>
      </w:r>
      <w:r w:rsidR="00FB5CC9" w:rsidRPr="00B95D32">
        <w:rPr>
          <w:rFonts w:ascii="Verdana" w:hAnsi="Verdana"/>
          <w:sz w:val="18"/>
          <w:szCs w:val="18"/>
        </w:rPr>
        <w:t xml:space="preserve">całości </w:t>
      </w:r>
      <w:r w:rsidR="004C2C3D" w:rsidRPr="00B95D32">
        <w:rPr>
          <w:rFonts w:ascii="Verdana" w:hAnsi="Verdana"/>
          <w:sz w:val="18"/>
          <w:szCs w:val="18"/>
        </w:rPr>
        <w:t xml:space="preserve">Projektu </w:t>
      </w:r>
      <w:r w:rsidR="00FB5CC9" w:rsidRPr="00B95D32">
        <w:rPr>
          <w:rFonts w:ascii="Verdana" w:hAnsi="Verdana"/>
          <w:sz w:val="18"/>
          <w:szCs w:val="18"/>
        </w:rPr>
        <w:t xml:space="preserve">lub </w:t>
      </w:r>
      <w:r w:rsidR="004C2C3D" w:rsidRPr="00B95D32">
        <w:rPr>
          <w:rFonts w:ascii="Verdana" w:hAnsi="Verdana"/>
          <w:sz w:val="18"/>
          <w:szCs w:val="18"/>
        </w:rPr>
        <w:t xml:space="preserve">jego poszczególnych </w:t>
      </w:r>
      <w:r w:rsidR="00FB5CC9" w:rsidRPr="00B95D32">
        <w:rPr>
          <w:rFonts w:ascii="Verdana" w:hAnsi="Verdana"/>
          <w:sz w:val="18"/>
          <w:szCs w:val="18"/>
        </w:rPr>
        <w:t>elementów</w:t>
      </w:r>
      <w:r w:rsidR="004C2C3D" w:rsidRPr="00B95D32">
        <w:rPr>
          <w:rFonts w:ascii="Verdana" w:hAnsi="Verdana"/>
          <w:sz w:val="18"/>
          <w:szCs w:val="18"/>
        </w:rPr>
        <w:t>, jeśli zostały stwierdzone nieprawidłowości, względnie zostały do Beneficjenta skierowane wystąpienia lub zalecenia pokontrolne</w:t>
      </w:r>
      <w:r w:rsidR="002F29CB">
        <w:rPr>
          <w:rFonts w:ascii="Verdana" w:hAnsi="Verdana"/>
          <w:sz w:val="18"/>
          <w:szCs w:val="18"/>
        </w:rPr>
        <w:t xml:space="preserve"> przez inne instytucje upoważnione do kontroli prawidłowości realizacji </w:t>
      </w:r>
      <w:r w:rsidR="00BA08AB">
        <w:rPr>
          <w:rFonts w:ascii="Verdana" w:hAnsi="Verdana"/>
          <w:sz w:val="18"/>
          <w:szCs w:val="18"/>
        </w:rPr>
        <w:t>Projektu</w:t>
      </w:r>
      <w:r w:rsidR="004C2C3D" w:rsidRPr="00B95D32">
        <w:rPr>
          <w:rFonts w:ascii="Verdana" w:hAnsi="Verdana"/>
          <w:sz w:val="18"/>
          <w:szCs w:val="18"/>
        </w:rPr>
        <w:t>.</w:t>
      </w:r>
    </w:p>
    <w:p w14:paraId="11C1FB69" w14:textId="06CAA9F8" w:rsidR="00653E3C" w:rsidRPr="00B95D32" w:rsidRDefault="00423405" w:rsidP="00F321D9">
      <w:pPr>
        <w:pStyle w:val="Ustp"/>
        <w:numPr>
          <w:ilvl w:val="0"/>
          <w:numId w:val="27"/>
        </w:numPr>
        <w:spacing w:before="0" w:line="276" w:lineRule="auto"/>
        <w:ind w:left="312" w:hanging="312"/>
        <w:rPr>
          <w:sz w:val="18"/>
          <w:szCs w:val="18"/>
        </w:rPr>
      </w:pPr>
      <w:r w:rsidRPr="00B95D32">
        <w:rPr>
          <w:sz w:val="18"/>
          <w:szCs w:val="18"/>
        </w:rPr>
        <w:t>Nieosiągnięcie</w:t>
      </w:r>
      <w:r w:rsidR="008714C8" w:rsidRPr="00B95D32">
        <w:rPr>
          <w:sz w:val="18"/>
          <w:szCs w:val="18"/>
        </w:rPr>
        <w:t xml:space="preserve"> w określonym dokumentacją aplikacyjną terminie</w:t>
      </w:r>
      <w:r w:rsidR="004551F3" w:rsidRPr="00B95D32">
        <w:rPr>
          <w:sz w:val="18"/>
          <w:szCs w:val="18"/>
        </w:rPr>
        <w:t xml:space="preserve"> lub nieutrzymanie do końca okresu trwałości</w:t>
      </w:r>
      <w:r w:rsidR="00340606">
        <w:rPr>
          <w:sz w:val="18"/>
          <w:szCs w:val="18"/>
        </w:rPr>
        <w:t>,</w:t>
      </w:r>
      <w:r w:rsidR="007D6072">
        <w:rPr>
          <w:sz w:val="18"/>
          <w:szCs w:val="18"/>
        </w:rPr>
        <w:t xml:space="preserve"> </w:t>
      </w:r>
      <w:r w:rsidR="00CB1B51" w:rsidRPr="00B95D32">
        <w:rPr>
          <w:sz w:val="18"/>
          <w:szCs w:val="18"/>
        </w:rPr>
        <w:t>celów</w:t>
      </w:r>
      <w:r w:rsidR="008714C8" w:rsidRPr="00B95D32">
        <w:rPr>
          <w:sz w:val="18"/>
          <w:szCs w:val="18"/>
        </w:rPr>
        <w:t xml:space="preserve"> lub wskaźników</w:t>
      </w:r>
      <w:r w:rsidR="00EE0AF6" w:rsidRPr="00B95D32">
        <w:rPr>
          <w:sz w:val="18"/>
          <w:szCs w:val="18"/>
        </w:rPr>
        <w:t xml:space="preserve"> </w:t>
      </w:r>
      <w:r w:rsidR="007D4E4B" w:rsidRPr="00B95D32">
        <w:rPr>
          <w:sz w:val="18"/>
          <w:szCs w:val="18"/>
        </w:rPr>
        <w:t>P</w:t>
      </w:r>
      <w:r w:rsidRPr="00B95D32">
        <w:rPr>
          <w:sz w:val="18"/>
          <w:szCs w:val="18"/>
        </w:rPr>
        <w:t>rojektu</w:t>
      </w:r>
      <w:r w:rsidR="00EE0AF6" w:rsidRPr="00B95D32">
        <w:rPr>
          <w:sz w:val="18"/>
          <w:szCs w:val="18"/>
        </w:rPr>
        <w:t xml:space="preserve"> </w:t>
      </w:r>
      <w:r w:rsidR="00A13E64" w:rsidRPr="00B95D32">
        <w:rPr>
          <w:sz w:val="18"/>
          <w:szCs w:val="18"/>
        </w:rPr>
        <w:t xml:space="preserve">w całości </w:t>
      </w:r>
      <w:r w:rsidR="0089538C" w:rsidRPr="00B95D32">
        <w:rPr>
          <w:sz w:val="18"/>
          <w:szCs w:val="18"/>
        </w:rPr>
        <w:t>lub w części</w:t>
      </w:r>
      <w:r w:rsidR="009A0C22" w:rsidRPr="00B95D32">
        <w:rPr>
          <w:sz w:val="18"/>
          <w:szCs w:val="18"/>
        </w:rPr>
        <w:t xml:space="preserve"> może stanowić przesłankę do </w:t>
      </w:r>
      <w:r w:rsidRPr="00B95D32">
        <w:rPr>
          <w:sz w:val="18"/>
          <w:szCs w:val="18"/>
        </w:rPr>
        <w:t xml:space="preserve">stwierdzenia nieprawidłowości indywidualnej oraz </w:t>
      </w:r>
      <w:r w:rsidR="007C0311" w:rsidRPr="00B95D32">
        <w:rPr>
          <w:sz w:val="18"/>
          <w:szCs w:val="18"/>
        </w:rPr>
        <w:t>nałożenia korekty finansowej na</w:t>
      </w:r>
      <w:r w:rsidR="009A0C22" w:rsidRPr="00B95D32">
        <w:rPr>
          <w:sz w:val="18"/>
          <w:szCs w:val="18"/>
        </w:rPr>
        <w:t xml:space="preserve"> </w:t>
      </w:r>
      <w:r w:rsidRPr="00B95D32">
        <w:rPr>
          <w:sz w:val="18"/>
          <w:szCs w:val="18"/>
        </w:rPr>
        <w:t>daną kategorię kosztu/zadania</w:t>
      </w:r>
      <w:r w:rsidR="00A13E64" w:rsidRPr="00B95D32">
        <w:rPr>
          <w:sz w:val="18"/>
          <w:szCs w:val="18"/>
        </w:rPr>
        <w:t>,</w:t>
      </w:r>
      <w:r w:rsidRPr="00B95D32">
        <w:rPr>
          <w:sz w:val="18"/>
          <w:szCs w:val="18"/>
        </w:rPr>
        <w:t xml:space="preserve"> o ile możliwe jest przyporządkowanie kategorii kosztu/zadan</w:t>
      </w:r>
      <w:r w:rsidR="009A0C22" w:rsidRPr="00B95D32">
        <w:rPr>
          <w:sz w:val="18"/>
          <w:szCs w:val="18"/>
        </w:rPr>
        <w:t>ia do</w:t>
      </w:r>
      <w:r w:rsidR="002A48B9">
        <w:rPr>
          <w:sz w:val="18"/>
          <w:szCs w:val="18"/>
        </w:rPr>
        <w:t> </w:t>
      </w:r>
      <w:r w:rsidRPr="00B95D32">
        <w:rPr>
          <w:sz w:val="18"/>
          <w:szCs w:val="18"/>
        </w:rPr>
        <w:t>wskaźnika</w:t>
      </w:r>
      <w:r w:rsidR="007D4E4B" w:rsidRPr="00B95D32">
        <w:rPr>
          <w:sz w:val="18"/>
          <w:szCs w:val="18"/>
        </w:rPr>
        <w:t xml:space="preserve"> Projektu</w:t>
      </w:r>
      <w:r w:rsidR="00660A01" w:rsidRPr="00B95D32">
        <w:rPr>
          <w:sz w:val="18"/>
          <w:szCs w:val="18"/>
        </w:rPr>
        <w:t xml:space="preserve">, </w:t>
      </w:r>
      <w:r w:rsidR="009A0C22" w:rsidRPr="00B95D32">
        <w:rPr>
          <w:sz w:val="18"/>
          <w:szCs w:val="18"/>
        </w:rPr>
        <w:t>lub </w:t>
      </w:r>
      <w:r w:rsidR="0089538C" w:rsidRPr="00B95D32">
        <w:rPr>
          <w:sz w:val="18"/>
          <w:szCs w:val="18"/>
        </w:rPr>
        <w:t xml:space="preserve">do rozwiązania </w:t>
      </w:r>
      <w:r w:rsidR="005C1A9A" w:rsidRPr="00B95D32">
        <w:rPr>
          <w:sz w:val="18"/>
          <w:szCs w:val="18"/>
        </w:rPr>
        <w:t>Umow</w:t>
      </w:r>
      <w:r w:rsidR="0089538C" w:rsidRPr="00B95D32">
        <w:rPr>
          <w:sz w:val="18"/>
          <w:szCs w:val="18"/>
        </w:rPr>
        <w:t>y</w:t>
      </w:r>
      <w:r w:rsidRPr="00B95D32">
        <w:rPr>
          <w:sz w:val="18"/>
          <w:szCs w:val="18"/>
        </w:rPr>
        <w:t>. Jeżeli przy</w:t>
      </w:r>
      <w:r w:rsidR="007C0311" w:rsidRPr="00B95D32">
        <w:rPr>
          <w:sz w:val="18"/>
          <w:szCs w:val="18"/>
        </w:rPr>
        <w:t xml:space="preserve">porządkowanie kosztu/zadania </w:t>
      </w:r>
      <w:r w:rsidR="007C0311" w:rsidRPr="00B95D32">
        <w:rPr>
          <w:sz w:val="18"/>
          <w:szCs w:val="18"/>
        </w:rPr>
        <w:lastRenderedPageBreak/>
        <w:t>do</w:t>
      </w:r>
      <w:r w:rsidR="002A48B9">
        <w:rPr>
          <w:sz w:val="18"/>
          <w:szCs w:val="18"/>
        </w:rPr>
        <w:t> </w:t>
      </w:r>
      <w:r w:rsidRPr="00B95D32">
        <w:rPr>
          <w:sz w:val="18"/>
          <w:szCs w:val="18"/>
        </w:rPr>
        <w:t>wskaźnika</w:t>
      </w:r>
      <w:r w:rsidR="007D4E4B" w:rsidRPr="00B95D32">
        <w:rPr>
          <w:sz w:val="18"/>
          <w:szCs w:val="18"/>
        </w:rPr>
        <w:t xml:space="preserve"> Projektu</w:t>
      </w:r>
      <w:r w:rsidRPr="00B95D32">
        <w:rPr>
          <w:sz w:val="18"/>
          <w:szCs w:val="18"/>
        </w:rPr>
        <w:t xml:space="preserve"> nie jest możliwe, wówczas korekta finansowa może zostać</w:t>
      </w:r>
      <w:r w:rsidR="009A0C22" w:rsidRPr="00B95D32">
        <w:rPr>
          <w:sz w:val="18"/>
          <w:szCs w:val="18"/>
        </w:rPr>
        <w:t xml:space="preserve"> proporcjonalnie wprowadzona do </w:t>
      </w:r>
      <w:r w:rsidRPr="00B95D32">
        <w:rPr>
          <w:sz w:val="18"/>
          <w:szCs w:val="18"/>
        </w:rPr>
        <w:t>wszystkich kosztó</w:t>
      </w:r>
      <w:r w:rsidR="009A0C22" w:rsidRPr="00B95D32">
        <w:rPr>
          <w:sz w:val="18"/>
          <w:szCs w:val="18"/>
        </w:rPr>
        <w:t>w/zadań P</w:t>
      </w:r>
      <w:r w:rsidRPr="00B95D32">
        <w:rPr>
          <w:sz w:val="18"/>
          <w:szCs w:val="18"/>
        </w:rPr>
        <w:t>rojektu</w:t>
      </w:r>
      <w:r w:rsidR="0090309A" w:rsidRPr="00B95D32">
        <w:rPr>
          <w:sz w:val="18"/>
          <w:szCs w:val="18"/>
        </w:rPr>
        <w:t>.</w:t>
      </w:r>
    </w:p>
    <w:p w14:paraId="59D69A59" w14:textId="77777777" w:rsidR="009940B8" w:rsidRPr="00B95D32" w:rsidRDefault="007F708F" w:rsidP="00F321D9">
      <w:pPr>
        <w:pStyle w:val="Ustp"/>
        <w:numPr>
          <w:ilvl w:val="0"/>
          <w:numId w:val="27"/>
        </w:numPr>
        <w:spacing w:before="0" w:line="276" w:lineRule="auto"/>
        <w:ind w:left="312" w:hanging="312"/>
        <w:rPr>
          <w:sz w:val="18"/>
          <w:szCs w:val="18"/>
        </w:rPr>
      </w:pPr>
      <w:r w:rsidRPr="00B95D32">
        <w:rPr>
          <w:sz w:val="18"/>
          <w:szCs w:val="18"/>
        </w:rPr>
        <w:t xml:space="preserve">W przypadku stwierdzenia braków formalnych bądź merytorycznych w przekazanych do </w:t>
      </w:r>
      <w:r w:rsidR="0069673D" w:rsidRPr="00B95D32">
        <w:rPr>
          <w:sz w:val="18"/>
          <w:szCs w:val="18"/>
        </w:rPr>
        <w:t>IP</w:t>
      </w:r>
      <w:r w:rsidRPr="00B95D32">
        <w:rPr>
          <w:sz w:val="18"/>
          <w:szCs w:val="18"/>
        </w:rPr>
        <w:t xml:space="preserve">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wnioskach</w:t>
      </w:r>
      <w:r w:rsidR="00396D5E" w:rsidRPr="00B95D32">
        <w:rPr>
          <w:sz w:val="18"/>
          <w:szCs w:val="18"/>
        </w:rPr>
        <w:t xml:space="preserve"> sprawozdawczych lub wnioskach</w:t>
      </w:r>
      <w:r w:rsidR="00EE0AF6" w:rsidRPr="00B95D32">
        <w:rPr>
          <w:sz w:val="18"/>
          <w:szCs w:val="18"/>
        </w:rPr>
        <w:t xml:space="preserve"> </w:t>
      </w:r>
      <w:r w:rsidR="00F500E8" w:rsidRPr="00B95D32">
        <w:rPr>
          <w:sz w:val="18"/>
          <w:szCs w:val="18"/>
        </w:rPr>
        <w:t>o płatność</w:t>
      </w:r>
      <w:r w:rsidRPr="00B95D32">
        <w:rPr>
          <w:sz w:val="18"/>
          <w:szCs w:val="18"/>
        </w:rPr>
        <w:t xml:space="preserve">, o których mowa w ust. 1 pkt </w:t>
      </w:r>
      <w:r w:rsidR="00846137" w:rsidRPr="00B95D32">
        <w:rPr>
          <w:sz w:val="18"/>
          <w:szCs w:val="18"/>
        </w:rPr>
        <w:t>4 lub 5</w:t>
      </w:r>
      <w:r w:rsidRPr="00B95D32">
        <w:rPr>
          <w:sz w:val="18"/>
          <w:szCs w:val="18"/>
        </w:rPr>
        <w:t>, Beneficjent zobowiązuje się do przesłania uzupełnionych wniosków w</w:t>
      </w:r>
      <w:r w:rsidR="0030042C" w:rsidRPr="00B95D32">
        <w:rPr>
          <w:sz w:val="18"/>
          <w:szCs w:val="18"/>
        </w:rPr>
        <w:t xml:space="preserve"> </w:t>
      </w:r>
      <w:r w:rsidRPr="00B95D32">
        <w:rPr>
          <w:sz w:val="18"/>
          <w:szCs w:val="18"/>
        </w:rPr>
        <w:t xml:space="preserve">terminie wyznaczonym przez </w:t>
      </w:r>
      <w:r w:rsidR="0069673D" w:rsidRPr="00B95D32">
        <w:rPr>
          <w:sz w:val="18"/>
          <w:szCs w:val="18"/>
        </w:rPr>
        <w:t>IP</w:t>
      </w:r>
      <w:r w:rsidR="007C0311" w:rsidRPr="00B95D32">
        <w:rPr>
          <w:sz w:val="18"/>
          <w:szCs w:val="18"/>
        </w:rPr>
        <w:t> RPO </w:t>
      </w:r>
      <w:r w:rsidR="002F29CB" w:rsidRPr="00B95D32">
        <w:rPr>
          <w:sz w:val="18"/>
          <w:szCs w:val="18"/>
        </w:rPr>
        <w:t>WS</w:t>
      </w:r>
      <w:r w:rsidR="002F29CB">
        <w:rPr>
          <w:sz w:val="18"/>
          <w:szCs w:val="18"/>
        </w:rPr>
        <w:t>L</w:t>
      </w:r>
      <w:r w:rsidR="00937D88">
        <w:rPr>
          <w:sz w:val="18"/>
          <w:szCs w:val="18"/>
        </w:rPr>
        <w:t> </w:t>
      </w:r>
      <w:r w:rsidR="002F29CB">
        <w:rPr>
          <w:sz w:val="18"/>
          <w:szCs w:val="18"/>
        </w:rPr>
        <w:t>-</w:t>
      </w:r>
      <w:r w:rsidR="00937D88">
        <w:rPr>
          <w:sz w:val="18"/>
          <w:szCs w:val="18"/>
        </w:rPr>
        <w:t> </w:t>
      </w:r>
      <w:r w:rsidR="002F29CB">
        <w:rPr>
          <w:sz w:val="18"/>
          <w:szCs w:val="18"/>
        </w:rPr>
        <w:t>Ś</w:t>
      </w:r>
      <w:r w:rsidR="006F5DAB">
        <w:rPr>
          <w:sz w:val="18"/>
          <w:szCs w:val="18"/>
        </w:rPr>
        <w:t>C</w:t>
      </w:r>
      <w:r w:rsidR="002F29CB">
        <w:rPr>
          <w:sz w:val="18"/>
          <w:szCs w:val="18"/>
        </w:rPr>
        <w:t>P</w:t>
      </w:r>
      <w:r w:rsidRPr="00B95D32">
        <w:rPr>
          <w:sz w:val="18"/>
          <w:szCs w:val="18"/>
        </w:rPr>
        <w:t>.</w:t>
      </w:r>
    </w:p>
    <w:p w14:paraId="18EC32CF" w14:textId="77777777" w:rsidR="005F0258" w:rsidRDefault="007F708F" w:rsidP="00F321D9">
      <w:pPr>
        <w:pStyle w:val="Ustp"/>
        <w:numPr>
          <w:ilvl w:val="0"/>
          <w:numId w:val="27"/>
        </w:numPr>
        <w:spacing w:before="0" w:line="276" w:lineRule="auto"/>
        <w:ind w:left="312" w:hanging="312"/>
        <w:rPr>
          <w:sz w:val="18"/>
          <w:szCs w:val="18"/>
        </w:rPr>
      </w:pPr>
      <w:r w:rsidRPr="00B95D32">
        <w:rPr>
          <w:sz w:val="18"/>
          <w:szCs w:val="18"/>
        </w:rPr>
        <w:t>Niewykonanie przez Beneficjenta obowiązków, o których mowa w ust. 1 pkt 4</w:t>
      </w:r>
      <w:r w:rsidR="00846137" w:rsidRPr="00B95D32">
        <w:rPr>
          <w:sz w:val="18"/>
          <w:szCs w:val="18"/>
        </w:rPr>
        <w:t>,</w:t>
      </w:r>
      <w:r w:rsidR="0030042C" w:rsidRPr="00B95D32">
        <w:rPr>
          <w:sz w:val="18"/>
          <w:szCs w:val="18"/>
        </w:rPr>
        <w:t xml:space="preserve"> </w:t>
      </w:r>
      <w:r w:rsidR="00846137" w:rsidRPr="00B95D32">
        <w:rPr>
          <w:sz w:val="18"/>
          <w:szCs w:val="18"/>
        </w:rPr>
        <w:t>5 i 6</w:t>
      </w:r>
      <w:r w:rsidRPr="00B95D32">
        <w:rPr>
          <w:sz w:val="18"/>
          <w:szCs w:val="18"/>
        </w:rPr>
        <w:t xml:space="preserve"> oraz ust.</w:t>
      </w:r>
      <w:r w:rsidR="00846137" w:rsidRPr="00B95D32">
        <w:rPr>
          <w:sz w:val="18"/>
          <w:szCs w:val="18"/>
        </w:rPr>
        <w:t xml:space="preserve"> 3</w:t>
      </w:r>
      <w:r w:rsidRPr="00B95D32">
        <w:rPr>
          <w:sz w:val="18"/>
          <w:szCs w:val="18"/>
        </w:rPr>
        <w:t>, powoduje wstrzymanie przekazania dofinansowania</w:t>
      </w:r>
      <w:r w:rsidR="00396D5E" w:rsidRPr="00B95D32">
        <w:rPr>
          <w:sz w:val="18"/>
          <w:szCs w:val="18"/>
        </w:rPr>
        <w:t xml:space="preserve"> lub rozwiązanie </w:t>
      </w:r>
      <w:r w:rsidR="004873BB">
        <w:rPr>
          <w:sz w:val="18"/>
          <w:szCs w:val="18"/>
        </w:rPr>
        <w:t>u</w:t>
      </w:r>
      <w:r w:rsidR="002F70DB" w:rsidRPr="00B95D32">
        <w:rPr>
          <w:sz w:val="18"/>
          <w:szCs w:val="18"/>
        </w:rPr>
        <w:t xml:space="preserve">mowy </w:t>
      </w:r>
      <w:r w:rsidR="00396D5E" w:rsidRPr="00B95D32">
        <w:rPr>
          <w:sz w:val="18"/>
          <w:szCs w:val="18"/>
        </w:rPr>
        <w:t>o dofinansowanie</w:t>
      </w:r>
      <w:r w:rsidRPr="00B95D32">
        <w:rPr>
          <w:sz w:val="18"/>
          <w:szCs w:val="18"/>
        </w:rPr>
        <w:t xml:space="preserve">. Przekazywanie dofinansowania </w:t>
      </w:r>
      <w:r w:rsidR="00AA7647">
        <w:rPr>
          <w:sz w:val="18"/>
          <w:szCs w:val="18"/>
        </w:rPr>
        <w:t>może zostać</w:t>
      </w:r>
      <w:r w:rsidR="00AA7647" w:rsidRPr="00B95D32">
        <w:rPr>
          <w:sz w:val="18"/>
          <w:szCs w:val="18"/>
        </w:rPr>
        <w:t xml:space="preserve"> </w:t>
      </w:r>
      <w:r w:rsidRPr="00B95D32">
        <w:rPr>
          <w:sz w:val="18"/>
          <w:szCs w:val="18"/>
        </w:rPr>
        <w:t>wznowione po wykonaniu tych</w:t>
      </w:r>
      <w:r w:rsidR="0030042C" w:rsidRPr="00B95D32">
        <w:rPr>
          <w:sz w:val="18"/>
          <w:szCs w:val="18"/>
        </w:rPr>
        <w:t xml:space="preserve"> </w:t>
      </w:r>
      <w:r w:rsidRPr="00B95D32">
        <w:rPr>
          <w:sz w:val="18"/>
          <w:szCs w:val="18"/>
        </w:rPr>
        <w:t>obowiązków przez Beneficjenta.</w:t>
      </w:r>
    </w:p>
    <w:p w14:paraId="3865E6F2" w14:textId="77777777" w:rsidR="00F67D08" w:rsidRPr="00B95D32" w:rsidRDefault="008714C8" w:rsidP="00F321D9">
      <w:pPr>
        <w:pStyle w:val="Ustp"/>
        <w:numPr>
          <w:ilvl w:val="0"/>
          <w:numId w:val="27"/>
        </w:numPr>
        <w:spacing w:before="0" w:line="276" w:lineRule="auto"/>
        <w:ind w:left="312" w:hanging="312"/>
        <w:rPr>
          <w:sz w:val="18"/>
          <w:szCs w:val="18"/>
        </w:rPr>
      </w:pPr>
      <w:r w:rsidRPr="00B95D32">
        <w:rPr>
          <w:sz w:val="18"/>
          <w:szCs w:val="18"/>
        </w:rPr>
        <w:t xml:space="preserve">W ramach składanych wniosków (sprawozdawczych, </w:t>
      </w:r>
      <w:r w:rsidR="00911E76" w:rsidRPr="00B95D32">
        <w:rPr>
          <w:sz w:val="18"/>
          <w:szCs w:val="18"/>
        </w:rPr>
        <w:t xml:space="preserve">o płatność </w:t>
      </w:r>
      <w:r w:rsidRPr="00B95D32">
        <w:rPr>
          <w:sz w:val="18"/>
          <w:szCs w:val="18"/>
        </w:rPr>
        <w:t>pośrednią,</w:t>
      </w:r>
      <w:r w:rsidR="00911E76" w:rsidRPr="00B95D3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Pr>
          <w:sz w:val="18"/>
          <w:szCs w:val="18"/>
        </w:rPr>
        <w:t> </w:t>
      </w:r>
      <w:r w:rsidR="002F29CB">
        <w:rPr>
          <w:sz w:val="18"/>
          <w:szCs w:val="18"/>
        </w:rPr>
        <w:t>-</w:t>
      </w:r>
      <w:r w:rsidR="00937D88">
        <w:rPr>
          <w:sz w:val="18"/>
          <w:szCs w:val="18"/>
        </w:rPr>
        <w:t> </w:t>
      </w:r>
      <w:r w:rsidR="002F29CB">
        <w:rPr>
          <w:sz w:val="18"/>
          <w:szCs w:val="18"/>
        </w:rPr>
        <w:t>ŚCP</w:t>
      </w:r>
      <w:r w:rsidR="00911E76" w:rsidRPr="00B95D32">
        <w:rPr>
          <w:sz w:val="18"/>
          <w:szCs w:val="18"/>
        </w:rPr>
        <w:t xml:space="preserve"> może wydać zalecenia dotyczące dalszej realizacji Projektu.</w:t>
      </w:r>
    </w:p>
    <w:p w14:paraId="3859B126" w14:textId="77777777" w:rsidR="00F67D08" w:rsidRPr="00B95D32" w:rsidRDefault="00F67D08" w:rsidP="007D6072">
      <w:pPr>
        <w:pStyle w:val="Ustp"/>
        <w:numPr>
          <w:ilvl w:val="0"/>
          <w:numId w:val="0"/>
        </w:numPr>
        <w:spacing w:before="0" w:line="276" w:lineRule="auto"/>
        <w:ind w:left="312"/>
        <w:rPr>
          <w:sz w:val="18"/>
          <w:szCs w:val="18"/>
        </w:rPr>
      </w:pPr>
    </w:p>
    <w:p w14:paraId="0380C0D6"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13</w:t>
      </w:r>
    </w:p>
    <w:p w14:paraId="7D7283F1" w14:textId="77777777" w:rsidR="00AE23CB" w:rsidRPr="00B95D32" w:rsidRDefault="00AE23CB" w:rsidP="00E41F91">
      <w:pPr>
        <w:spacing w:after="120" w:line="276" w:lineRule="auto"/>
        <w:jc w:val="center"/>
        <w:rPr>
          <w:rFonts w:ascii="Verdana" w:hAnsi="Verdana"/>
          <w:b/>
          <w:sz w:val="18"/>
          <w:szCs w:val="18"/>
        </w:rPr>
      </w:pPr>
      <w:r w:rsidRPr="00B95D32">
        <w:rPr>
          <w:rStyle w:val="Odwoaniedokomentarza1"/>
          <w:rFonts w:ascii="Verdana" w:hAnsi="Verdana"/>
          <w:b/>
          <w:bCs/>
          <w:sz w:val="18"/>
          <w:szCs w:val="18"/>
        </w:rPr>
        <w:t>Kontrola</w:t>
      </w:r>
    </w:p>
    <w:p w14:paraId="2D3CA937" w14:textId="55817E54" w:rsidR="007F708F" w:rsidRPr="00B95D32" w:rsidRDefault="007F708F" w:rsidP="00F321D9">
      <w:pPr>
        <w:pStyle w:val="Ustp"/>
        <w:numPr>
          <w:ilvl w:val="0"/>
          <w:numId w:val="29"/>
        </w:numPr>
        <w:spacing w:before="0" w:line="276" w:lineRule="auto"/>
        <w:ind w:left="312" w:hanging="312"/>
        <w:rPr>
          <w:sz w:val="18"/>
          <w:szCs w:val="18"/>
        </w:rPr>
      </w:pPr>
      <w:r w:rsidRPr="00B95D32">
        <w:rPr>
          <w:sz w:val="18"/>
          <w:szCs w:val="18"/>
        </w:rPr>
        <w:t xml:space="preserve">Beneficjent zobowiązuje się poddać kontroli </w:t>
      </w:r>
      <w:r w:rsidR="00A272D4" w:rsidRPr="00B95D32">
        <w:rPr>
          <w:sz w:val="18"/>
          <w:szCs w:val="18"/>
        </w:rPr>
        <w:t xml:space="preserve">oraz </w:t>
      </w:r>
      <w:r w:rsidR="005540B2" w:rsidRPr="00B95D32">
        <w:rPr>
          <w:sz w:val="18"/>
          <w:szCs w:val="18"/>
        </w:rPr>
        <w:t xml:space="preserve">umożliwić przeprowadzenie </w:t>
      </w:r>
      <w:r w:rsidR="00A272D4" w:rsidRPr="00B95D32">
        <w:rPr>
          <w:sz w:val="18"/>
          <w:szCs w:val="18"/>
        </w:rPr>
        <w:t xml:space="preserve">wizyt monitorujących realizację </w:t>
      </w:r>
      <w:r w:rsidR="00854EC7" w:rsidRPr="00B95D32">
        <w:rPr>
          <w:sz w:val="18"/>
          <w:szCs w:val="18"/>
        </w:rPr>
        <w:t>P</w:t>
      </w:r>
      <w:r w:rsidR="00A272D4" w:rsidRPr="00B95D32">
        <w:rPr>
          <w:sz w:val="18"/>
          <w:szCs w:val="18"/>
        </w:rPr>
        <w:t xml:space="preserve">rojektu </w:t>
      </w:r>
      <w:r w:rsidRPr="00B95D32">
        <w:rPr>
          <w:sz w:val="18"/>
          <w:szCs w:val="18"/>
        </w:rPr>
        <w:t>w zakresie prawidłowości realizacji Projektu</w:t>
      </w:r>
      <w:r w:rsidR="0030042C" w:rsidRPr="00B95D32">
        <w:rPr>
          <w:sz w:val="18"/>
          <w:szCs w:val="18"/>
        </w:rPr>
        <w:t xml:space="preserve"> </w:t>
      </w:r>
      <w:r w:rsidR="00D2569D" w:rsidRPr="00B95D32">
        <w:rPr>
          <w:sz w:val="18"/>
          <w:szCs w:val="18"/>
        </w:rPr>
        <w:t>(dalej zwan</w:t>
      </w:r>
      <w:r w:rsidR="00A52DDC" w:rsidRPr="00B95D32">
        <w:rPr>
          <w:sz w:val="18"/>
          <w:szCs w:val="18"/>
        </w:rPr>
        <w:t>e</w:t>
      </w:r>
      <w:r w:rsidR="00D2569D" w:rsidRPr="00B95D32">
        <w:rPr>
          <w:sz w:val="18"/>
          <w:szCs w:val="18"/>
        </w:rPr>
        <w:t xml:space="preserve"> również „Kontrolą”)</w:t>
      </w:r>
      <w:r w:rsidRPr="00B95D32">
        <w:rPr>
          <w:sz w:val="18"/>
          <w:szCs w:val="18"/>
        </w:rPr>
        <w:t>, dokonywan</w:t>
      </w:r>
      <w:r w:rsidR="00846137" w:rsidRPr="00B95D32">
        <w:rPr>
          <w:sz w:val="18"/>
          <w:szCs w:val="18"/>
        </w:rPr>
        <w:t>ych</w:t>
      </w:r>
      <w:r w:rsidRPr="00B95D32">
        <w:rPr>
          <w:sz w:val="18"/>
          <w:szCs w:val="18"/>
        </w:rPr>
        <w:t xml:space="preserve">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oraz inne podmioty uprawnione do</w:t>
      </w:r>
      <w:r w:rsidR="002A48B9">
        <w:rPr>
          <w:sz w:val="18"/>
          <w:szCs w:val="18"/>
        </w:rPr>
        <w:t> </w:t>
      </w:r>
      <w:r w:rsidR="00846137" w:rsidRPr="00B95D32">
        <w:rPr>
          <w:sz w:val="18"/>
          <w:szCs w:val="18"/>
        </w:rPr>
        <w:t xml:space="preserve">ich </w:t>
      </w:r>
      <w:r w:rsidRPr="00B95D32">
        <w:rPr>
          <w:sz w:val="18"/>
          <w:szCs w:val="18"/>
        </w:rPr>
        <w:t>przeprowadzenia na podstawie odrębnych przepisów.</w:t>
      </w:r>
    </w:p>
    <w:p w14:paraId="0B3475C8" w14:textId="77777777" w:rsidR="00A3128F" w:rsidRPr="00B95D32" w:rsidRDefault="007F708F" w:rsidP="00F321D9">
      <w:pPr>
        <w:pStyle w:val="Ustp"/>
        <w:numPr>
          <w:ilvl w:val="0"/>
          <w:numId w:val="29"/>
        </w:numPr>
        <w:spacing w:before="0" w:line="276" w:lineRule="auto"/>
        <w:ind w:left="312" w:hanging="312"/>
        <w:rPr>
          <w:sz w:val="18"/>
          <w:szCs w:val="18"/>
        </w:rPr>
      </w:pPr>
      <w:r w:rsidRPr="00B95D32">
        <w:rPr>
          <w:sz w:val="18"/>
          <w:szCs w:val="18"/>
        </w:rPr>
        <w:t>Kontrol</w:t>
      </w:r>
      <w:r w:rsidR="00A62056" w:rsidRPr="00B95D32">
        <w:rPr>
          <w:sz w:val="18"/>
          <w:szCs w:val="18"/>
        </w:rPr>
        <w:t>a</w:t>
      </w:r>
      <w:r w:rsidR="005272B1" w:rsidRPr="00B95D32">
        <w:rPr>
          <w:sz w:val="18"/>
          <w:szCs w:val="18"/>
        </w:rPr>
        <w:t xml:space="preserve"> </w:t>
      </w:r>
      <w:r w:rsidR="006D47ED" w:rsidRPr="00B95D32">
        <w:rPr>
          <w:sz w:val="18"/>
          <w:szCs w:val="18"/>
        </w:rPr>
        <w:t xml:space="preserve">może zostać </w:t>
      </w:r>
      <w:r w:rsidRPr="00B95D32">
        <w:rPr>
          <w:sz w:val="18"/>
          <w:szCs w:val="18"/>
        </w:rPr>
        <w:t>przeprowadz</w:t>
      </w:r>
      <w:r w:rsidR="006D47ED" w:rsidRPr="00B95D32">
        <w:rPr>
          <w:sz w:val="18"/>
          <w:szCs w:val="18"/>
        </w:rPr>
        <w:t>ona</w:t>
      </w:r>
      <w:r w:rsidR="005272B1" w:rsidRPr="00B95D32">
        <w:rPr>
          <w:sz w:val="18"/>
          <w:szCs w:val="18"/>
        </w:rPr>
        <w:t xml:space="preserve"> </w:t>
      </w:r>
      <w:r w:rsidRPr="00B95D32">
        <w:rPr>
          <w:sz w:val="18"/>
          <w:szCs w:val="18"/>
        </w:rPr>
        <w:t>w siedzibie Beneficjenta</w:t>
      </w:r>
      <w:r w:rsidR="00F245D6">
        <w:rPr>
          <w:sz w:val="18"/>
          <w:szCs w:val="18"/>
        </w:rPr>
        <w:t>,</w:t>
      </w:r>
      <w:r w:rsidRPr="00B95D32">
        <w:rPr>
          <w:sz w:val="18"/>
          <w:szCs w:val="18"/>
        </w:rPr>
        <w:t xml:space="preserve"> w miejscu re</w:t>
      </w:r>
      <w:r w:rsidR="0030042C" w:rsidRPr="00B95D32">
        <w:rPr>
          <w:sz w:val="18"/>
          <w:szCs w:val="18"/>
        </w:rPr>
        <w:t>alizacji Projektu lub </w:t>
      </w:r>
      <w:r w:rsidRPr="00B95D32">
        <w:rPr>
          <w:sz w:val="18"/>
          <w:szCs w:val="18"/>
        </w:rPr>
        <w:t xml:space="preserve">w siedzibie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Kontrole mogą być przeprowadzane w d</w:t>
      </w:r>
      <w:r w:rsidR="0030042C" w:rsidRPr="00B95D32">
        <w:rPr>
          <w:sz w:val="18"/>
          <w:szCs w:val="18"/>
        </w:rPr>
        <w:t>owolnym terminie w trakcie i na </w:t>
      </w:r>
      <w:r w:rsidRPr="00B95D32">
        <w:rPr>
          <w:sz w:val="18"/>
          <w:szCs w:val="18"/>
        </w:rPr>
        <w:t xml:space="preserve">zakończenie realizacji Projektu oraz </w:t>
      </w:r>
      <w:r w:rsidR="00695B5B" w:rsidRPr="00B95D32">
        <w:rPr>
          <w:sz w:val="18"/>
          <w:szCs w:val="18"/>
        </w:rPr>
        <w:t>po zakończeniu jego realizacji (</w:t>
      </w:r>
      <w:r w:rsidRPr="00B95D32">
        <w:rPr>
          <w:sz w:val="18"/>
          <w:szCs w:val="18"/>
        </w:rPr>
        <w:t xml:space="preserve">w okresie </w:t>
      </w:r>
      <w:r w:rsidR="00695B5B" w:rsidRPr="00B95D32">
        <w:rPr>
          <w:sz w:val="18"/>
          <w:szCs w:val="18"/>
        </w:rPr>
        <w:t xml:space="preserve">3 lat od </w:t>
      </w:r>
      <w:r w:rsidR="00640612" w:rsidRPr="00B95D32">
        <w:rPr>
          <w:sz w:val="18"/>
          <w:szCs w:val="18"/>
        </w:rPr>
        <w:t>daty płatności końcowej w</w:t>
      </w:r>
      <w:r w:rsidR="00FC40CD">
        <w:rPr>
          <w:sz w:val="18"/>
          <w:szCs w:val="18"/>
        </w:rPr>
        <w:t> </w:t>
      </w:r>
      <w:r w:rsidRPr="00B95D32">
        <w:rPr>
          <w:sz w:val="18"/>
          <w:szCs w:val="18"/>
        </w:rPr>
        <w:t>Projek</w:t>
      </w:r>
      <w:r w:rsidR="00640612" w:rsidRPr="00B95D32">
        <w:rPr>
          <w:sz w:val="18"/>
          <w:szCs w:val="18"/>
        </w:rPr>
        <w:t>cie</w:t>
      </w:r>
      <w:r w:rsidR="001846E2" w:rsidRPr="00B95D32">
        <w:rPr>
          <w:sz w:val="18"/>
          <w:szCs w:val="18"/>
        </w:rPr>
        <w:t xml:space="preserve">, o której mowa w § 14 ust. 3 </w:t>
      </w:r>
      <w:r w:rsidR="00BA08AB">
        <w:rPr>
          <w:sz w:val="18"/>
          <w:szCs w:val="18"/>
        </w:rPr>
        <w:t>U</w:t>
      </w:r>
      <w:r w:rsidR="00BA08AB" w:rsidRPr="00B95D32">
        <w:rPr>
          <w:sz w:val="18"/>
          <w:szCs w:val="18"/>
        </w:rPr>
        <w:t>mowy</w:t>
      </w:r>
      <w:r w:rsidR="00695B5B" w:rsidRPr="00B95D32">
        <w:rPr>
          <w:sz w:val="18"/>
          <w:szCs w:val="18"/>
        </w:rPr>
        <w:t>)</w:t>
      </w:r>
      <w:r w:rsidR="00045D53" w:rsidRPr="00B95D32">
        <w:rPr>
          <w:sz w:val="18"/>
          <w:szCs w:val="18"/>
        </w:rPr>
        <w:t xml:space="preserve"> lub w terminie wynikającym z innych przepisów prawa</w:t>
      </w:r>
      <w:r w:rsidR="00D2569D" w:rsidRPr="00B95D32">
        <w:rPr>
          <w:sz w:val="18"/>
          <w:szCs w:val="18"/>
        </w:rPr>
        <w:t>.</w:t>
      </w:r>
    </w:p>
    <w:p w14:paraId="7697221D" w14:textId="77777777" w:rsidR="007F708F" w:rsidRPr="00B95D32" w:rsidRDefault="00A3128F" w:rsidP="00F321D9">
      <w:pPr>
        <w:pStyle w:val="Ustp"/>
        <w:numPr>
          <w:ilvl w:val="0"/>
          <w:numId w:val="29"/>
        </w:numPr>
        <w:spacing w:before="0" w:line="276" w:lineRule="auto"/>
        <w:ind w:left="312" w:hanging="312"/>
        <w:rPr>
          <w:sz w:val="18"/>
          <w:szCs w:val="18"/>
        </w:rPr>
      </w:pPr>
      <w:r w:rsidRPr="00B95D32">
        <w:rPr>
          <w:sz w:val="18"/>
          <w:szCs w:val="18"/>
        </w:rPr>
        <w:t xml:space="preserve">Kontrole w miejscu realizacji </w:t>
      </w:r>
      <w:r w:rsidR="00854EC7" w:rsidRPr="00B95D32">
        <w:rPr>
          <w:sz w:val="18"/>
          <w:szCs w:val="18"/>
        </w:rPr>
        <w:t>P</w:t>
      </w:r>
      <w:r w:rsidRPr="00B95D32">
        <w:rPr>
          <w:sz w:val="18"/>
          <w:szCs w:val="18"/>
        </w:rPr>
        <w:t xml:space="preserve">rojektu przeprowadzane są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na podstawie pisemnego imiennego upoważnienia do przeprowadzenia </w:t>
      </w:r>
      <w:r w:rsidR="00552E2F" w:rsidRPr="00B95D32">
        <w:rPr>
          <w:sz w:val="18"/>
          <w:szCs w:val="18"/>
        </w:rPr>
        <w:t>K</w:t>
      </w:r>
      <w:r w:rsidRPr="00B95D32">
        <w:rPr>
          <w:sz w:val="18"/>
          <w:szCs w:val="18"/>
        </w:rPr>
        <w:t>ontroli.</w:t>
      </w:r>
    </w:p>
    <w:p w14:paraId="1F04B609" w14:textId="77777777" w:rsidR="007F708F" w:rsidRPr="00B95D32" w:rsidRDefault="007F708F" w:rsidP="00F321D9">
      <w:pPr>
        <w:pStyle w:val="Ustp"/>
        <w:numPr>
          <w:ilvl w:val="0"/>
          <w:numId w:val="29"/>
        </w:numPr>
        <w:spacing w:before="0" w:line="276" w:lineRule="auto"/>
        <w:ind w:left="312" w:hanging="312"/>
        <w:rPr>
          <w:sz w:val="18"/>
          <w:szCs w:val="18"/>
        </w:rPr>
      </w:pPr>
      <w:r w:rsidRPr="00B95D32">
        <w:rPr>
          <w:sz w:val="18"/>
          <w:szCs w:val="18"/>
        </w:rPr>
        <w:t>Beneficjent zobowiązuje się zapewnić podmiotom, o których mowa w ust. 1, prawo do m.in.:</w:t>
      </w:r>
    </w:p>
    <w:p w14:paraId="12C848B8" w14:textId="1F9E725D" w:rsidR="007F708F" w:rsidRPr="00B95D32" w:rsidRDefault="007F708F" w:rsidP="00F321D9">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pełnego wglądu we wszystkie dokumenty</w:t>
      </w:r>
      <w:r w:rsidR="00D2569D" w:rsidRPr="00B95D32">
        <w:rPr>
          <w:rFonts w:ascii="Verdana" w:hAnsi="Verdana"/>
          <w:sz w:val="18"/>
          <w:szCs w:val="18"/>
        </w:rPr>
        <w:t xml:space="preserve"> (również niezwiązane bezpośrednio z realizacją Projektu)</w:t>
      </w:r>
      <w:r w:rsidR="007C0311" w:rsidRPr="00B95D32">
        <w:rPr>
          <w:rFonts w:ascii="Verdana" w:hAnsi="Verdana"/>
          <w:sz w:val="18"/>
          <w:szCs w:val="18"/>
        </w:rPr>
        <w:t>, w </w:t>
      </w:r>
      <w:r w:rsidR="004B53A4" w:rsidRPr="00B95D32">
        <w:rPr>
          <w:rFonts w:ascii="Verdana" w:hAnsi="Verdana"/>
          <w:sz w:val="18"/>
          <w:szCs w:val="18"/>
        </w:rPr>
        <w:t>tym dokumenty elektroniczne</w:t>
      </w:r>
      <w:r w:rsidRPr="00B95D32">
        <w:rPr>
          <w:rFonts w:ascii="Verdana" w:hAnsi="Verdana"/>
          <w:sz w:val="18"/>
          <w:szCs w:val="18"/>
        </w:rPr>
        <w:t xml:space="preserve">, przez cały okres ich przechowywania określony w </w:t>
      </w:r>
      <w:r w:rsidR="00B47E7C">
        <w:rPr>
          <w:rFonts w:ascii="Verdana" w:hAnsi="Verdana"/>
          <w:sz w:val="18"/>
          <w:szCs w:val="18"/>
        </w:rPr>
        <w:t> </w:t>
      </w:r>
      <w:r w:rsidRPr="00B95D32">
        <w:rPr>
          <w:rFonts w:ascii="Verdana" w:hAnsi="Verdana"/>
          <w:sz w:val="18"/>
          <w:szCs w:val="18"/>
        </w:rPr>
        <w:t>§ 15 ust. 1 Umowy oraz umożliwić tworzenie ich uwierzytelnionych kopii i odpisów;</w:t>
      </w:r>
    </w:p>
    <w:p w14:paraId="289A7F54" w14:textId="43DD211E" w:rsidR="007F708F" w:rsidRPr="00B95D32" w:rsidRDefault="009D4B20" w:rsidP="00F321D9">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dokonania</w:t>
      </w:r>
      <w:r w:rsidR="00DA299D" w:rsidRPr="00B95D32">
        <w:rPr>
          <w:rFonts w:ascii="Verdana" w:hAnsi="Verdana"/>
          <w:sz w:val="18"/>
          <w:szCs w:val="18"/>
        </w:rPr>
        <w:t xml:space="preserve"> oględzin oraz </w:t>
      </w:r>
      <w:r w:rsidR="007F708F" w:rsidRPr="00B95D32">
        <w:rPr>
          <w:rFonts w:ascii="Verdana" w:hAnsi="Verdana"/>
          <w:sz w:val="18"/>
          <w:szCs w:val="18"/>
        </w:rPr>
        <w:t xml:space="preserve">pełnego dostępu w szczególności do obiektów, terenów i </w:t>
      </w:r>
      <w:r w:rsidR="007A4B3C">
        <w:rPr>
          <w:rFonts w:ascii="Verdana" w:hAnsi="Verdana"/>
          <w:sz w:val="18"/>
          <w:szCs w:val="18"/>
        </w:rPr>
        <w:t> </w:t>
      </w:r>
      <w:r w:rsidR="007F708F" w:rsidRPr="00B95D32">
        <w:rPr>
          <w:rFonts w:ascii="Verdana" w:hAnsi="Verdana"/>
          <w:sz w:val="18"/>
          <w:szCs w:val="18"/>
        </w:rPr>
        <w:t>pomieszczeń, w których realizowany jest Projekt lub zgromadzona jest dokumentacja dotycząca realizowanego Projekt</w:t>
      </w:r>
      <w:r w:rsidR="00D2569D" w:rsidRPr="00B95D32">
        <w:rPr>
          <w:rFonts w:ascii="Verdana" w:hAnsi="Verdana"/>
          <w:sz w:val="18"/>
          <w:szCs w:val="18"/>
        </w:rPr>
        <w:t>u</w:t>
      </w:r>
      <w:r w:rsidR="009F265F" w:rsidRPr="00B95D32">
        <w:rPr>
          <w:rFonts w:ascii="Verdana" w:hAnsi="Verdana"/>
          <w:sz w:val="18"/>
          <w:szCs w:val="18"/>
        </w:rPr>
        <w:t xml:space="preserve"> oraz</w:t>
      </w:r>
      <w:r w:rsidR="007C0311" w:rsidRPr="00B95D32">
        <w:rPr>
          <w:rFonts w:ascii="Verdana" w:hAnsi="Verdana"/>
          <w:sz w:val="18"/>
          <w:szCs w:val="18"/>
        </w:rPr>
        <w:t> </w:t>
      </w:r>
      <w:r w:rsidR="00724C98" w:rsidRPr="00B95D32">
        <w:rPr>
          <w:rFonts w:ascii="Verdana" w:hAnsi="Verdana"/>
          <w:sz w:val="18"/>
          <w:szCs w:val="18"/>
        </w:rPr>
        <w:t>dostępu do systemów teleinformatycznych</w:t>
      </w:r>
      <w:r w:rsidR="00FF0F7E">
        <w:rPr>
          <w:rFonts w:ascii="Verdana" w:hAnsi="Verdana"/>
          <w:sz w:val="18"/>
          <w:szCs w:val="18"/>
        </w:rPr>
        <w:t>, środków trwałych (w tym ruchomych) związanych z</w:t>
      </w:r>
      <w:r w:rsidR="00C46B25">
        <w:rPr>
          <w:rFonts w:ascii="Verdana" w:hAnsi="Verdana"/>
          <w:sz w:val="18"/>
          <w:szCs w:val="18"/>
        </w:rPr>
        <w:t> </w:t>
      </w:r>
      <w:r w:rsidR="00FF0F7E">
        <w:rPr>
          <w:rFonts w:ascii="Verdana" w:hAnsi="Verdana"/>
          <w:sz w:val="18"/>
          <w:szCs w:val="18"/>
        </w:rPr>
        <w:t>Projektem</w:t>
      </w:r>
      <w:r w:rsidR="007F708F" w:rsidRPr="00B95D32">
        <w:rPr>
          <w:rFonts w:ascii="Verdana" w:hAnsi="Verdana"/>
          <w:sz w:val="18"/>
          <w:szCs w:val="18"/>
        </w:rPr>
        <w:t>;</w:t>
      </w:r>
    </w:p>
    <w:p w14:paraId="4A13941B" w14:textId="77777777" w:rsidR="00FC37FF" w:rsidRPr="00B95D32" w:rsidRDefault="007F708F" w:rsidP="00F321D9">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 xml:space="preserve">zapewnienia </w:t>
      </w:r>
      <w:r w:rsidR="00D2569D" w:rsidRPr="00B95D32">
        <w:rPr>
          <w:rFonts w:ascii="Verdana" w:hAnsi="Verdana"/>
          <w:sz w:val="18"/>
          <w:szCs w:val="18"/>
        </w:rPr>
        <w:t xml:space="preserve">w </w:t>
      </w:r>
      <w:r w:rsidR="00552E2F" w:rsidRPr="00B95D32">
        <w:rPr>
          <w:rFonts w:ascii="Verdana" w:hAnsi="Verdana"/>
          <w:sz w:val="18"/>
          <w:szCs w:val="18"/>
        </w:rPr>
        <w:t>trakcie przeprowadzania Kontroli</w:t>
      </w:r>
      <w:r w:rsidR="00854BBD" w:rsidRPr="00B95D32">
        <w:rPr>
          <w:rFonts w:ascii="Verdana" w:hAnsi="Verdana"/>
          <w:sz w:val="18"/>
          <w:szCs w:val="18"/>
        </w:rPr>
        <w:t xml:space="preserve"> </w:t>
      </w:r>
      <w:r w:rsidRPr="00B95D32">
        <w:rPr>
          <w:rFonts w:ascii="Verdana" w:hAnsi="Verdana"/>
          <w:sz w:val="18"/>
          <w:szCs w:val="18"/>
        </w:rPr>
        <w:t xml:space="preserve">obecności </w:t>
      </w:r>
      <w:r w:rsidR="0059689D" w:rsidRPr="00B95D32">
        <w:rPr>
          <w:rFonts w:ascii="Verdana" w:hAnsi="Verdana"/>
          <w:sz w:val="18"/>
          <w:szCs w:val="18"/>
        </w:rPr>
        <w:t xml:space="preserve">Beneficjenta </w:t>
      </w:r>
      <w:r w:rsidR="00FC37FF" w:rsidRPr="00B95D32">
        <w:rPr>
          <w:rFonts w:ascii="Verdana" w:hAnsi="Verdana"/>
          <w:sz w:val="18"/>
          <w:szCs w:val="18"/>
        </w:rPr>
        <w:t>oraz</w:t>
      </w:r>
      <w:r w:rsidR="00854BBD" w:rsidRPr="00B95D32">
        <w:rPr>
          <w:rFonts w:ascii="Verdana" w:hAnsi="Verdana"/>
          <w:sz w:val="18"/>
          <w:szCs w:val="18"/>
        </w:rPr>
        <w:t xml:space="preserve"> </w:t>
      </w:r>
      <w:r w:rsidRPr="00B95D32">
        <w:rPr>
          <w:rFonts w:ascii="Verdana" w:hAnsi="Verdana"/>
          <w:sz w:val="18"/>
          <w:szCs w:val="18"/>
        </w:rPr>
        <w:t>osób</w:t>
      </w:r>
      <w:r w:rsidR="007C0311" w:rsidRPr="00B95D32">
        <w:rPr>
          <w:rFonts w:ascii="Verdana" w:hAnsi="Verdana"/>
          <w:sz w:val="18"/>
          <w:szCs w:val="18"/>
        </w:rPr>
        <w:t xml:space="preserve"> zaangażowanych w </w:t>
      </w:r>
      <w:r w:rsidR="00A67ED4" w:rsidRPr="00B95D32">
        <w:rPr>
          <w:rFonts w:ascii="Verdana" w:hAnsi="Verdana"/>
          <w:sz w:val="18"/>
          <w:szCs w:val="18"/>
        </w:rPr>
        <w:t xml:space="preserve">realizację </w:t>
      </w:r>
      <w:r w:rsidR="00D2569D" w:rsidRPr="00B95D32">
        <w:rPr>
          <w:rFonts w:ascii="Verdana" w:hAnsi="Verdana"/>
          <w:sz w:val="18"/>
          <w:szCs w:val="18"/>
        </w:rPr>
        <w:t>P</w:t>
      </w:r>
      <w:r w:rsidR="00A67ED4" w:rsidRPr="00B95D32">
        <w:rPr>
          <w:rFonts w:ascii="Verdana" w:hAnsi="Verdana"/>
          <w:sz w:val="18"/>
          <w:szCs w:val="18"/>
        </w:rPr>
        <w:t>rojektu</w:t>
      </w:r>
      <w:r w:rsidR="00950044" w:rsidRPr="00B95D32">
        <w:rPr>
          <w:rFonts w:ascii="Verdana" w:hAnsi="Verdana"/>
          <w:sz w:val="18"/>
          <w:szCs w:val="18"/>
        </w:rPr>
        <w:t>;</w:t>
      </w:r>
    </w:p>
    <w:p w14:paraId="6C259A6F" w14:textId="77777777" w:rsidR="007F708F" w:rsidRPr="00B95D32" w:rsidRDefault="00E23F11" w:rsidP="00F321D9">
      <w:pPr>
        <w:pStyle w:val="Akapitzlist"/>
        <w:numPr>
          <w:ilvl w:val="0"/>
          <w:numId w:val="30"/>
        </w:numPr>
        <w:spacing w:after="120" w:line="276" w:lineRule="auto"/>
        <w:ind w:left="596" w:hanging="284"/>
        <w:jc w:val="both"/>
        <w:rPr>
          <w:rFonts w:ascii="Verdana" w:hAnsi="Verdana"/>
          <w:sz w:val="18"/>
          <w:szCs w:val="18"/>
        </w:rPr>
      </w:pPr>
      <w:r w:rsidRPr="00B95D32">
        <w:rPr>
          <w:rFonts w:ascii="Verdana" w:hAnsi="Verdana"/>
          <w:sz w:val="18"/>
          <w:szCs w:val="18"/>
        </w:rPr>
        <w:t>udzielani</w:t>
      </w:r>
      <w:r w:rsidR="00FC37FF" w:rsidRPr="00B95D32">
        <w:rPr>
          <w:rFonts w:ascii="Verdana" w:hAnsi="Verdana"/>
          <w:sz w:val="18"/>
          <w:szCs w:val="18"/>
        </w:rPr>
        <w:t>a</w:t>
      </w:r>
      <w:r w:rsidR="00854BBD" w:rsidRPr="00B95D32">
        <w:rPr>
          <w:rFonts w:ascii="Verdana" w:hAnsi="Verdana"/>
          <w:sz w:val="18"/>
          <w:szCs w:val="18"/>
        </w:rPr>
        <w:t xml:space="preserve"> </w:t>
      </w:r>
      <w:r w:rsidR="00B07AB7" w:rsidRPr="00B95D32">
        <w:rPr>
          <w:rFonts w:ascii="Verdana" w:hAnsi="Verdana"/>
          <w:sz w:val="18"/>
          <w:szCs w:val="18"/>
        </w:rPr>
        <w:t xml:space="preserve">wszelkich </w:t>
      </w:r>
      <w:r w:rsidR="007F708F" w:rsidRPr="00B95D32">
        <w:rPr>
          <w:rFonts w:ascii="Verdana" w:hAnsi="Verdana"/>
          <w:sz w:val="18"/>
          <w:szCs w:val="18"/>
        </w:rPr>
        <w:t xml:space="preserve">wyjaśnień na temat wydatków </w:t>
      </w:r>
      <w:r w:rsidR="0030042C" w:rsidRPr="00B95D32">
        <w:rPr>
          <w:rFonts w:ascii="Verdana" w:hAnsi="Verdana"/>
          <w:sz w:val="18"/>
          <w:szCs w:val="18"/>
        </w:rPr>
        <w:t xml:space="preserve">i innych zagadnień związanych z </w:t>
      </w:r>
      <w:r w:rsidR="007F708F" w:rsidRPr="00B95D32">
        <w:rPr>
          <w:rFonts w:ascii="Verdana" w:hAnsi="Verdana"/>
          <w:sz w:val="18"/>
          <w:szCs w:val="18"/>
        </w:rPr>
        <w:t>realizacją Projektu.</w:t>
      </w:r>
    </w:p>
    <w:p w14:paraId="79A2913A" w14:textId="241C656A" w:rsidR="007F708F" w:rsidRPr="00B95D32" w:rsidRDefault="007F708F" w:rsidP="00F321D9">
      <w:pPr>
        <w:pStyle w:val="Ustp"/>
        <w:numPr>
          <w:ilvl w:val="0"/>
          <w:numId w:val="29"/>
        </w:numPr>
        <w:spacing w:before="0" w:line="276" w:lineRule="auto"/>
        <w:ind w:left="312" w:hanging="312"/>
        <w:rPr>
          <w:sz w:val="18"/>
          <w:szCs w:val="18"/>
        </w:rPr>
      </w:pPr>
      <w:r w:rsidRPr="00B95D32">
        <w:rPr>
          <w:sz w:val="18"/>
          <w:szCs w:val="18"/>
        </w:rPr>
        <w:t xml:space="preserve">Niespełnienie przez Beneficjenta w trakcie </w:t>
      </w:r>
      <w:r w:rsidR="00552E2F" w:rsidRPr="00B95D32">
        <w:rPr>
          <w:sz w:val="18"/>
          <w:szCs w:val="18"/>
        </w:rPr>
        <w:t>K</w:t>
      </w:r>
      <w:r w:rsidRPr="00B95D32">
        <w:rPr>
          <w:sz w:val="18"/>
          <w:szCs w:val="18"/>
        </w:rPr>
        <w:t>ontroli realizacji Projektu obowiązków określonych w</w:t>
      </w:r>
      <w:r w:rsidR="00094947">
        <w:rPr>
          <w:sz w:val="18"/>
          <w:szCs w:val="18"/>
        </w:rPr>
        <w:t> </w:t>
      </w:r>
      <w:r w:rsidRPr="00B95D32">
        <w:rPr>
          <w:sz w:val="18"/>
          <w:szCs w:val="18"/>
        </w:rPr>
        <w:t xml:space="preserve">ust. </w:t>
      </w:r>
      <w:r w:rsidR="00B92568">
        <w:rPr>
          <w:sz w:val="18"/>
          <w:szCs w:val="18"/>
        </w:rPr>
        <w:t>4</w:t>
      </w:r>
      <w:r w:rsidR="00854BBD" w:rsidRPr="00B95D32">
        <w:rPr>
          <w:sz w:val="18"/>
          <w:szCs w:val="18"/>
        </w:rPr>
        <w:t xml:space="preserve"> </w:t>
      </w:r>
      <w:r w:rsidRPr="00B95D32">
        <w:rPr>
          <w:sz w:val="18"/>
          <w:szCs w:val="18"/>
        </w:rPr>
        <w:t xml:space="preserve">jest traktowane jak odmowa poddania się </w:t>
      </w:r>
      <w:r w:rsidR="00552E2F" w:rsidRPr="00B95D32">
        <w:rPr>
          <w:sz w:val="18"/>
          <w:szCs w:val="18"/>
        </w:rPr>
        <w:t>K</w:t>
      </w:r>
      <w:r w:rsidRPr="00B95D32">
        <w:rPr>
          <w:sz w:val="18"/>
          <w:szCs w:val="18"/>
        </w:rPr>
        <w:t>ontroli.</w:t>
      </w:r>
    </w:p>
    <w:p w14:paraId="6CAA567A" w14:textId="77777777" w:rsidR="00C95A16" w:rsidRPr="00B95D32" w:rsidRDefault="00C95A16" w:rsidP="00F321D9">
      <w:pPr>
        <w:pStyle w:val="Ustp"/>
        <w:numPr>
          <w:ilvl w:val="0"/>
          <w:numId w:val="29"/>
        </w:numPr>
        <w:spacing w:before="0" w:line="276" w:lineRule="auto"/>
        <w:ind w:left="312" w:hanging="312"/>
        <w:rPr>
          <w:sz w:val="18"/>
          <w:szCs w:val="18"/>
        </w:rPr>
      </w:pPr>
      <w:r w:rsidRPr="00B95D32">
        <w:rPr>
          <w:sz w:val="18"/>
          <w:szCs w:val="18"/>
        </w:rPr>
        <w:t xml:space="preserve">W uzasadnionych przypadkach za odmowę poddania się </w:t>
      </w:r>
      <w:r w:rsidR="00552E2F" w:rsidRPr="00B95D32">
        <w:rPr>
          <w:sz w:val="18"/>
          <w:szCs w:val="18"/>
        </w:rPr>
        <w:t>K</w:t>
      </w:r>
      <w:r w:rsidRPr="00B95D32">
        <w:rPr>
          <w:sz w:val="18"/>
          <w:szCs w:val="18"/>
        </w:rPr>
        <w:t xml:space="preserve">ontroli mogą zostać </w:t>
      </w:r>
      <w:r w:rsidR="00EC7473" w:rsidRPr="00B95D32">
        <w:rPr>
          <w:sz w:val="18"/>
          <w:szCs w:val="18"/>
        </w:rPr>
        <w:t>potraktowane</w:t>
      </w:r>
      <w:r w:rsidRPr="00B95D32">
        <w:rPr>
          <w:sz w:val="18"/>
          <w:szCs w:val="18"/>
        </w:rPr>
        <w:t xml:space="preserve"> czynności</w:t>
      </w:r>
      <w:r w:rsidR="0058012F" w:rsidRPr="00C61936">
        <w:rPr>
          <w:sz w:val="18"/>
        </w:rPr>
        <w:t xml:space="preserve"> </w:t>
      </w:r>
      <w:r w:rsidRPr="00B95D32">
        <w:rPr>
          <w:sz w:val="18"/>
          <w:szCs w:val="18"/>
        </w:rPr>
        <w:t xml:space="preserve">Beneficjenta polegające na stwarzaniu przeszkód dla sprawnego i niezakłóconego prowadzenia </w:t>
      </w:r>
      <w:r w:rsidR="00552E2F" w:rsidRPr="00B95D32">
        <w:rPr>
          <w:sz w:val="18"/>
          <w:szCs w:val="18"/>
        </w:rPr>
        <w:t>Kontroli</w:t>
      </w:r>
      <w:r w:rsidRPr="00B95D32">
        <w:rPr>
          <w:sz w:val="18"/>
          <w:szCs w:val="18"/>
        </w:rPr>
        <w:t>.</w:t>
      </w:r>
    </w:p>
    <w:p w14:paraId="5DC482A0" w14:textId="77777777" w:rsidR="007F708F" w:rsidRPr="00B95D32" w:rsidRDefault="00AF289F" w:rsidP="00F321D9">
      <w:pPr>
        <w:pStyle w:val="Ustp"/>
        <w:numPr>
          <w:ilvl w:val="0"/>
          <w:numId w:val="29"/>
        </w:numPr>
        <w:spacing w:before="0" w:line="276" w:lineRule="auto"/>
        <w:ind w:left="312" w:hanging="312"/>
        <w:rPr>
          <w:sz w:val="18"/>
          <w:szCs w:val="18"/>
        </w:rPr>
      </w:pPr>
      <w:r>
        <w:rPr>
          <w:sz w:val="18"/>
          <w:szCs w:val="18"/>
        </w:rPr>
        <w:lastRenderedPageBreak/>
        <w:t>IP RPO WSL </w:t>
      </w:r>
      <w:r w:rsidR="00463B14">
        <w:rPr>
          <w:sz w:val="18"/>
          <w:szCs w:val="18"/>
        </w:rPr>
        <w:t>-</w:t>
      </w:r>
      <w:r>
        <w:rPr>
          <w:sz w:val="18"/>
          <w:szCs w:val="18"/>
        </w:rPr>
        <w:t> </w:t>
      </w:r>
      <w:r w:rsidR="00463B14">
        <w:rPr>
          <w:sz w:val="18"/>
          <w:szCs w:val="18"/>
        </w:rPr>
        <w:t>ŚCP</w:t>
      </w:r>
      <w:r w:rsidR="007F708F" w:rsidRPr="00B95D32">
        <w:rPr>
          <w:sz w:val="18"/>
          <w:szCs w:val="18"/>
        </w:rPr>
        <w:t xml:space="preserve"> lub inne podmioty uprawnione do przeprowadzenia kontroli na podstawie odrębnych przepisów mogą przeprowad</w:t>
      </w:r>
      <w:r w:rsidR="00382BB2" w:rsidRPr="00B95D32">
        <w:rPr>
          <w:sz w:val="18"/>
          <w:szCs w:val="18"/>
        </w:rPr>
        <w:t>zić</w:t>
      </w:r>
      <w:r w:rsidR="00F852E4" w:rsidRPr="00B95D32">
        <w:rPr>
          <w:sz w:val="18"/>
          <w:szCs w:val="18"/>
        </w:rPr>
        <w:t xml:space="preserve"> </w:t>
      </w:r>
      <w:r w:rsidR="00552E2F" w:rsidRPr="00B95D32">
        <w:rPr>
          <w:sz w:val="18"/>
          <w:szCs w:val="18"/>
        </w:rPr>
        <w:t>K</w:t>
      </w:r>
      <w:r w:rsidR="007F708F" w:rsidRPr="00B95D32">
        <w:rPr>
          <w:sz w:val="18"/>
          <w:szCs w:val="18"/>
        </w:rPr>
        <w:t>ontrol</w:t>
      </w:r>
      <w:r w:rsidR="00382BB2" w:rsidRPr="00B95D32">
        <w:rPr>
          <w:sz w:val="18"/>
          <w:szCs w:val="18"/>
        </w:rPr>
        <w:t>ę</w:t>
      </w:r>
      <w:r w:rsidR="00F852E4" w:rsidRPr="00B95D32">
        <w:rPr>
          <w:sz w:val="18"/>
          <w:szCs w:val="18"/>
        </w:rPr>
        <w:t xml:space="preserve"> </w:t>
      </w:r>
      <w:r w:rsidR="00382BB2" w:rsidRPr="00B95D32">
        <w:rPr>
          <w:sz w:val="18"/>
          <w:szCs w:val="18"/>
        </w:rPr>
        <w:t xml:space="preserve">również </w:t>
      </w:r>
      <w:r w:rsidR="007F708F" w:rsidRPr="00B95D32">
        <w:rPr>
          <w:sz w:val="18"/>
          <w:szCs w:val="18"/>
        </w:rPr>
        <w:t xml:space="preserve">po zakończeniu realizacji Projektu oraz </w:t>
      </w:r>
      <w:r w:rsidR="00E30A8C">
        <w:rPr>
          <w:sz w:val="18"/>
          <w:szCs w:val="18"/>
        </w:rPr>
        <w:t>w okresie trwałości P</w:t>
      </w:r>
      <w:r w:rsidR="007571F0" w:rsidRPr="00B95D32">
        <w:rPr>
          <w:sz w:val="18"/>
          <w:szCs w:val="18"/>
        </w:rPr>
        <w:t>rojektu</w:t>
      </w:r>
      <w:r w:rsidR="00377612" w:rsidRPr="00B95D32">
        <w:rPr>
          <w:sz w:val="18"/>
          <w:szCs w:val="18"/>
        </w:rPr>
        <w:t xml:space="preserve"> lub w terminie wynikającym z </w:t>
      </w:r>
      <w:r w:rsidR="00552E2F" w:rsidRPr="00B95D32">
        <w:rPr>
          <w:sz w:val="18"/>
          <w:szCs w:val="18"/>
        </w:rPr>
        <w:t>odrębny</w:t>
      </w:r>
      <w:r w:rsidR="00377612" w:rsidRPr="00B95D32">
        <w:rPr>
          <w:sz w:val="18"/>
          <w:szCs w:val="18"/>
        </w:rPr>
        <w:t>ch przepisów prawa</w:t>
      </w:r>
      <w:r w:rsidR="007F708F" w:rsidRPr="00B95D32">
        <w:rPr>
          <w:sz w:val="18"/>
          <w:szCs w:val="18"/>
        </w:rPr>
        <w:t>, mając</w:t>
      </w:r>
      <w:r w:rsidR="00C24C8B" w:rsidRPr="00B95D32">
        <w:rPr>
          <w:sz w:val="18"/>
          <w:szCs w:val="18"/>
        </w:rPr>
        <w:t>ą</w:t>
      </w:r>
      <w:r w:rsidR="007F708F" w:rsidRPr="00B95D32">
        <w:rPr>
          <w:sz w:val="18"/>
          <w:szCs w:val="18"/>
        </w:rPr>
        <w:t xml:space="preserve"> na celu ponowne sprawdzenie prawidłowości realizacji Projektu, w tym kwalifikowalności i prawidło</w:t>
      </w:r>
      <w:r w:rsidR="007C0311" w:rsidRPr="00B95D32">
        <w:rPr>
          <w:sz w:val="18"/>
          <w:szCs w:val="18"/>
        </w:rPr>
        <w:t>wości poniesienia wydatków oraz </w:t>
      </w:r>
      <w:r w:rsidR="007F708F" w:rsidRPr="00B95D32">
        <w:rPr>
          <w:sz w:val="18"/>
          <w:szCs w:val="18"/>
        </w:rPr>
        <w:t>utrzymania przez Beneficjenta wskaźników</w:t>
      </w:r>
      <w:r w:rsidR="007D4E4B" w:rsidRPr="00B95D32">
        <w:rPr>
          <w:sz w:val="18"/>
          <w:szCs w:val="18"/>
        </w:rPr>
        <w:t xml:space="preserve"> Projektu</w:t>
      </w:r>
      <w:r w:rsidR="007F708F" w:rsidRPr="00B95D32">
        <w:rPr>
          <w:sz w:val="18"/>
          <w:szCs w:val="18"/>
        </w:rPr>
        <w:t>.</w:t>
      </w:r>
    </w:p>
    <w:p w14:paraId="56D41B26" w14:textId="77777777" w:rsidR="00377612" w:rsidRPr="00B95D32" w:rsidRDefault="00377612" w:rsidP="00F321D9">
      <w:pPr>
        <w:pStyle w:val="Ustp"/>
        <w:numPr>
          <w:ilvl w:val="0"/>
          <w:numId w:val="29"/>
        </w:numPr>
        <w:spacing w:before="0" w:line="276" w:lineRule="auto"/>
        <w:ind w:left="312" w:hanging="312"/>
        <w:rPr>
          <w:sz w:val="18"/>
          <w:szCs w:val="18"/>
        </w:rPr>
      </w:pPr>
      <w:r w:rsidRPr="00B95D32">
        <w:rPr>
          <w:sz w:val="18"/>
          <w:szCs w:val="18"/>
        </w:rPr>
        <w:t xml:space="preserve">W ramach </w:t>
      </w:r>
      <w:r w:rsidR="00552E2F" w:rsidRPr="00B95D32">
        <w:rPr>
          <w:sz w:val="18"/>
          <w:szCs w:val="18"/>
        </w:rPr>
        <w:t>K</w:t>
      </w:r>
      <w:r w:rsidRPr="00B95D32">
        <w:rPr>
          <w:sz w:val="18"/>
          <w:szCs w:val="18"/>
        </w:rPr>
        <w:t xml:space="preserve">ontroli w miejscu realizacji </w:t>
      </w:r>
      <w:r w:rsidR="007459C2" w:rsidRPr="00B95D32">
        <w:rPr>
          <w:sz w:val="18"/>
          <w:szCs w:val="18"/>
        </w:rPr>
        <w:t>P</w:t>
      </w:r>
      <w:r w:rsidRPr="00B95D32">
        <w:rPr>
          <w:sz w:val="18"/>
          <w:szCs w:val="18"/>
        </w:rPr>
        <w:t>rojektu mogą być przeprowadzane oględziny. Oględziny przeprowa</w:t>
      </w:r>
      <w:r w:rsidR="00861E1F">
        <w:rPr>
          <w:sz w:val="18"/>
          <w:szCs w:val="18"/>
        </w:rPr>
        <w:t>dza się w obecności Beneficjenta</w:t>
      </w:r>
      <w:r w:rsidR="00EF4F9C">
        <w:rPr>
          <w:sz w:val="18"/>
          <w:szCs w:val="18"/>
        </w:rPr>
        <w:t xml:space="preserve"> lub upoważnionego przez niego przedstawiciela.</w:t>
      </w:r>
    </w:p>
    <w:p w14:paraId="222277A5" w14:textId="77777777" w:rsidR="004A1A1A" w:rsidRPr="00B95D32" w:rsidRDefault="004A1A1A" w:rsidP="00F321D9">
      <w:pPr>
        <w:pStyle w:val="Ustp"/>
        <w:numPr>
          <w:ilvl w:val="0"/>
          <w:numId w:val="29"/>
        </w:numPr>
        <w:spacing w:before="0" w:line="276" w:lineRule="auto"/>
        <w:ind w:left="312" w:hanging="312"/>
        <w:rPr>
          <w:sz w:val="18"/>
          <w:szCs w:val="18"/>
        </w:rPr>
      </w:pPr>
      <w:r w:rsidRPr="00B95D32">
        <w:rPr>
          <w:sz w:val="18"/>
          <w:szCs w:val="18"/>
        </w:rPr>
        <w:t xml:space="preserve">Z przeprowadzonych </w:t>
      </w:r>
      <w:r w:rsidR="00552E2F" w:rsidRPr="00B95D32">
        <w:rPr>
          <w:sz w:val="18"/>
          <w:szCs w:val="18"/>
        </w:rPr>
        <w:t xml:space="preserve">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552E2F" w:rsidRPr="00B95D32">
        <w:rPr>
          <w:sz w:val="18"/>
          <w:szCs w:val="18"/>
        </w:rPr>
        <w:t xml:space="preserve"> </w:t>
      </w:r>
      <w:r w:rsidRPr="00B95D32">
        <w:rPr>
          <w:sz w:val="18"/>
          <w:szCs w:val="18"/>
        </w:rPr>
        <w:t xml:space="preserve">czynności kontrolnych </w:t>
      </w:r>
      <w:r w:rsidR="00552E2F" w:rsidRPr="00B95D32">
        <w:rPr>
          <w:sz w:val="18"/>
          <w:szCs w:val="18"/>
        </w:rPr>
        <w:t>polegających na</w:t>
      </w:r>
      <w:r w:rsidRPr="00B95D32">
        <w:rPr>
          <w:sz w:val="18"/>
          <w:szCs w:val="18"/>
        </w:rPr>
        <w:t xml:space="preserve"> oględzin</w:t>
      </w:r>
      <w:r w:rsidR="00552E2F" w:rsidRPr="00B95D32">
        <w:rPr>
          <w:sz w:val="18"/>
          <w:szCs w:val="18"/>
        </w:rPr>
        <w:t>ach</w:t>
      </w:r>
      <w:r w:rsidR="00F852E4" w:rsidRPr="00B95D32">
        <w:rPr>
          <w:sz w:val="18"/>
          <w:szCs w:val="18"/>
        </w:rPr>
        <w:t xml:space="preserve"> </w:t>
      </w:r>
      <w:r w:rsidR="00AF289F">
        <w:rPr>
          <w:sz w:val="18"/>
          <w:szCs w:val="18"/>
        </w:rPr>
        <w:t>lub </w:t>
      </w:r>
      <w:r w:rsidRPr="00B95D32">
        <w:rPr>
          <w:sz w:val="18"/>
          <w:szCs w:val="18"/>
        </w:rPr>
        <w:t xml:space="preserve">przyjęciu ustnych wyjaśnień lub oświadczeń </w:t>
      </w:r>
      <w:r w:rsidR="00FD2F75" w:rsidRPr="00B95D32">
        <w:rPr>
          <w:sz w:val="18"/>
          <w:szCs w:val="18"/>
        </w:rPr>
        <w:t>sporządzana</w:t>
      </w:r>
      <w:r w:rsidR="000C7479" w:rsidRPr="00B95D32">
        <w:rPr>
          <w:sz w:val="18"/>
          <w:szCs w:val="18"/>
        </w:rPr>
        <w:t xml:space="preserve"> jest lista sprawdzająca</w:t>
      </w:r>
      <w:r w:rsidR="001A0B06">
        <w:rPr>
          <w:sz w:val="18"/>
          <w:szCs w:val="18"/>
        </w:rPr>
        <w:t xml:space="preserve"> lub notatka</w:t>
      </w:r>
      <w:r w:rsidRPr="00B95D32">
        <w:rPr>
          <w:sz w:val="18"/>
          <w:szCs w:val="18"/>
        </w:rPr>
        <w:t xml:space="preserve">, która podpisywana jest przez osoby kontrolujące </w:t>
      </w:r>
      <w:r w:rsidR="00B42022" w:rsidRPr="00B95D32">
        <w:rPr>
          <w:sz w:val="18"/>
          <w:szCs w:val="18"/>
        </w:rPr>
        <w:t>i pozostałe osoby uczestniczące w powyższych czynnościach.</w:t>
      </w:r>
    </w:p>
    <w:p w14:paraId="1F54AB91" w14:textId="63AC445D" w:rsidR="007F708F" w:rsidRPr="00B95D32" w:rsidRDefault="007F708F" w:rsidP="00F321D9">
      <w:pPr>
        <w:pStyle w:val="Ustp"/>
        <w:numPr>
          <w:ilvl w:val="0"/>
          <w:numId w:val="29"/>
        </w:numPr>
        <w:spacing w:before="0" w:line="276" w:lineRule="auto"/>
        <w:ind w:left="312" w:hanging="312"/>
        <w:rPr>
          <w:sz w:val="18"/>
          <w:szCs w:val="18"/>
        </w:rPr>
      </w:pPr>
      <w:r w:rsidRPr="00B95D32">
        <w:rPr>
          <w:sz w:val="18"/>
          <w:szCs w:val="18"/>
        </w:rPr>
        <w:t xml:space="preserve">Na </w:t>
      </w:r>
      <w:r w:rsidR="007826FC" w:rsidRPr="00B95D32">
        <w:rPr>
          <w:sz w:val="18"/>
          <w:szCs w:val="18"/>
        </w:rPr>
        <w:t>5</w:t>
      </w:r>
      <w:r w:rsidRPr="00B95D32">
        <w:rPr>
          <w:sz w:val="18"/>
          <w:szCs w:val="18"/>
        </w:rPr>
        <w:t xml:space="preserve"> dni przed dniem przeprowadzenia </w:t>
      </w:r>
      <w:r w:rsidR="00552E2F" w:rsidRPr="00B95D32">
        <w:rPr>
          <w:sz w:val="18"/>
          <w:szCs w:val="18"/>
        </w:rPr>
        <w:t>K</w:t>
      </w:r>
      <w:r w:rsidRPr="00B95D32">
        <w:rPr>
          <w:sz w:val="18"/>
          <w:szCs w:val="18"/>
        </w:rPr>
        <w:t xml:space="preserve">ontroli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wysyła do Beneficjenta zawiadomienie o </w:t>
      </w:r>
      <w:r w:rsidR="00F02CB1" w:rsidRPr="00B95D32">
        <w:rPr>
          <w:sz w:val="18"/>
          <w:szCs w:val="18"/>
        </w:rPr>
        <w:t>K</w:t>
      </w:r>
      <w:r w:rsidRPr="00B95D32">
        <w:rPr>
          <w:sz w:val="18"/>
          <w:szCs w:val="18"/>
        </w:rPr>
        <w:t xml:space="preserve">ontroli. Powyższy termin nie dotyczy </w:t>
      </w:r>
      <w:r w:rsidR="00F02CB1" w:rsidRPr="00B95D32">
        <w:rPr>
          <w:sz w:val="18"/>
          <w:szCs w:val="18"/>
        </w:rPr>
        <w:t xml:space="preserve">wizyty monitorującej lub </w:t>
      </w:r>
      <w:r w:rsidRPr="00B95D32">
        <w:rPr>
          <w:sz w:val="18"/>
          <w:szCs w:val="18"/>
        </w:rPr>
        <w:t>kontroli doraźn</w:t>
      </w:r>
      <w:r w:rsidR="00771CDE">
        <w:rPr>
          <w:sz w:val="18"/>
          <w:szCs w:val="18"/>
        </w:rPr>
        <w:t>ej, która może być </w:t>
      </w:r>
      <w:r w:rsidRPr="00B95D32">
        <w:rPr>
          <w:sz w:val="18"/>
          <w:szCs w:val="18"/>
        </w:rPr>
        <w:t>przeprowadzona po wcześniejszym poinformowaniu Beneficjenta nie</w:t>
      </w:r>
      <w:r w:rsidR="00FC40CD">
        <w:rPr>
          <w:sz w:val="18"/>
          <w:szCs w:val="18"/>
        </w:rPr>
        <w:t xml:space="preserve"> później niż na 48 godzin przed </w:t>
      </w:r>
      <w:r w:rsidRPr="00B95D32">
        <w:rPr>
          <w:sz w:val="18"/>
          <w:szCs w:val="18"/>
        </w:rPr>
        <w:t xml:space="preserve">przeprowadzeniem </w:t>
      </w:r>
      <w:r w:rsidR="00F02CB1" w:rsidRPr="00B95D32">
        <w:rPr>
          <w:sz w:val="18"/>
          <w:szCs w:val="18"/>
        </w:rPr>
        <w:t xml:space="preserve">wizyty monitorującej lub </w:t>
      </w:r>
      <w:r w:rsidRPr="00B95D32">
        <w:rPr>
          <w:sz w:val="18"/>
          <w:szCs w:val="18"/>
        </w:rPr>
        <w:t>kontroli</w:t>
      </w:r>
      <w:r w:rsidR="00F02CB1" w:rsidRPr="00B95D32">
        <w:rPr>
          <w:sz w:val="18"/>
          <w:szCs w:val="18"/>
        </w:rPr>
        <w:t xml:space="preserve"> doraźnej. W</w:t>
      </w:r>
      <w:r w:rsidR="007A4B3C">
        <w:rPr>
          <w:sz w:val="18"/>
          <w:szCs w:val="18"/>
        </w:rPr>
        <w:t> </w:t>
      </w:r>
      <w:r w:rsidRPr="00B95D32">
        <w:rPr>
          <w:sz w:val="18"/>
          <w:szCs w:val="18"/>
        </w:rPr>
        <w:t xml:space="preserve">uzasadnionych przypadkach </w:t>
      </w:r>
      <w:r w:rsidR="00F02CB1" w:rsidRPr="00B95D32">
        <w:rPr>
          <w:sz w:val="18"/>
          <w:szCs w:val="18"/>
        </w:rPr>
        <w:t xml:space="preserve">wizyta monitorująca lub kontrola doraźna </w:t>
      </w:r>
      <w:r w:rsidR="00292FFE" w:rsidRPr="00B95D32">
        <w:rPr>
          <w:sz w:val="18"/>
          <w:szCs w:val="18"/>
        </w:rPr>
        <w:t>może być</w:t>
      </w:r>
      <w:r w:rsidR="00F02CB1" w:rsidRPr="00B95D32">
        <w:rPr>
          <w:sz w:val="18"/>
          <w:szCs w:val="18"/>
        </w:rPr>
        <w:t xml:space="preserve"> przeprowadzona </w:t>
      </w:r>
      <w:r w:rsidRPr="00B95D32">
        <w:rPr>
          <w:sz w:val="18"/>
          <w:szCs w:val="18"/>
        </w:rPr>
        <w:t>bez konieczności wcześniejszego poinformowania Beneficjenta. Inne instytucje uprawnione do przeprowadzania kontroli na podstawie odrębnych przepisów zawiadamiają Beneficj</w:t>
      </w:r>
      <w:r w:rsidR="0030042C" w:rsidRPr="00B95D32">
        <w:rPr>
          <w:sz w:val="18"/>
          <w:szCs w:val="18"/>
        </w:rPr>
        <w:t xml:space="preserve">enta o planowanej kontroli w </w:t>
      </w:r>
      <w:r w:rsidRPr="00B95D32">
        <w:rPr>
          <w:sz w:val="18"/>
          <w:szCs w:val="18"/>
        </w:rPr>
        <w:t>terminach określonych tymi przepisami.</w:t>
      </w:r>
    </w:p>
    <w:p w14:paraId="0E469D1D" w14:textId="77777777" w:rsidR="00630D02" w:rsidRPr="00B95D32" w:rsidRDefault="00630D02" w:rsidP="00F321D9">
      <w:pPr>
        <w:pStyle w:val="Ustp"/>
        <w:numPr>
          <w:ilvl w:val="0"/>
          <w:numId w:val="29"/>
        </w:numPr>
        <w:spacing w:before="0" w:line="276" w:lineRule="auto"/>
        <w:ind w:left="312" w:hanging="312"/>
        <w:rPr>
          <w:sz w:val="18"/>
          <w:szCs w:val="18"/>
        </w:rPr>
      </w:pPr>
      <w:r w:rsidRPr="00B95D32">
        <w:rPr>
          <w:sz w:val="18"/>
          <w:szCs w:val="18"/>
        </w:rPr>
        <w:t xml:space="preserve">Beneficjent jest zobowiązany do niezwłocznego powiadomienia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30042C" w:rsidRPr="00B95D32">
        <w:rPr>
          <w:sz w:val="18"/>
          <w:szCs w:val="18"/>
        </w:rPr>
        <w:t xml:space="preserve"> przed rozpoczęciem wizyty lub </w:t>
      </w:r>
      <w:r w:rsidRPr="00B95D32">
        <w:rPr>
          <w:sz w:val="18"/>
          <w:szCs w:val="18"/>
        </w:rPr>
        <w:t>kontroli Projektu o występujących ograniczeniach lub szczególnych wymaganiach wynikając</w:t>
      </w:r>
      <w:r w:rsidR="0030042C" w:rsidRPr="00B95D32">
        <w:rPr>
          <w:sz w:val="18"/>
          <w:szCs w:val="18"/>
        </w:rPr>
        <w:t>ych z </w:t>
      </w:r>
      <w:r w:rsidRPr="00B95D32">
        <w:rPr>
          <w:sz w:val="18"/>
          <w:szCs w:val="18"/>
        </w:rPr>
        <w:t>przyjętych w przedsiębiorstwie zasad lub obowiązujących przepisów prawa, w szczególności wskazujących na konieczność zachowania szczególnych procedur ochronnych, mog</w:t>
      </w:r>
      <w:r w:rsidR="0030042C" w:rsidRPr="00B95D32">
        <w:rPr>
          <w:sz w:val="18"/>
          <w:szCs w:val="18"/>
        </w:rPr>
        <w:t>ących mieć wpływ na możliwość i </w:t>
      </w:r>
      <w:r w:rsidRPr="00B95D32">
        <w:rPr>
          <w:sz w:val="18"/>
          <w:szCs w:val="18"/>
        </w:rPr>
        <w:t xml:space="preserve">sposób przeprowadzenia wizyty lub </w:t>
      </w:r>
      <w:r w:rsidR="00FF0F7E">
        <w:rPr>
          <w:sz w:val="18"/>
          <w:szCs w:val="18"/>
        </w:rPr>
        <w:t>K</w:t>
      </w:r>
      <w:r w:rsidRPr="00B95D32">
        <w:rPr>
          <w:sz w:val="18"/>
          <w:szCs w:val="18"/>
        </w:rPr>
        <w:t>ontroli Projektu</w:t>
      </w:r>
      <w:r w:rsidR="00C24C8B" w:rsidRPr="00B95D32">
        <w:rPr>
          <w:sz w:val="18"/>
          <w:szCs w:val="18"/>
        </w:rPr>
        <w:t>.</w:t>
      </w:r>
    </w:p>
    <w:p w14:paraId="4606274B" w14:textId="77777777" w:rsidR="006C5F34" w:rsidRPr="00B95D32" w:rsidRDefault="00F262F4" w:rsidP="00F321D9">
      <w:pPr>
        <w:pStyle w:val="Ustp"/>
        <w:numPr>
          <w:ilvl w:val="0"/>
          <w:numId w:val="29"/>
        </w:numPr>
        <w:spacing w:before="0" w:line="276" w:lineRule="auto"/>
        <w:ind w:left="312" w:hanging="312"/>
        <w:rPr>
          <w:sz w:val="18"/>
          <w:szCs w:val="18"/>
        </w:rPr>
      </w:pPr>
      <w:r w:rsidRPr="00B95D32">
        <w:rPr>
          <w:sz w:val="18"/>
          <w:szCs w:val="18"/>
        </w:rPr>
        <w:t xml:space="preserve">Po zakończeniu </w:t>
      </w:r>
      <w:r w:rsidR="003304E7" w:rsidRPr="00B95D32">
        <w:rPr>
          <w:sz w:val="18"/>
          <w:szCs w:val="18"/>
        </w:rPr>
        <w:t xml:space="preserve">przez </w:t>
      </w:r>
      <w:r w:rsidR="00AF289F">
        <w:rPr>
          <w:sz w:val="18"/>
          <w:szCs w:val="18"/>
        </w:rPr>
        <w:t>IP RPO WSL </w:t>
      </w:r>
      <w:r w:rsidR="00463B14">
        <w:rPr>
          <w:sz w:val="18"/>
          <w:szCs w:val="18"/>
        </w:rPr>
        <w:t>-</w:t>
      </w:r>
      <w:r w:rsidR="00AF289F">
        <w:rPr>
          <w:sz w:val="18"/>
          <w:szCs w:val="18"/>
        </w:rPr>
        <w:t> </w:t>
      </w:r>
      <w:r w:rsidR="00463B14">
        <w:rPr>
          <w:sz w:val="18"/>
          <w:szCs w:val="18"/>
        </w:rPr>
        <w:t>ŚCP</w:t>
      </w:r>
      <w:r w:rsidR="003304E7" w:rsidRPr="00B95D32">
        <w:rPr>
          <w:sz w:val="18"/>
          <w:szCs w:val="18"/>
        </w:rPr>
        <w:t xml:space="preserve"> </w:t>
      </w:r>
      <w:r w:rsidRPr="00B95D32">
        <w:rPr>
          <w:sz w:val="18"/>
          <w:szCs w:val="18"/>
        </w:rPr>
        <w:t xml:space="preserve">wszystkich czynności związanych z </w:t>
      </w:r>
      <w:r w:rsidR="00292FFE" w:rsidRPr="00B95D32">
        <w:rPr>
          <w:sz w:val="18"/>
          <w:szCs w:val="18"/>
        </w:rPr>
        <w:t>Kontrolą</w:t>
      </w:r>
      <w:r w:rsidR="00317D3E" w:rsidRPr="00B95D32">
        <w:rPr>
          <w:sz w:val="18"/>
          <w:szCs w:val="18"/>
        </w:rPr>
        <w:t xml:space="preserve"> w terminie do 30 dni</w:t>
      </w:r>
      <w:r w:rsidR="00292FFE" w:rsidRPr="00B95D32">
        <w:rPr>
          <w:sz w:val="18"/>
          <w:szCs w:val="18"/>
        </w:rPr>
        <w:t xml:space="preserve"> sporządzana</w:t>
      </w:r>
      <w:r w:rsidR="00F852E4" w:rsidRPr="00B95D32">
        <w:rPr>
          <w:sz w:val="18"/>
          <w:szCs w:val="18"/>
        </w:rPr>
        <w:t xml:space="preserve"> </w:t>
      </w:r>
      <w:r w:rsidR="003304E7" w:rsidRPr="00B95D32">
        <w:rPr>
          <w:sz w:val="18"/>
          <w:szCs w:val="18"/>
        </w:rPr>
        <w:t xml:space="preserve">jest </w:t>
      </w:r>
      <w:r w:rsidRPr="00B95D32">
        <w:rPr>
          <w:sz w:val="18"/>
          <w:szCs w:val="18"/>
        </w:rPr>
        <w:t xml:space="preserve">informacja pokontrolna, która po podpisaniu jest przekazywana Beneficjentowi. </w:t>
      </w:r>
      <w:r w:rsidR="003304E7" w:rsidRPr="00B95D32">
        <w:rPr>
          <w:sz w:val="18"/>
          <w:szCs w:val="18"/>
        </w:rPr>
        <w:t>Informacja pokontrolna nie jest sporządzana po przeprowadzeniu wizyty monitorującej.</w:t>
      </w:r>
    </w:p>
    <w:p w14:paraId="751E4634" w14:textId="77777777" w:rsidR="009B6213" w:rsidRPr="00B95D32" w:rsidRDefault="00F262F4" w:rsidP="00F321D9">
      <w:pPr>
        <w:pStyle w:val="Ustp"/>
        <w:numPr>
          <w:ilvl w:val="0"/>
          <w:numId w:val="29"/>
        </w:numPr>
        <w:spacing w:before="0" w:line="276" w:lineRule="auto"/>
        <w:ind w:left="312" w:hanging="312"/>
        <w:rPr>
          <w:sz w:val="18"/>
          <w:szCs w:val="18"/>
        </w:rPr>
      </w:pPr>
      <w:r w:rsidRPr="00B95D32">
        <w:rPr>
          <w:sz w:val="18"/>
          <w:szCs w:val="18"/>
        </w:rPr>
        <w:t>Beneficjent ma prawo do zgłoszenia</w:t>
      </w:r>
      <w:r w:rsidR="0031531E" w:rsidRPr="00B95D32">
        <w:rPr>
          <w:sz w:val="18"/>
          <w:szCs w:val="18"/>
        </w:rPr>
        <w:t xml:space="preserve"> do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w terminie 14 dni od dnia otrzymania informacji pokontrolnej, umotywowanych pisemnych zastrzeżeń do tej informacji.</w:t>
      </w:r>
      <w:r w:rsidR="005233AF" w:rsidRPr="00B95D32">
        <w:rPr>
          <w:sz w:val="18"/>
          <w:szCs w:val="18"/>
        </w:rPr>
        <w:t xml:space="preserve"> Termin ten może być przedłużony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5233AF" w:rsidRPr="00B95D32">
        <w:rPr>
          <w:sz w:val="18"/>
          <w:szCs w:val="18"/>
        </w:rPr>
        <w:t xml:space="preserve"> na czas oznaczony, na wniosek Beneficjenta</w:t>
      </w:r>
      <w:r w:rsidR="001D12E5" w:rsidRPr="00B95D32">
        <w:rPr>
          <w:sz w:val="18"/>
          <w:szCs w:val="18"/>
        </w:rPr>
        <w:t>, złożony przed upływem terminu zgłoszenia zastrzeżeń</w:t>
      </w:r>
      <w:r w:rsidR="006C5F34" w:rsidRPr="00B95D32">
        <w:rPr>
          <w:sz w:val="18"/>
          <w:szCs w:val="18"/>
        </w:rPr>
        <w:t xml:space="preserve">. Zastrzeżenia </w:t>
      </w:r>
      <w:r w:rsidR="00C9183C" w:rsidRPr="00B95D32">
        <w:rPr>
          <w:sz w:val="18"/>
          <w:szCs w:val="18"/>
        </w:rPr>
        <w:t xml:space="preserve">do informacji pokontrolnej rozpatruje </w:t>
      </w:r>
      <w:r w:rsidR="00AF289F">
        <w:rPr>
          <w:sz w:val="18"/>
          <w:szCs w:val="18"/>
        </w:rPr>
        <w:t>IP RPO WSL </w:t>
      </w:r>
      <w:r w:rsidR="00463B14">
        <w:rPr>
          <w:sz w:val="18"/>
          <w:szCs w:val="18"/>
        </w:rPr>
        <w:t>-</w:t>
      </w:r>
      <w:r w:rsidR="00AF289F">
        <w:rPr>
          <w:sz w:val="18"/>
          <w:szCs w:val="18"/>
        </w:rPr>
        <w:t> </w:t>
      </w:r>
      <w:r w:rsidR="00463B14">
        <w:rPr>
          <w:sz w:val="18"/>
          <w:szCs w:val="18"/>
        </w:rPr>
        <w:t>ŚCP</w:t>
      </w:r>
      <w:r w:rsidR="00C9183C" w:rsidRPr="00B95D32">
        <w:rPr>
          <w:sz w:val="18"/>
          <w:szCs w:val="18"/>
        </w:rPr>
        <w:t xml:space="preserve"> w termi</w:t>
      </w:r>
      <w:r w:rsidR="00AF289F">
        <w:rPr>
          <w:sz w:val="18"/>
          <w:szCs w:val="18"/>
        </w:rPr>
        <w:t>nie do </w:t>
      </w:r>
      <w:r w:rsidR="00C9183C" w:rsidRPr="00B95D32">
        <w:rPr>
          <w:sz w:val="18"/>
          <w:szCs w:val="18"/>
        </w:rPr>
        <w:t xml:space="preserve">14 dni od dnia zgłoszenia tych zastrzeżeń. Podjęcie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D64596" w:rsidRPr="00B95D32">
        <w:rPr>
          <w:sz w:val="18"/>
          <w:szCs w:val="18"/>
        </w:rPr>
        <w:t>, w trakcie rozpatrywania zastrzeżeń, dodatkowych czynności kontrolnych lub wystąpienia z żądanie</w:t>
      </w:r>
      <w:r w:rsidR="00AF289F">
        <w:rPr>
          <w:sz w:val="18"/>
          <w:szCs w:val="18"/>
        </w:rPr>
        <w:t>m przedstawienia dokumentów lub </w:t>
      </w:r>
      <w:r w:rsidR="00D64596" w:rsidRPr="00B95D32">
        <w:rPr>
          <w:sz w:val="18"/>
          <w:szCs w:val="18"/>
        </w:rPr>
        <w:t>złożenia dodatkowych wyjaśnień na piśmie, każdorazowo przerywa bieg terminu</w:t>
      </w:r>
      <w:r w:rsidR="00D41091" w:rsidRPr="00B95D32">
        <w:rPr>
          <w:sz w:val="18"/>
          <w:szCs w:val="18"/>
        </w:rPr>
        <w:t xml:space="preserve"> na rozpatrzenie zastrzeżeń</w:t>
      </w:r>
      <w:r w:rsidR="00D64596" w:rsidRPr="00B95D32">
        <w:rPr>
          <w:sz w:val="18"/>
          <w:szCs w:val="18"/>
        </w:rPr>
        <w:t>.</w:t>
      </w:r>
      <w:r w:rsidR="009B6213" w:rsidRPr="00B95D32">
        <w:rPr>
          <w:sz w:val="18"/>
          <w:szCs w:val="18"/>
        </w:rPr>
        <w:t xml:space="preserve"> Beneficjent może wycofać złożone zastrzeżenia. Zastrzeżenia, które zostały wycofane, pozostawia się bez rozpatrzenia.</w:t>
      </w:r>
    </w:p>
    <w:p w14:paraId="2578308E" w14:textId="77777777" w:rsidR="00316558" w:rsidRPr="00B95D32" w:rsidRDefault="00AF289F" w:rsidP="00F321D9">
      <w:pPr>
        <w:pStyle w:val="Ustp"/>
        <w:numPr>
          <w:ilvl w:val="0"/>
          <w:numId w:val="29"/>
        </w:numPr>
        <w:spacing w:before="0" w:line="276" w:lineRule="auto"/>
        <w:ind w:left="312" w:hanging="312"/>
        <w:rPr>
          <w:sz w:val="18"/>
          <w:szCs w:val="18"/>
        </w:rPr>
      </w:pPr>
      <w:r>
        <w:rPr>
          <w:sz w:val="18"/>
          <w:szCs w:val="18"/>
        </w:rPr>
        <w:t>IP RPO WSL - </w:t>
      </w:r>
      <w:r w:rsidR="00463B14">
        <w:rPr>
          <w:sz w:val="18"/>
          <w:szCs w:val="18"/>
        </w:rPr>
        <w:t>ŚCP</w:t>
      </w:r>
      <w:r w:rsidR="00270DE9" w:rsidRPr="00B95D32">
        <w:rPr>
          <w:sz w:val="18"/>
          <w:szCs w:val="18"/>
        </w:rPr>
        <w:t xml:space="preserve"> po rozpatrzeniu zastrzeżeń, sporządza ostateczną informację pokontrolną, zawierającą skorygowane ustalenia </w:t>
      </w:r>
      <w:r w:rsidR="000A6590" w:rsidRPr="00B95D32">
        <w:rPr>
          <w:sz w:val="18"/>
          <w:szCs w:val="18"/>
        </w:rPr>
        <w:t>K</w:t>
      </w:r>
      <w:r w:rsidR="00270DE9" w:rsidRPr="00B95D32">
        <w:rPr>
          <w:sz w:val="18"/>
          <w:szCs w:val="18"/>
        </w:rPr>
        <w:t>ontroli lub pisemne stanowisko wobe</w:t>
      </w:r>
      <w:r>
        <w:rPr>
          <w:sz w:val="18"/>
          <w:szCs w:val="18"/>
        </w:rPr>
        <w:t>c zgłoszonych zastrzeżeń wraz </w:t>
      </w:r>
      <w:r w:rsidR="007C0311" w:rsidRPr="00B95D32">
        <w:rPr>
          <w:sz w:val="18"/>
          <w:szCs w:val="18"/>
        </w:rPr>
        <w:t>z </w:t>
      </w:r>
      <w:r w:rsidR="00270DE9" w:rsidRPr="00B95D32">
        <w:rPr>
          <w:sz w:val="18"/>
          <w:szCs w:val="18"/>
        </w:rPr>
        <w:t>uzasadnieniem odmowy skorygowania ustaleń. Ostateczna informacja pokontrolna jest przekazywana Beneficjentowi.</w:t>
      </w:r>
    </w:p>
    <w:p w14:paraId="0EEB6E36" w14:textId="2A881C18" w:rsidR="00316558" w:rsidRPr="00B95D32" w:rsidRDefault="00316558" w:rsidP="00F321D9">
      <w:pPr>
        <w:pStyle w:val="Ustp"/>
        <w:numPr>
          <w:ilvl w:val="0"/>
          <w:numId w:val="29"/>
        </w:numPr>
        <w:spacing w:before="0" w:line="276" w:lineRule="auto"/>
        <w:ind w:left="312" w:hanging="312"/>
        <w:rPr>
          <w:sz w:val="18"/>
          <w:szCs w:val="18"/>
        </w:rPr>
      </w:pPr>
      <w:r w:rsidRPr="00B95D32">
        <w:rPr>
          <w:sz w:val="18"/>
          <w:szCs w:val="18"/>
        </w:rPr>
        <w:t xml:space="preserve">Informację pokontrolną oraz ostateczną informację pokontrolną w razie potrzeby uzupełnia się o </w:t>
      </w:r>
      <w:r w:rsidR="007A4B3C">
        <w:rPr>
          <w:sz w:val="18"/>
          <w:szCs w:val="18"/>
        </w:rPr>
        <w:t> </w:t>
      </w:r>
      <w:r w:rsidR="003976BC" w:rsidRPr="00B95D32">
        <w:rPr>
          <w:sz w:val="18"/>
          <w:szCs w:val="18"/>
        </w:rPr>
        <w:t xml:space="preserve">termin przekazania </w:t>
      </w:r>
      <w:r w:rsidR="00AF289F">
        <w:rPr>
          <w:sz w:val="18"/>
          <w:szCs w:val="18"/>
        </w:rPr>
        <w:t>IP RPO WSL - </w:t>
      </w:r>
      <w:r w:rsidR="00463B14">
        <w:rPr>
          <w:sz w:val="18"/>
          <w:szCs w:val="18"/>
        </w:rPr>
        <w:t>ŚCP</w:t>
      </w:r>
      <w:r w:rsidR="003976BC" w:rsidRPr="00B95D32">
        <w:rPr>
          <w:sz w:val="18"/>
          <w:szCs w:val="18"/>
        </w:rPr>
        <w:t xml:space="preserve"> informacji o sposobie wykonania zaleceń pokontrolnych</w:t>
      </w:r>
      <w:r w:rsidRPr="00B95D32">
        <w:rPr>
          <w:sz w:val="18"/>
          <w:szCs w:val="18"/>
        </w:rPr>
        <w:t xml:space="preserve"> lub </w:t>
      </w:r>
      <w:r w:rsidR="003976BC" w:rsidRPr="00B95D32">
        <w:rPr>
          <w:sz w:val="18"/>
          <w:szCs w:val="18"/>
        </w:rPr>
        <w:t xml:space="preserve">wykorzystania </w:t>
      </w:r>
      <w:r w:rsidRPr="00B95D32">
        <w:rPr>
          <w:sz w:val="18"/>
          <w:szCs w:val="18"/>
        </w:rPr>
        <w:t>rekome</w:t>
      </w:r>
      <w:r w:rsidR="003976BC" w:rsidRPr="00B95D32">
        <w:rPr>
          <w:sz w:val="18"/>
          <w:szCs w:val="18"/>
        </w:rPr>
        <w:t>ndacji</w:t>
      </w:r>
      <w:r w:rsidRPr="00B95D32">
        <w:rPr>
          <w:sz w:val="18"/>
          <w:szCs w:val="18"/>
        </w:rPr>
        <w:t>.</w:t>
      </w:r>
    </w:p>
    <w:p w14:paraId="78EFD10D" w14:textId="4B38DB93" w:rsidR="00316558" w:rsidRPr="00B95D32" w:rsidRDefault="00316558" w:rsidP="00F321D9">
      <w:pPr>
        <w:pStyle w:val="Ustp"/>
        <w:numPr>
          <w:ilvl w:val="0"/>
          <w:numId w:val="29"/>
        </w:numPr>
        <w:spacing w:before="0" w:line="276" w:lineRule="auto"/>
        <w:ind w:left="312" w:hanging="312"/>
        <w:rPr>
          <w:sz w:val="18"/>
          <w:szCs w:val="18"/>
        </w:rPr>
      </w:pPr>
      <w:r w:rsidRPr="00B95D32">
        <w:rPr>
          <w:sz w:val="18"/>
          <w:szCs w:val="18"/>
        </w:rPr>
        <w:t xml:space="preserve">W wyniku stwierdzenia podczas </w:t>
      </w:r>
      <w:r w:rsidR="000A6590" w:rsidRPr="00B95D32">
        <w:rPr>
          <w:sz w:val="18"/>
          <w:szCs w:val="18"/>
        </w:rPr>
        <w:t>K</w:t>
      </w:r>
      <w:r w:rsidRPr="00B95D32">
        <w:rPr>
          <w:sz w:val="18"/>
          <w:szCs w:val="18"/>
        </w:rPr>
        <w:t xml:space="preserve">ontroli nieprawidłowości lub uchybień w realizacji Projektu, </w:t>
      </w:r>
      <w:r w:rsidR="00AF289F">
        <w:rPr>
          <w:sz w:val="18"/>
          <w:szCs w:val="18"/>
        </w:rPr>
        <w:t>IP</w:t>
      </w:r>
      <w:r w:rsidR="00094947">
        <w:rPr>
          <w:sz w:val="18"/>
          <w:szCs w:val="18"/>
        </w:rPr>
        <w:t> </w:t>
      </w:r>
      <w:r w:rsidR="00AF289F">
        <w:rPr>
          <w:sz w:val="18"/>
          <w:szCs w:val="18"/>
        </w:rPr>
        <w:t>RPO WSL </w:t>
      </w:r>
      <w:r w:rsidR="00AF289F">
        <w:rPr>
          <w:sz w:val="18"/>
          <w:szCs w:val="18"/>
        </w:rPr>
        <w:noBreakHyphen/>
        <w:t> </w:t>
      </w:r>
      <w:r w:rsidR="00463B14">
        <w:rPr>
          <w:sz w:val="18"/>
          <w:szCs w:val="18"/>
        </w:rPr>
        <w:t>ŚCP</w:t>
      </w:r>
      <w:r w:rsidRPr="00B95D32">
        <w:rPr>
          <w:sz w:val="18"/>
          <w:szCs w:val="18"/>
        </w:rPr>
        <w:t xml:space="preserve"> wydaje zalecenia pokontrolne</w:t>
      </w:r>
      <w:r w:rsidR="007B725E" w:rsidRPr="00B95D32">
        <w:rPr>
          <w:sz w:val="18"/>
          <w:szCs w:val="18"/>
        </w:rPr>
        <w:t xml:space="preserve"> lub rekomendacje</w:t>
      </w:r>
      <w:r w:rsidRPr="00B95D32">
        <w:rPr>
          <w:sz w:val="18"/>
          <w:szCs w:val="18"/>
        </w:rPr>
        <w:t>, które zawierają uwagi i</w:t>
      </w:r>
      <w:r w:rsidR="00094947">
        <w:rPr>
          <w:sz w:val="18"/>
          <w:szCs w:val="18"/>
        </w:rPr>
        <w:t> </w:t>
      </w:r>
      <w:r w:rsidRPr="00B95D32">
        <w:rPr>
          <w:sz w:val="18"/>
          <w:szCs w:val="18"/>
        </w:rPr>
        <w:t>wnioski zmierzające do</w:t>
      </w:r>
      <w:r w:rsidR="00AF289F">
        <w:rPr>
          <w:sz w:val="18"/>
          <w:szCs w:val="18"/>
        </w:rPr>
        <w:t> </w:t>
      </w:r>
      <w:r w:rsidRPr="00B95D32">
        <w:rPr>
          <w:sz w:val="18"/>
          <w:szCs w:val="18"/>
        </w:rPr>
        <w:t>usunięcia stwierdzonych uchybień i nieprawidłowości oraz termin przesłania informacji o</w:t>
      </w:r>
      <w:r w:rsidR="0030042C" w:rsidRPr="00B95D32">
        <w:rPr>
          <w:sz w:val="18"/>
          <w:szCs w:val="18"/>
        </w:rPr>
        <w:t xml:space="preserve"> </w:t>
      </w:r>
      <w:r w:rsidRPr="00B95D32">
        <w:rPr>
          <w:sz w:val="18"/>
          <w:szCs w:val="18"/>
        </w:rPr>
        <w:t xml:space="preserve">wykonaniu zaleceń. Beneficjent jest zobowiązany do poinformowania </w:t>
      </w:r>
      <w:r w:rsidR="00AF289F">
        <w:rPr>
          <w:sz w:val="18"/>
          <w:szCs w:val="18"/>
        </w:rPr>
        <w:t>IP</w:t>
      </w:r>
      <w:r w:rsidR="00094947">
        <w:rPr>
          <w:sz w:val="18"/>
          <w:szCs w:val="18"/>
        </w:rPr>
        <w:t> </w:t>
      </w:r>
      <w:r w:rsidR="00AF289F">
        <w:rPr>
          <w:sz w:val="18"/>
          <w:szCs w:val="18"/>
        </w:rPr>
        <w:t>RPO WSL </w:t>
      </w:r>
      <w:r w:rsidR="00463B14">
        <w:rPr>
          <w:sz w:val="18"/>
          <w:szCs w:val="18"/>
        </w:rPr>
        <w:t>-</w:t>
      </w:r>
      <w:r w:rsidR="00AF289F">
        <w:rPr>
          <w:sz w:val="18"/>
          <w:szCs w:val="18"/>
        </w:rPr>
        <w:t> </w:t>
      </w:r>
      <w:r w:rsidR="00463B14">
        <w:rPr>
          <w:sz w:val="18"/>
          <w:szCs w:val="18"/>
        </w:rPr>
        <w:t>ŚCP</w:t>
      </w:r>
      <w:r w:rsidR="00AF289F">
        <w:rPr>
          <w:sz w:val="18"/>
          <w:szCs w:val="18"/>
        </w:rPr>
        <w:t xml:space="preserve"> w wyznaczonym terminie o </w:t>
      </w:r>
      <w:r w:rsidRPr="00B95D32">
        <w:rPr>
          <w:sz w:val="18"/>
          <w:szCs w:val="18"/>
        </w:rPr>
        <w:t xml:space="preserve">działaniach podjętych w celu wykonania zaleceń </w:t>
      </w:r>
      <w:r w:rsidRPr="00B95D32">
        <w:rPr>
          <w:sz w:val="18"/>
          <w:szCs w:val="18"/>
        </w:rPr>
        <w:lastRenderedPageBreak/>
        <w:t>pokontrolnych, a w przypadku</w:t>
      </w:r>
      <w:r w:rsidR="007C0311" w:rsidRPr="00B95D32">
        <w:rPr>
          <w:sz w:val="18"/>
          <w:szCs w:val="18"/>
        </w:rPr>
        <w:t xml:space="preserve"> niepodjęcia takich działań – o </w:t>
      </w:r>
      <w:r w:rsidRPr="00B95D32">
        <w:rPr>
          <w:sz w:val="18"/>
          <w:szCs w:val="18"/>
        </w:rPr>
        <w:t>przyczynach takiego postępowania. W</w:t>
      </w:r>
      <w:r w:rsidR="0030042C" w:rsidRPr="00B95D32">
        <w:rPr>
          <w:sz w:val="18"/>
          <w:szCs w:val="18"/>
        </w:rPr>
        <w:t xml:space="preserve"> </w:t>
      </w:r>
      <w:r w:rsidRPr="00B95D32">
        <w:rPr>
          <w:sz w:val="18"/>
          <w:szCs w:val="18"/>
        </w:rPr>
        <w:t>przypadku, gdy Beneficjent nie przekaże w wymaganym terminie informacji o działaniach podjętych w celu wykonania zaleceń pokontrolnych</w:t>
      </w:r>
      <w:r w:rsidR="000B2F98" w:rsidRPr="00B95D32">
        <w:rPr>
          <w:sz w:val="18"/>
          <w:szCs w:val="18"/>
        </w:rPr>
        <w:t xml:space="preserve"> lub rekomendacji</w:t>
      </w:r>
      <w:r w:rsidRPr="00B95D32">
        <w:rPr>
          <w:sz w:val="18"/>
          <w:szCs w:val="18"/>
        </w:rPr>
        <w:t xml:space="preserve">,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B95D32">
        <w:rPr>
          <w:sz w:val="18"/>
          <w:szCs w:val="18"/>
        </w:rPr>
        <w:t xml:space="preserve"> lub wykorzystaniu rekomendacji</w:t>
      </w:r>
      <w:r w:rsidRPr="00B95D32">
        <w:rPr>
          <w:sz w:val="18"/>
          <w:szCs w:val="18"/>
        </w:rPr>
        <w:t xml:space="preserv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może przeprowadzić kontro</w:t>
      </w:r>
      <w:r w:rsidR="007C0311" w:rsidRPr="00B95D32">
        <w:rPr>
          <w:sz w:val="18"/>
          <w:szCs w:val="18"/>
        </w:rPr>
        <w:t>lę doraźną na </w:t>
      </w:r>
      <w:r w:rsidRPr="00B95D32">
        <w:rPr>
          <w:sz w:val="18"/>
          <w:szCs w:val="18"/>
        </w:rPr>
        <w:t>miejscu realizacji Projektu, w celu sprawdzenia wykonania zaleceń</w:t>
      </w:r>
      <w:r w:rsidR="003A7E0A" w:rsidRPr="00B95D32">
        <w:rPr>
          <w:sz w:val="18"/>
          <w:szCs w:val="18"/>
        </w:rPr>
        <w:t xml:space="preserve"> lub </w:t>
      </w:r>
      <w:r w:rsidR="00E05660" w:rsidRPr="00B95D32">
        <w:rPr>
          <w:sz w:val="18"/>
          <w:szCs w:val="18"/>
        </w:rPr>
        <w:t xml:space="preserve">wykorzystania </w:t>
      </w:r>
      <w:r w:rsidR="003A7E0A" w:rsidRPr="00B95D32">
        <w:rPr>
          <w:sz w:val="18"/>
          <w:szCs w:val="18"/>
        </w:rPr>
        <w:t>rekomendacji</w:t>
      </w:r>
      <w:r w:rsidRPr="00B95D32">
        <w:rPr>
          <w:sz w:val="18"/>
          <w:szCs w:val="18"/>
        </w:rPr>
        <w:t>.</w:t>
      </w:r>
    </w:p>
    <w:p w14:paraId="2333CBD9" w14:textId="77777777" w:rsidR="002714E6" w:rsidRPr="00B95D32" w:rsidRDefault="002714E6" w:rsidP="00F321D9">
      <w:pPr>
        <w:pStyle w:val="Ustp"/>
        <w:numPr>
          <w:ilvl w:val="0"/>
          <w:numId w:val="29"/>
        </w:numPr>
        <w:spacing w:before="0" w:line="276" w:lineRule="auto"/>
        <w:ind w:left="312" w:hanging="312"/>
        <w:rPr>
          <w:sz w:val="18"/>
          <w:szCs w:val="18"/>
        </w:rPr>
      </w:pPr>
      <w:r w:rsidRPr="00B95D32">
        <w:rPr>
          <w:sz w:val="18"/>
          <w:szCs w:val="18"/>
        </w:rPr>
        <w:t>Do ostatecznej informacji pokontrolnej oraz do pisemnego stanowiska w</w:t>
      </w:r>
      <w:r w:rsidR="007C0311" w:rsidRPr="00B95D32">
        <w:rPr>
          <w:sz w:val="18"/>
          <w:szCs w:val="18"/>
        </w:rPr>
        <w:t>obec zgłoszonych zastrzeżeń nie </w:t>
      </w:r>
      <w:r w:rsidRPr="00B95D32">
        <w:rPr>
          <w:sz w:val="18"/>
          <w:szCs w:val="18"/>
        </w:rPr>
        <w:t>przysługuje możliwość złożenia zastrzeżeń.</w:t>
      </w:r>
      <w:r w:rsidR="00C11C2F" w:rsidRPr="00B95D32">
        <w:rPr>
          <w:sz w:val="18"/>
          <w:szCs w:val="18"/>
        </w:rPr>
        <w:t xml:space="preserve"> Beneficjent w wyznaczony</w:t>
      </w:r>
      <w:r w:rsidR="000A6590" w:rsidRPr="00B95D32">
        <w:rPr>
          <w:sz w:val="18"/>
          <w:szCs w:val="18"/>
        </w:rPr>
        <w:t>m</w:t>
      </w:r>
      <w:r w:rsidR="00C11C2F" w:rsidRPr="00B95D32">
        <w:rPr>
          <w:sz w:val="18"/>
          <w:szCs w:val="18"/>
        </w:rPr>
        <w:t xml:space="preserve"> terminie informuje </w:t>
      </w:r>
      <w:r w:rsidR="00AF289F">
        <w:rPr>
          <w:sz w:val="18"/>
          <w:szCs w:val="18"/>
        </w:rPr>
        <w:t>IP RPO WSL </w:t>
      </w:r>
      <w:r w:rsidR="00AF289F">
        <w:rPr>
          <w:sz w:val="18"/>
          <w:szCs w:val="18"/>
        </w:rPr>
        <w:noBreakHyphen/>
        <w:t> </w:t>
      </w:r>
      <w:r w:rsidR="00463B14">
        <w:rPr>
          <w:sz w:val="18"/>
          <w:szCs w:val="18"/>
        </w:rPr>
        <w:t>ŚCP</w:t>
      </w:r>
      <w:r w:rsidR="00C11C2F" w:rsidRPr="00B95D32">
        <w:rPr>
          <w:sz w:val="18"/>
          <w:szCs w:val="18"/>
        </w:rPr>
        <w:t xml:space="preserve"> o sposobie wykonania zaleceń pokontrolnych lub rekomendacji.</w:t>
      </w:r>
    </w:p>
    <w:p w14:paraId="151FFB82" w14:textId="51FE03EA" w:rsidR="001358F8" w:rsidRPr="00B95D32" w:rsidRDefault="00FF0F7E" w:rsidP="00F321D9">
      <w:pPr>
        <w:pStyle w:val="Ustp"/>
        <w:numPr>
          <w:ilvl w:val="0"/>
          <w:numId w:val="29"/>
        </w:numPr>
        <w:spacing w:before="0" w:line="276" w:lineRule="auto"/>
        <w:ind w:left="312" w:hanging="312"/>
        <w:rPr>
          <w:sz w:val="18"/>
          <w:szCs w:val="18"/>
        </w:rPr>
      </w:pPr>
      <w:r>
        <w:rPr>
          <w:sz w:val="18"/>
          <w:szCs w:val="18"/>
        </w:rPr>
        <w:t>Odmowa realizacji zaleceń pokontrolnych może być traktowana jako odmowa poddania się Kontroli.</w:t>
      </w:r>
    </w:p>
    <w:p w14:paraId="07005C22" w14:textId="77777777" w:rsidR="001E0F55" w:rsidRDefault="001E0F55" w:rsidP="00F321D9">
      <w:pPr>
        <w:pStyle w:val="Ustp"/>
        <w:numPr>
          <w:ilvl w:val="0"/>
          <w:numId w:val="29"/>
        </w:numPr>
        <w:spacing w:before="0" w:line="276" w:lineRule="auto"/>
        <w:ind w:left="312" w:hanging="312"/>
        <w:rPr>
          <w:sz w:val="18"/>
          <w:szCs w:val="18"/>
        </w:rPr>
      </w:pPr>
      <w:r w:rsidRPr="00B95D32">
        <w:rPr>
          <w:sz w:val="18"/>
          <w:szCs w:val="18"/>
        </w:rPr>
        <w:t xml:space="preserve">Z przebiegu wizyty </w:t>
      </w:r>
      <w:r w:rsidR="00D41091" w:rsidRPr="00B95D32">
        <w:rPr>
          <w:sz w:val="18"/>
          <w:szCs w:val="18"/>
        </w:rPr>
        <w:t xml:space="preserve">monitorującej </w:t>
      </w:r>
      <w:r w:rsidRPr="00B95D32">
        <w:rPr>
          <w:sz w:val="18"/>
          <w:szCs w:val="18"/>
        </w:rPr>
        <w:t>sporządza się notatkę, która jest przekazywana Beneficjentowi</w:t>
      </w:r>
      <w:r w:rsidR="00E56AA9" w:rsidRPr="00B95D32">
        <w:rPr>
          <w:sz w:val="18"/>
          <w:szCs w:val="18"/>
        </w:rPr>
        <w:t xml:space="preserve"> w terminie 30 dni od daty przeprowadzenia wizyty.</w:t>
      </w:r>
      <w:r w:rsidR="00AE0870" w:rsidRPr="00B95D32">
        <w:rPr>
          <w:sz w:val="18"/>
          <w:szCs w:val="18"/>
        </w:rPr>
        <w:t xml:space="preserve"> </w:t>
      </w:r>
      <w:r w:rsidR="00D02D1B" w:rsidRPr="00B95D32">
        <w:rPr>
          <w:sz w:val="18"/>
          <w:szCs w:val="18"/>
        </w:rPr>
        <w:t>Ustalenia</w:t>
      </w:r>
      <w:r w:rsidR="002866D2" w:rsidRPr="00B95D32">
        <w:rPr>
          <w:sz w:val="18"/>
          <w:szCs w:val="18"/>
        </w:rPr>
        <w:t xml:space="preserve"> wizyty monitorującej mogą być podstawą </w:t>
      </w:r>
      <w:r w:rsidR="00BF3B99" w:rsidRPr="00B95D32">
        <w:rPr>
          <w:sz w:val="18"/>
          <w:szCs w:val="18"/>
        </w:rPr>
        <w:t xml:space="preserve">do </w:t>
      </w:r>
      <w:r w:rsidR="002866D2" w:rsidRPr="00B95D32">
        <w:rPr>
          <w:sz w:val="18"/>
          <w:szCs w:val="18"/>
        </w:rPr>
        <w:t>wszczę</w:t>
      </w:r>
      <w:r w:rsidR="00920FC6" w:rsidRPr="00B95D32">
        <w:rPr>
          <w:sz w:val="18"/>
          <w:szCs w:val="18"/>
        </w:rPr>
        <w:t>cia kontroli doraźnej</w:t>
      </w:r>
      <w:r w:rsidR="00F76228" w:rsidRPr="00B95D32">
        <w:rPr>
          <w:sz w:val="18"/>
          <w:szCs w:val="18"/>
        </w:rPr>
        <w:t xml:space="preserve"> w Projekcie</w:t>
      </w:r>
      <w:r w:rsidR="00920FC6" w:rsidRPr="00B95D32">
        <w:rPr>
          <w:sz w:val="18"/>
          <w:szCs w:val="18"/>
        </w:rPr>
        <w:t>.</w:t>
      </w:r>
    </w:p>
    <w:p w14:paraId="33DB36C8" w14:textId="77777777" w:rsidR="006B1578" w:rsidRPr="00B95D32" w:rsidRDefault="006B1578" w:rsidP="006B1578">
      <w:pPr>
        <w:pStyle w:val="Ustp"/>
        <w:numPr>
          <w:ilvl w:val="0"/>
          <w:numId w:val="0"/>
        </w:numPr>
        <w:spacing w:before="0" w:line="276" w:lineRule="auto"/>
        <w:ind w:left="312"/>
        <w:rPr>
          <w:sz w:val="18"/>
          <w:szCs w:val="18"/>
        </w:rPr>
      </w:pPr>
    </w:p>
    <w:p w14:paraId="7BD1537F"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r w:rsidR="00475B16" w:rsidRPr="00B95D32">
        <w:rPr>
          <w:rFonts w:ascii="Verdana" w:hAnsi="Verdana"/>
          <w:b/>
          <w:sz w:val="18"/>
          <w:szCs w:val="18"/>
        </w:rPr>
        <w:t>4</w:t>
      </w:r>
    </w:p>
    <w:p w14:paraId="287D1BDC" w14:textId="77777777" w:rsidR="000349C4" w:rsidRPr="00B95D32" w:rsidRDefault="000349C4"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 xml:space="preserve">Trwałość </w:t>
      </w:r>
      <w:r w:rsidR="00E30A8C">
        <w:rPr>
          <w:rFonts w:ascii="Verdana" w:hAnsi="Verdana"/>
          <w:b/>
          <w:sz w:val="18"/>
          <w:szCs w:val="18"/>
        </w:rPr>
        <w:t>Projekt</w:t>
      </w:r>
      <w:r w:rsidRPr="00B95D32">
        <w:rPr>
          <w:rFonts w:ascii="Verdana" w:hAnsi="Verdana"/>
          <w:b/>
          <w:sz w:val="18"/>
          <w:szCs w:val="18"/>
        </w:rPr>
        <w:t>u</w:t>
      </w:r>
    </w:p>
    <w:p w14:paraId="62A28FFA" w14:textId="77777777" w:rsidR="00AA4FA4" w:rsidRPr="00AE3643" w:rsidRDefault="007F708F" w:rsidP="00F321D9">
      <w:pPr>
        <w:pStyle w:val="Ustp"/>
        <w:numPr>
          <w:ilvl w:val="0"/>
          <w:numId w:val="31"/>
        </w:numPr>
        <w:spacing w:before="0" w:line="276" w:lineRule="auto"/>
        <w:rPr>
          <w:sz w:val="18"/>
          <w:szCs w:val="18"/>
        </w:rPr>
      </w:pPr>
      <w:r w:rsidRPr="00AE3643">
        <w:rPr>
          <w:sz w:val="18"/>
          <w:szCs w:val="18"/>
        </w:rPr>
        <w:t xml:space="preserve">Beneficjent zobowiązuje się do </w:t>
      </w:r>
      <w:r w:rsidR="00313E03" w:rsidRPr="00AE3643">
        <w:rPr>
          <w:sz w:val="18"/>
          <w:szCs w:val="18"/>
        </w:rPr>
        <w:t xml:space="preserve">utrzymania </w:t>
      </w:r>
      <w:r w:rsidR="00E30A8C" w:rsidRPr="00AE3643">
        <w:rPr>
          <w:sz w:val="18"/>
          <w:szCs w:val="18"/>
        </w:rPr>
        <w:t>trwałości P</w:t>
      </w:r>
      <w:r w:rsidRPr="00AE3643">
        <w:rPr>
          <w:sz w:val="18"/>
          <w:szCs w:val="18"/>
        </w:rPr>
        <w:t>rojektu</w:t>
      </w:r>
      <w:r w:rsidR="00AE0870" w:rsidRPr="00AE3643">
        <w:rPr>
          <w:sz w:val="18"/>
          <w:szCs w:val="18"/>
        </w:rPr>
        <w:t xml:space="preserve"> </w:t>
      </w:r>
      <w:r w:rsidR="0030042C" w:rsidRPr="00AE3643">
        <w:rPr>
          <w:sz w:val="18"/>
          <w:szCs w:val="18"/>
        </w:rPr>
        <w:t>w </w:t>
      </w:r>
      <w:r w:rsidR="00B021C7" w:rsidRPr="00AE3643">
        <w:rPr>
          <w:sz w:val="18"/>
          <w:szCs w:val="18"/>
        </w:rPr>
        <w:t>rozumieniu</w:t>
      </w:r>
      <w:r w:rsidRPr="00AE3643">
        <w:rPr>
          <w:sz w:val="18"/>
          <w:szCs w:val="18"/>
        </w:rPr>
        <w:t xml:space="preserve"> art. </w:t>
      </w:r>
      <w:r w:rsidR="00D952C1" w:rsidRPr="00AE3643">
        <w:rPr>
          <w:sz w:val="18"/>
          <w:szCs w:val="18"/>
        </w:rPr>
        <w:t>71</w:t>
      </w:r>
      <w:r w:rsidR="00AE0870" w:rsidRPr="00AE3643">
        <w:rPr>
          <w:sz w:val="18"/>
          <w:szCs w:val="18"/>
        </w:rPr>
        <w:t xml:space="preserve"> </w:t>
      </w:r>
      <w:r w:rsidR="00D41091" w:rsidRPr="00AE3643">
        <w:rPr>
          <w:sz w:val="18"/>
          <w:szCs w:val="18"/>
        </w:rPr>
        <w:t>rozporządzenia ogólnego</w:t>
      </w:r>
      <w:r w:rsidRPr="00AE3643">
        <w:rPr>
          <w:sz w:val="18"/>
          <w:szCs w:val="18"/>
        </w:rPr>
        <w:t>.</w:t>
      </w:r>
      <w:r w:rsidR="00AA4FA4" w:rsidRPr="00AE3643">
        <w:rPr>
          <w:sz w:val="18"/>
          <w:szCs w:val="18"/>
        </w:rPr>
        <w:t xml:space="preserve"> </w:t>
      </w:r>
    </w:p>
    <w:p w14:paraId="117A477C" w14:textId="77777777" w:rsidR="005A7BD6" w:rsidRPr="00271393" w:rsidRDefault="005A7BD6" w:rsidP="00F321D9">
      <w:pPr>
        <w:pStyle w:val="Ustp"/>
        <w:numPr>
          <w:ilvl w:val="0"/>
          <w:numId w:val="31"/>
        </w:numPr>
        <w:spacing w:before="0" w:line="276" w:lineRule="auto"/>
        <w:ind w:left="312" w:hanging="312"/>
        <w:rPr>
          <w:sz w:val="18"/>
          <w:szCs w:val="18"/>
        </w:rPr>
      </w:pPr>
      <w:r w:rsidRPr="00271393">
        <w:rPr>
          <w:sz w:val="18"/>
          <w:szCs w:val="18"/>
        </w:rPr>
        <w:t>Naruszenie trwałości Projektu ma miejsce, jeżeli w</w:t>
      </w:r>
      <w:r>
        <w:rPr>
          <w:sz w:val="18"/>
          <w:szCs w:val="18"/>
        </w:rPr>
        <w:t> </w:t>
      </w:r>
      <w:r w:rsidRPr="00271393">
        <w:rPr>
          <w:sz w:val="18"/>
          <w:szCs w:val="18"/>
        </w:rPr>
        <w:t>okresie</w:t>
      </w:r>
      <w:r>
        <w:rPr>
          <w:sz w:val="18"/>
          <w:szCs w:val="18"/>
        </w:rPr>
        <w:t xml:space="preserve"> do 3 lat od płatności końcowej na rzecz Beneficjenta</w:t>
      </w:r>
      <w:r w:rsidRPr="00271393">
        <w:rPr>
          <w:sz w:val="18"/>
          <w:szCs w:val="18"/>
        </w:rPr>
        <w:t xml:space="preserve">, </w:t>
      </w:r>
      <w:r>
        <w:rPr>
          <w:sz w:val="18"/>
          <w:szCs w:val="18"/>
        </w:rPr>
        <w:t xml:space="preserve">zajdzie którakolwiek </w:t>
      </w:r>
      <w:r w:rsidRPr="00271393">
        <w:rPr>
          <w:sz w:val="18"/>
          <w:szCs w:val="18"/>
        </w:rPr>
        <w:t>z</w:t>
      </w:r>
      <w:r>
        <w:rPr>
          <w:sz w:val="18"/>
          <w:szCs w:val="18"/>
        </w:rPr>
        <w:t xml:space="preserve"> </w:t>
      </w:r>
      <w:r w:rsidRPr="00271393">
        <w:rPr>
          <w:sz w:val="18"/>
          <w:szCs w:val="18"/>
        </w:rPr>
        <w:t>poniższych okoliczności:</w:t>
      </w:r>
    </w:p>
    <w:p w14:paraId="1B151579" w14:textId="77777777" w:rsidR="00C871CD" w:rsidRPr="00B95D32" w:rsidRDefault="00C871CD" w:rsidP="00F321D9">
      <w:pPr>
        <w:pStyle w:val="Akapitzlist"/>
        <w:numPr>
          <w:ilvl w:val="0"/>
          <w:numId w:val="32"/>
        </w:numPr>
        <w:spacing w:after="120" w:line="276" w:lineRule="auto"/>
        <w:ind w:left="596" w:hanging="284"/>
        <w:jc w:val="both"/>
        <w:rPr>
          <w:rFonts w:ascii="Verdana" w:hAnsi="Verdana"/>
          <w:sz w:val="18"/>
          <w:szCs w:val="18"/>
        </w:rPr>
      </w:pPr>
      <w:r w:rsidRPr="00B95D32">
        <w:rPr>
          <w:rFonts w:ascii="Verdana" w:hAnsi="Verdana"/>
          <w:sz w:val="18"/>
          <w:szCs w:val="18"/>
        </w:rPr>
        <w:t>zaprzestanie</w:t>
      </w:r>
      <w:r w:rsidR="008115FE" w:rsidRPr="00B95D32">
        <w:rPr>
          <w:rFonts w:ascii="Verdana" w:hAnsi="Verdana"/>
          <w:sz w:val="18"/>
          <w:szCs w:val="18"/>
        </w:rPr>
        <w:t xml:space="preserve">, </w:t>
      </w:r>
      <w:r w:rsidR="00D74288" w:rsidRPr="00B95D32">
        <w:rPr>
          <w:rFonts w:ascii="Verdana" w:hAnsi="Verdana"/>
          <w:sz w:val="18"/>
          <w:szCs w:val="18"/>
        </w:rPr>
        <w:t xml:space="preserve">zawieszenie </w:t>
      </w:r>
      <w:r w:rsidRPr="00B95D32">
        <w:rPr>
          <w:rFonts w:ascii="Verdana" w:hAnsi="Verdana"/>
          <w:sz w:val="18"/>
          <w:szCs w:val="18"/>
        </w:rPr>
        <w:t xml:space="preserve">działalności produkcyjnej lub przeniesienie jej poza obszar objęty </w:t>
      </w:r>
      <w:r w:rsidR="003174DD" w:rsidRPr="00B95D32">
        <w:rPr>
          <w:rFonts w:ascii="Verdana" w:hAnsi="Verdana"/>
          <w:sz w:val="18"/>
          <w:szCs w:val="18"/>
        </w:rPr>
        <w:t>RPO WSL</w:t>
      </w:r>
      <w:r w:rsidR="009C1494">
        <w:rPr>
          <w:rFonts w:ascii="Verdana" w:hAnsi="Verdana"/>
          <w:sz w:val="18"/>
          <w:szCs w:val="18"/>
        </w:rPr>
        <w:t xml:space="preserve"> 2014-2020</w:t>
      </w:r>
      <w:r w:rsidRPr="00B95D32">
        <w:rPr>
          <w:rFonts w:ascii="Verdana" w:hAnsi="Verdana"/>
          <w:sz w:val="18"/>
          <w:szCs w:val="18"/>
        </w:rPr>
        <w:t>;</w:t>
      </w:r>
    </w:p>
    <w:p w14:paraId="12E589FE" w14:textId="77777777" w:rsidR="00C871CD" w:rsidRPr="00B95D32" w:rsidRDefault="00C871CD" w:rsidP="00F321D9">
      <w:pPr>
        <w:pStyle w:val="Akapitzlist"/>
        <w:numPr>
          <w:ilvl w:val="0"/>
          <w:numId w:val="32"/>
        </w:numPr>
        <w:spacing w:after="120" w:line="276" w:lineRule="auto"/>
        <w:ind w:left="596" w:hanging="284"/>
        <w:jc w:val="both"/>
        <w:rPr>
          <w:rFonts w:ascii="Verdana" w:hAnsi="Verdana"/>
          <w:sz w:val="18"/>
          <w:szCs w:val="18"/>
        </w:rPr>
      </w:pPr>
      <w:r w:rsidRPr="00B95D32">
        <w:rPr>
          <w:rFonts w:ascii="Verdana" w:hAnsi="Verdana"/>
          <w:sz w:val="18"/>
          <w:szCs w:val="18"/>
        </w:rPr>
        <w:t>zmiana własności elementu infrastruktury, która daje przedsiębiorstwu lub podmiotowi publicznemu nienależne korzyści;</w:t>
      </w:r>
    </w:p>
    <w:p w14:paraId="0AEB903F" w14:textId="77777777" w:rsidR="00C871CD" w:rsidRPr="00B95D32" w:rsidRDefault="00C871CD" w:rsidP="00F321D9">
      <w:pPr>
        <w:pStyle w:val="Akapitzlist"/>
        <w:numPr>
          <w:ilvl w:val="0"/>
          <w:numId w:val="32"/>
        </w:numPr>
        <w:spacing w:after="120" w:line="276" w:lineRule="auto"/>
        <w:ind w:left="596" w:hanging="284"/>
        <w:jc w:val="both"/>
        <w:rPr>
          <w:rFonts w:ascii="Verdana" w:hAnsi="Verdana"/>
          <w:sz w:val="18"/>
          <w:szCs w:val="18"/>
        </w:rPr>
      </w:pPr>
      <w:r w:rsidRPr="00B95D32">
        <w:rPr>
          <w:rFonts w:ascii="Verdana" w:hAnsi="Verdana"/>
          <w:sz w:val="18"/>
          <w:szCs w:val="18"/>
        </w:rPr>
        <w:t xml:space="preserve">istotna zmiana wpływająca na charakter </w:t>
      </w:r>
      <w:r w:rsidR="002439A5" w:rsidRPr="00B95D32">
        <w:rPr>
          <w:rFonts w:ascii="Verdana" w:hAnsi="Verdana"/>
          <w:sz w:val="18"/>
          <w:szCs w:val="18"/>
        </w:rPr>
        <w:t>Projektu, jego</w:t>
      </w:r>
      <w:r w:rsidRPr="00B95D32">
        <w:rPr>
          <w:rFonts w:ascii="Verdana" w:hAnsi="Verdana"/>
          <w:sz w:val="18"/>
          <w:szCs w:val="18"/>
        </w:rPr>
        <w:t xml:space="preserve"> cele lub warunki wdrażania, która mogła</w:t>
      </w:r>
      <w:r w:rsidR="00051907" w:rsidRPr="00B95D32">
        <w:rPr>
          <w:rFonts w:ascii="Verdana" w:hAnsi="Verdana"/>
          <w:sz w:val="18"/>
          <w:szCs w:val="18"/>
        </w:rPr>
        <w:t>by doprowadzić do naruszenia jego</w:t>
      </w:r>
      <w:r w:rsidRPr="00B95D32">
        <w:rPr>
          <w:rFonts w:ascii="Verdana" w:hAnsi="Verdana"/>
          <w:sz w:val="18"/>
          <w:szCs w:val="18"/>
        </w:rPr>
        <w:t xml:space="preserve"> pierwotnych celów.</w:t>
      </w:r>
    </w:p>
    <w:p w14:paraId="0A09727E" w14:textId="77777777" w:rsidR="00D41091" w:rsidRPr="00B95D32" w:rsidRDefault="00D41091" w:rsidP="00F321D9">
      <w:pPr>
        <w:pStyle w:val="Ustp"/>
        <w:numPr>
          <w:ilvl w:val="0"/>
          <w:numId w:val="31"/>
        </w:numPr>
        <w:spacing w:before="0" w:line="276" w:lineRule="auto"/>
        <w:ind w:left="312" w:hanging="312"/>
        <w:rPr>
          <w:sz w:val="18"/>
          <w:szCs w:val="18"/>
        </w:rPr>
      </w:pPr>
      <w:r w:rsidRPr="00B95D32">
        <w:rPr>
          <w:sz w:val="18"/>
          <w:szCs w:val="18"/>
        </w:rPr>
        <w:t>Za datę płatności końcowej w Projekcie</w:t>
      </w:r>
      <w:r w:rsidR="00B16CCE" w:rsidRPr="00B95D32">
        <w:rPr>
          <w:sz w:val="18"/>
          <w:szCs w:val="18"/>
        </w:rPr>
        <w:t>, o której mowa w ust.</w:t>
      </w:r>
      <w:r w:rsidR="00AE0870" w:rsidRPr="00B95D32">
        <w:rPr>
          <w:sz w:val="18"/>
          <w:szCs w:val="18"/>
        </w:rPr>
        <w:t xml:space="preserve"> </w:t>
      </w:r>
      <w:r w:rsidR="00B16CCE" w:rsidRPr="00B95D32">
        <w:rPr>
          <w:sz w:val="18"/>
          <w:szCs w:val="18"/>
        </w:rPr>
        <w:t>2</w:t>
      </w:r>
      <w:r w:rsidR="00FE6845" w:rsidRPr="00B95D32">
        <w:rPr>
          <w:sz w:val="18"/>
          <w:szCs w:val="18"/>
        </w:rPr>
        <w:t>,</w:t>
      </w:r>
      <w:r w:rsidRPr="00B95D32">
        <w:rPr>
          <w:sz w:val="18"/>
          <w:szCs w:val="18"/>
        </w:rPr>
        <w:t xml:space="preserve"> uznaje</w:t>
      </w:r>
      <w:r w:rsidR="007C0311" w:rsidRPr="00B95D32">
        <w:rPr>
          <w:sz w:val="18"/>
          <w:szCs w:val="18"/>
        </w:rPr>
        <w:t xml:space="preserve"> się datę dokonania przelewu na </w:t>
      </w:r>
      <w:r w:rsidRPr="00B95D32">
        <w:rPr>
          <w:sz w:val="18"/>
          <w:szCs w:val="18"/>
        </w:rPr>
        <w:t>rachunek bankowy Beneficjenta w ramach rozliczenia wniosku o płatność końcową.</w:t>
      </w:r>
      <w:r w:rsidR="00F4639A" w:rsidRPr="00B95D32">
        <w:rPr>
          <w:sz w:val="18"/>
          <w:szCs w:val="18"/>
        </w:rPr>
        <w:t xml:space="preserve"> W przypadku braku kwoty do wypłaty z rozliczonego wniosku o płatność końcową za datę, o której mowa w ust. 2 uznaje się datę zatwierdzenia wniosku o płatność końcową przez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00F4639A" w:rsidRPr="00B95D32">
        <w:rPr>
          <w:sz w:val="18"/>
          <w:szCs w:val="18"/>
        </w:rPr>
        <w:t>.</w:t>
      </w:r>
    </w:p>
    <w:p w14:paraId="277A08B1" w14:textId="7CD80CC6" w:rsidR="00D43553" w:rsidRPr="00B95D32" w:rsidRDefault="00D41091" w:rsidP="00F321D9">
      <w:pPr>
        <w:pStyle w:val="Ustp"/>
        <w:numPr>
          <w:ilvl w:val="0"/>
          <w:numId w:val="31"/>
        </w:numPr>
        <w:spacing w:before="0" w:line="276" w:lineRule="auto"/>
        <w:ind w:left="312" w:hanging="312"/>
        <w:rPr>
          <w:sz w:val="18"/>
          <w:szCs w:val="18"/>
        </w:rPr>
      </w:pPr>
      <w:r w:rsidRPr="00B95D32">
        <w:rPr>
          <w:sz w:val="18"/>
          <w:szCs w:val="18"/>
        </w:rPr>
        <w:t>Stwierdzenie naruszenia zasady trwałości, o której mowa w art. 71 rozporządzenia ogólnego</w:t>
      </w:r>
      <w:r w:rsidR="00FE6845" w:rsidRPr="00B95D32">
        <w:rPr>
          <w:sz w:val="18"/>
          <w:szCs w:val="18"/>
        </w:rPr>
        <w:t>,</w:t>
      </w:r>
      <w:r w:rsidRPr="00B95D32">
        <w:rPr>
          <w:sz w:val="18"/>
          <w:szCs w:val="18"/>
        </w:rPr>
        <w:t xml:space="preserve"> powoduje </w:t>
      </w:r>
      <w:r w:rsidR="00292FFE" w:rsidRPr="00B95D32">
        <w:rPr>
          <w:sz w:val="18"/>
          <w:szCs w:val="18"/>
        </w:rPr>
        <w:t>obowiązek zwrotu</w:t>
      </w:r>
      <w:r w:rsidRPr="00B95D32">
        <w:rPr>
          <w:sz w:val="18"/>
          <w:szCs w:val="18"/>
        </w:rPr>
        <w:t xml:space="preserve"> przez Beneficjenta dofinansowania otrzymanego na realizację Projektu wraz z odsetkami, w kwocie obliczonej proporcjonalnie do okresu niezachowania obowiązku tr</w:t>
      </w:r>
      <w:r w:rsidR="007C0311" w:rsidRPr="00B95D32">
        <w:rPr>
          <w:sz w:val="18"/>
          <w:szCs w:val="18"/>
        </w:rPr>
        <w:t>wałości – w trybie określonym w </w:t>
      </w:r>
      <w:r w:rsidRPr="00B95D32">
        <w:rPr>
          <w:sz w:val="18"/>
          <w:szCs w:val="18"/>
        </w:rPr>
        <w:t xml:space="preserve">art. 207 </w:t>
      </w:r>
      <w:r w:rsidR="00C1793A">
        <w:rPr>
          <w:sz w:val="18"/>
          <w:szCs w:val="18"/>
        </w:rPr>
        <w:t>U</w:t>
      </w:r>
      <w:r w:rsidRPr="00B95D32">
        <w:rPr>
          <w:sz w:val="18"/>
          <w:szCs w:val="18"/>
        </w:rPr>
        <w:t>stawy o</w:t>
      </w:r>
      <w:r w:rsidR="007A4B3C">
        <w:rPr>
          <w:sz w:val="18"/>
          <w:szCs w:val="18"/>
        </w:rPr>
        <w:t> </w:t>
      </w:r>
      <w:r w:rsidRPr="00B95D32">
        <w:rPr>
          <w:sz w:val="18"/>
          <w:szCs w:val="18"/>
        </w:rPr>
        <w:t xml:space="preserve">finansach publicznych, chyba </w:t>
      </w:r>
      <w:r w:rsidR="00E06293" w:rsidRPr="00B95D32">
        <w:rPr>
          <w:sz w:val="18"/>
          <w:szCs w:val="18"/>
        </w:rPr>
        <w:t>ż</w:t>
      </w:r>
      <w:r w:rsidRPr="00B95D32">
        <w:rPr>
          <w:sz w:val="18"/>
          <w:szCs w:val="18"/>
        </w:rPr>
        <w:t>e przepisy regulujące udzielanie pomocy publicznej stanowią inaczej.</w:t>
      </w:r>
    </w:p>
    <w:p w14:paraId="0FAC3BA1" w14:textId="77777777" w:rsidR="00D41091" w:rsidRPr="00B95D32" w:rsidRDefault="00D41091" w:rsidP="00F321D9">
      <w:pPr>
        <w:pStyle w:val="Ustp"/>
        <w:numPr>
          <w:ilvl w:val="0"/>
          <w:numId w:val="31"/>
        </w:numPr>
        <w:spacing w:before="0" w:line="276" w:lineRule="auto"/>
        <w:ind w:left="312" w:hanging="312"/>
        <w:rPr>
          <w:sz w:val="18"/>
          <w:szCs w:val="18"/>
        </w:rPr>
      </w:pPr>
      <w:r w:rsidRPr="00B95D32">
        <w:rPr>
          <w:sz w:val="18"/>
          <w:szCs w:val="18"/>
        </w:rPr>
        <w:t>W przypadku stwierdzenia naruszenia zasady trwałości oblicza się korektę finansową zgodnie z</w:t>
      </w:r>
      <w:r w:rsidR="005A7BD6">
        <w:rPr>
          <w:sz w:val="18"/>
          <w:szCs w:val="18"/>
        </w:rPr>
        <w:t> </w:t>
      </w:r>
      <w:r w:rsidR="006D4F07">
        <w:rPr>
          <w:sz w:val="18"/>
          <w:szCs w:val="18"/>
        </w:rPr>
        <w:t>Z</w:t>
      </w:r>
      <w:r w:rsidRPr="00B95D32">
        <w:rPr>
          <w:sz w:val="18"/>
          <w:szCs w:val="18"/>
        </w:rPr>
        <w:t>ałącznikiem</w:t>
      </w:r>
      <w:r w:rsidR="008B24B5">
        <w:rPr>
          <w:sz w:val="18"/>
          <w:szCs w:val="18"/>
        </w:rPr>
        <w:t xml:space="preserve"> </w:t>
      </w:r>
      <w:r w:rsidRPr="00B95D32">
        <w:rPr>
          <w:sz w:val="18"/>
          <w:szCs w:val="18"/>
        </w:rPr>
        <w:t xml:space="preserve">do </w:t>
      </w:r>
      <w:r w:rsidR="00BA08AB">
        <w:rPr>
          <w:sz w:val="18"/>
          <w:szCs w:val="18"/>
        </w:rPr>
        <w:t>U</w:t>
      </w:r>
      <w:r w:rsidR="00BA08AB" w:rsidRPr="00B95D32">
        <w:rPr>
          <w:sz w:val="18"/>
          <w:szCs w:val="18"/>
        </w:rPr>
        <w:t>mowy</w:t>
      </w:r>
      <w:r w:rsidR="00B16CD0" w:rsidRPr="00B95D32">
        <w:rPr>
          <w:sz w:val="18"/>
          <w:szCs w:val="18"/>
        </w:rPr>
        <w:t>.</w:t>
      </w:r>
    </w:p>
    <w:p w14:paraId="5D785459" w14:textId="77777777" w:rsidR="006941D7" w:rsidRPr="00B95D32" w:rsidRDefault="006941D7" w:rsidP="00F321D9">
      <w:pPr>
        <w:pStyle w:val="Ustp"/>
        <w:numPr>
          <w:ilvl w:val="0"/>
          <w:numId w:val="31"/>
        </w:numPr>
        <w:spacing w:before="0" w:line="276" w:lineRule="auto"/>
        <w:ind w:left="312" w:hanging="312"/>
        <w:rPr>
          <w:sz w:val="18"/>
          <w:szCs w:val="18"/>
        </w:rPr>
      </w:pPr>
      <w:r w:rsidRPr="00B95D32">
        <w:rPr>
          <w:sz w:val="18"/>
          <w:szCs w:val="18"/>
        </w:rPr>
        <w:t>Beneficjent jest zobowiązany do niezwłocznego</w:t>
      </w:r>
      <w:r w:rsidR="00361FF6" w:rsidRPr="00B95D32">
        <w:rPr>
          <w:sz w:val="18"/>
          <w:szCs w:val="18"/>
        </w:rPr>
        <w:t>, nie później niż 14 dni od powzięcia informacji o</w:t>
      </w:r>
      <w:r w:rsidR="005A7BD6">
        <w:rPr>
          <w:sz w:val="18"/>
          <w:szCs w:val="18"/>
        </w:rPr>
        <w:t> </w:t>
      </w:r>
      <w:r w:rsidR="00361FF6" w:rsidRPr="00B95D32">
        <w:rPr>
          <w:sz w:val="18"/>
          <w:szCs w:val="18"/>
        </w:rPr>
        <w:t>zmianie,</w:t>
      </w:r>
      <w:r w:rsidRPr="00B95D32">
        <w:rPr>
          <w:sz w:val="18"/>
          <w:szCs w:val="18"/>
        </w:rPr>
        <w:t xml:space="preserve"> poinformowania </w:t>
      </w:r>
      <w:r w:rsidR="007E42DA">
        <w:rPr>
          <w:sz w:val="18"/>
          <w:szCs w:val="18"/>
        </w:rPr>
        <w:t>IP RPO WSL </w:t>
      </w:r>
      <w:r w:rsidR="00463B14">
        <w:rPr>
          <w:sz w:val="18"/>
          <w:szCs w:val="18"/>
        </w:rPr>
        <w:t>-</w:t>
      </w:r>
      <w:r w:rsidR="007E42DA">
        <w:rPr>
          <w:sz w:val="18"/>
          <w:szCs w:val="18"/>
        </w:rPr>
        <w:t> </w:t>
      </w:r>
      <w:r w:rsidR="00463B14">
        <w:rPr>
          <w:sz w:val="18"/>
          <w:szCs w:val="18"/>
        </w:rPr>
        <w:t>ŚCP</w:t>
      </w:r>
      <w:r w:rsidRPr="00B95D32">
        <w:rPr>
          <w:sz w:val="18"/>
          <w:szCs w:val="18"/>
        </w:rPr>
        <w:t xml:space="preserve"> o wszelkich okolicznościach, które spowodowały lub mogą spowodować nieutrzymanie trwałości Projektu, a także zmianę kwalifikowalności wydatków</w:t>
      </w:r>
      <w:r w:rsidR="00BA08AB">
        <w:rPr>
          <w:sz w:val="18"/>
          <w:szCs w:val="18"/>
        </w:rPr>
        <w:t>,</w:t>
      </w:r>
      <w:r w:rsidRPr="00B95D32">
        <w:rPr>
          <w:sz w:val="18"/>
          <w:szCs w:val="18"/>
        </w:rPr>
        <w:t xml:space="preserve"> aż do momentu upływu okresu trwałości Projektu.</w:t>
      </w:r>
    </w:p>
    <w:p w14:paraId="6C48B165" w14:textId="5B60F363" w:rsidR="00552A3F" w:rsidRPr="00B95D32" w:rsidRDefault="00552A3F" w:rsidP="00F321D9">
      <w:pPr>
        <w:pStyle w:val="Ustp"/>
        <w:numPr>
          <w:ilvl w:val="0"/>
          <w:numId w:val="31"/>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Beneficjent zobowiązuje się do niedokonywania zmian formy prawnej przedsiębiorstwa Beneficjenta lub przeniesienia jego przedsięb</w:t>
      </w:r>
      <w:r w:rsidR="007C0311" w:rsidRPr="00B95D32">
        <w:rPr>
          <w:sz w:val="18"/>
          <w:szCs w:val="18"/>
        </w:rPr>
        <w:t xml:space="preserve">iorstwa w </w:t>
      </w:r>
      <w:r w:rsidR="00B47E7C">
        <w:rPr>
          <w:sz w:val="18"/>
          <w:szCs w:val="18"/>
        </w:rPr>
        <w:t> </w:t>
      </w:r>
      <w:r w:rsidR="007C0311" w:rsidRPr="00B95D32">
        <w:rPr>
          <w:sz w:val="18"/>
          <w:szCs w:val="18"/>
        </w:rPr>
        <w:t xml:space="preserve">całości lub </w:t>
      </w:r>
      <w:r w:rsidR="00BA08AB">
        <w:rPr>
          <w:sz w:val="18"/>
          <w:szCs w:val="18"/>
        </w:rPr>
        <w:t xml:space="preserve">w </w:t>
      </w:r>
      <w:r w:rsidR="007C0311" w:rsidRPr="00B95D32">
        <w:rPr>
          <w:sz w:val="18"/>
          <w:szCs w:val="18"/>
        </w:rPr>
        <w:t>części na </w:t>
      </w:r>
      <w:r w:rsidRPr="00B95D32">
        <w:rPr>
          <w:sz w:val="18"/>
          <w:szCs w:val="18"/>
        </w:rPr>
        <w:t xml:space="preserve">podmiot trzeci, za wyjątkiem takich zmian, które dokonywane są </w:t>
      </w:r>
      <w:r w:rsidR="00042CF8" w:rsidRPr="00B95D32">
        <w:rPr>
          <w:sz w:val="18"/>
          <w:szCs w:val="18"/>
        </w:rPr>
        <w:lastRenderedPageBreak/>
        <w:t>w</w:t>
      </w:r>
      <w:r w:rsidR="00042CF8">
        <w:rPr>
          <w:sz w:val="18"/>
          <w:szCs w:val="18"/>
        </w:rPr>
        <w:t> </w:t>
      </w:r>
      <w:r w:rsidRPr="00B95D32">
        <w:rPr>
          <w:sz w:val="18"/>
          <w:szCs w:val="18"/>
        </w:rPr>
        <w:t>trybie określonym w Tytule IV Kodeksu spółek handlowych i które skutkują wstąpieniem podmiotu działającego w zmienionej formie prawnej (spółka przekształcona) lub podmiotu trzeciego (spółka przejmują</w:t>
      </w:r>
      <w:r w:rsidR="007C0311" w:rsidRPr="00B95D32">
        <w:rPr>
          <w:sz w:val="18"/>
          <w:szCs w:val="18"/>
        </w:rPr>
        <w:t>ca lub spółka nowo zawiązana) w </w:t>
      </w:r>
      <w:r w:rsidRPr="00B95D32">
        <w:rPr>
          <w:sz w:val="18"/>
          <w:szCs w:val="18"/>
        </w:rPr>
        <w:t>ogół praw i</w:t>
      </w:r>
      <w:r w:rsidR="00275BEE">
        <w:rPr>
          <w:sz w:val="18"/>
          <w:szCs w:val="18"/>
        </w:rPr>
        <w:t> </w:t>
      </w:r>
      <w:r w:rsidRPr="00B95D32">
        <w:rPr>
          <w:sz w:val="18"/>
          <w:szCs w:val="18"/>
        </w:rPr>
        <w:t>obowiązków Beneficjenta z mocy prawa. Beneficjent z</w:t>
      </w:r>
      <w:r w:rsidR="00313E03" w:rsidRPr="00B95D32">
        <w:rPr>
          <w:sz w:val="18"/>
          <w:szCs w:val="18"/>
        </w:rPr>
        <w:t xml:space="preserve">obowiązany jest poinformować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Pr="00B95D32">
        <w:rPr>
          <w:sz w:val="18"/>
          <w:szCs w:val="18"/>
        </w:rPr>
        <w:t xml:space="preserve"> o</w:t>
      </w:r>
      <w:r w:rsidR="00275BEE">
        <w:rPr>
          <w:sz w:val="18"/>
          <w:szCs w:val="18"/>
        </w:rPr>
        <w:t> </w:t>
      </w:r>
      <w:r w:rsidRPr="00B95D32">
        <w:rPr>
          <w:sz w:val="18"/>
          <w:szCs w:val="18"/>
        </w:rPr>
        <w:t xml:space="preserve">wszelkich planowanych zmianach </w:t>
      </w:r>
      <w:r w:rsidR="00C01855" w:rsidRPr="00B95D32">
        <w:rPr>
          <w:sz w:val="18"/>
          <w:szCs w:val="18"/>
        </w:rPr>
        <w:t xml:space="preserve">formy prawnej </w:t>
      </w:r>
      <w:r w:rsidRPr="00B95D32">
        <w:rPr>
          <w:sz w:val="18"/>
          <w:szCs w:val="18"/>
        </w:rPr>
        <w:t>przed ich przeprowadzeniem.</w:t>
      </w:r>
    </w:p>
    <w:p w14:paraId="3BCA7271" w14:textId="739598DF" w:rsidR="007145FD" w:rsidRDefault="00552A3F" w:rsidP="00F321D9">
      <w:pPr>
        <w:pStyle w:val="Ustp"/>
        <w:numPr>
          <w:ilvl w:val="0"/>
          <w:numId w:val="31"/>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 xml:space="preserve">rojektu niedopuszczalna jest utrata przez Beneficjenta statusu MŚP </w:t>
      </w:r>
      <w:r w:rsidR="00275BEE" w:rsidRPr="00B95D32">
        <w:rPr>
          <w:sz w:val="18"/>
          <w:szCs w:val="18"/>
        </w:rPr>
        <w:t>w</w:t>
      </w:r>
      <w:r w:rsidR="00275BEE">
        <w:rPr>
          <w:sz w:val="18"/>
          <w:szCs w:val="18"/>
        </w:rPr>
        <w:t> </w:t>
      </w:r>
      <w:r w:rsidRPr="00B95D32">
        <w:rPr>
          <w:sz w:val="18"/>
          <w:szCs w:val="18"/>
        </w:rPr>
        <w:t>wyniku zmian w strukturze właścicielskiej lub zarządczej przedsiębiorstwa B</w:t>
      </w:r>
      <w:r w:rsidR="007C0311" w:rsidRPr="00B95D32">
        <w:rPr>
          <w:sz w:val="18"/>
          <w:szCs w:val="18"/>
        </w:rPr>
        <w:t>eneficjenta, a</w:t>
      </w:r>
      <w:r w:rsidR="009302FA">
        <w:rPr>
          <w:sz w:val="18"/>
          <w:szCs w:val="18"/>
        </w:rPr>
        <w:t> </w:t>
      </w:r>
      <w:r w:rsidR="007C0311" w:rsidRPr="00B95D32">
        <w:rPr>
          <w:sz w:val="18"/>
          <w:szCs w:val="18"/>
        </w:rPr>
        <w:t>polegających w </w:t>
      </w:r>
      <w:r w:rsidRPr="00B95D32">
        <w:rPr>
          <w:sz w:val="18"/>
          <w:szCs w:val="18"/>
        </w:rPr>
        <w:t>szczególności na przejęciu przedsiębiorstwa Beneficjenta lub u</w:t>
      </w:r>
      <w:r w:rsidR="007C0311" w:rsidRPr="00B95D32">
        <w:rPr>
          <w:sz w:val="18"/>
          <w:szCs w:val="18"/>
        </w:rPr>
        <w:t xml:space="preserve">zyskaniu </w:t>
      </w:r>
      <w:r w:rsidR="000E2B13">
        <w:rPr>
          <w:sz w:val="18"/>
          <w:szCs w:val="18"/>
        </w:rPr>
        <w:t xml:space="preserve">bezpośrednio lub pośrednio </w:t>
      </w:r>
      <w:r w:rsidR="007C0311" w:rsidRPr="00B95D32">
        <w:rPr>
          <w:sz w:val="18"/>
          <w:szCs w:val="18"/>
        </w:rPr>
        <w:t>dominującego wpływu na </w:t>
      </w:r>
      <w:r w:rsidRPr="00B95D32">
        <w:rPr>
          <w:sz w:val="18"/>
          <w:szCs w:val="18"/>
        </w:rPr>
        <w:t xml:space="preserve">przedsiębiorstwo Beneficjenta przez inne przedsiębiorstwo, </w:t>
      </w:r>
      <w:r w:rsidR="008C00E8" w:rsidRPr="00B95D32">
        <w:rPr>
          <w:sz w:val="18"/>
          <w:szCs w:val="18"/>
        </w:rPr>
        <w:t>niemające</w:t>
      </w:r>
      <w:r w:rsidRPr="00B95D32">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B95D32">
        <w:rPr>
          <w:sz w:val="18"/>
          <w:szCs w:val="18"/>
        </w:rPr>
        <w:t>niemające</w:t>
      </w:r>
      <w:r w:rsidRPr="00B95D32">
        <w:rPr>
          <w:sz w:val="18"/>
          <w:szCs w:val="18"/>
        </w:rPr>
        <w:t xml:space="preserve"> statusu MŚP.</w:t>
      </w:r>
    </w:p>
    <w:p w14:paraId="6095318A" w14:textId="79B1480D" w:rsidR="0034135A" w:rsidRDefault="00A4596D" w:rsidP="00F321D9">
      <w:pPr>
        <w:pStyle w:val="Ustp"/>
        <w:numPr>
          <w:ilvl w:val="0"/>
          <w:numId w:val="31"/>
        </w:numPr>
        <w:spacing w:before="0" w:line="276" w:lineRule="auto"/>
        <w:rPr>
          <w:sz w:val="18"/>
          <w:szCs w:val="18"/>
        </w:rPr>
      </w:pPr>
      <w:r w:rsidRPr="00A4596D">
        <w:rPr>
          <w:sz w:val="18"/>
          <w:szCs w:val="18"/>
        </w:rPr>
        <w:t xml:space="preserve">Obowiązek utrzymania trwałości dotyczy również wartości niematerialnych i prawnych, które służyć mają osiąganiu celów Projektu i wpływać na działalność produkcyjną Beneficjenta. </w:t>
      </w:r>
      <w:r>
        <w:rPr>
          <w:sz w:val="18"/>
          <w:szCs w:val="18"/>
        </w:rPr>
        <w:t>B</w:t>
      </w:r>
      <w:r w:rsidR="0034135A" w:rsidRPr="00A4596D">
        <w:rPr>
          <w:sz w:val="18"/>
          <w:szCs w:val="18"/>
        </w:rPr>
        <w:t>eneficjent jest zobowiązany zapewnić</w:t>
      </w:r>
      <w:r w:rsidR="00DE4872" w:rsidRPr="00A4596D">
        <w:rPr>
          <w:sz w:val="18"/>
          <w:szCs w:val="18"/>
        </w:rPr>
        <w:t xml:space="preserve"> wyłączność</w:t>
      </w:r>
      <w:r w:rsidR="0034135A" w:rsidRPr="00A4596D">
        <w:rPr>
          <w:sz w:val="18"/>
          <w:szCs w:val="18"/>
        </w:rPr>
        <w:t xml:space="preserve"> wykorzystania</w:t>
      </w:r>
      <w:r w:rsidR="00B757CA">
        <w:rPr>
          <w:sz w:val="18"/>
          <w:szCs w:val="18"/>
        </w:rPr>
        <w:t xml:space="preserve"> </w:t>
      </w:r>
      <w:r w:rsidR="0034135A" w:rsidRPr="00A4596D">
        <w:rPr>
          <w:sz w:val="18"/>
          <w:szCs w:val="18"/>
        </w:rPr>
        <w:t xml:space="preserve">wartości niematerialnej </w:t>
      </w:r>
      <w:r w:rsidR="00D17C19" w:rsidRPr="00A4596D">
        <w:rPr>
          <w:sz w:val="18"/>
          <w:szCs w:val="18"/>
        </w:rPr>
        <w:t xml:space="preserve">i </w:t>
      </w:r>
      <w:r w:rsidR="007A4B3C">
        <w:rPr>
          <w:sz w:val="18"/>
          <w:szCs w:val="18"/>
        </w:rPr>
        <w:t> </w:t>
      </w:r>
      <w:r w:rsidR="00D17C19" w:rsidRPr="00A4596D">
        <w:rPr>
          <w:sz w:val="18"/>
          <w:szCs w:val="18"/>
        </w:rPr>
        <w:t xml:space="preserve">prawnej </w:t>
      </w:r>
      <w:r w:rsidR="0034135A" w:rsidRPr="00A4596D">
        <w:rPr>
          <w:sz w:val="18"/>
          <w:szCs w:val="18"/>
        </w:rPr>
        <w:t>na potrzeby zakładu otrzymującego pomoc</w:t>
      </w:r>
      <w:r w:rsidR="00164653">
        <w:rPr>
          <w:sz w:val="18"/>
          <w:szCs w:val="18"/>
        </w:rPr>
        <w:t xml:space="preserve"> w województwie śląskim</w:t>
      </w:r>
      <w:r w:rsidR="001024E8">
        <w:rPr>
          <w:sz w:val="18"/>
          <w:szCs w:val="18"/>
        </w:rPr>
        <w:t xml:space="preserve"> na podstawie </w:t>
      </w:r>
      <w:r w:rsidR="00BA08AB">
        <w:rPr>
          <w:sz w:val="18"/>
          <w:szCs w:val="18"/>
        </w:rPr>
        <w:t>U</w:t>
      </w:r>
      <w:r w:rsidR="001024E8">
        <w:rPr>
          <w:sz w:val="18"/>
          <w:szCs w:val="18"/>
        </w:rPr>
        <w:t>mowy o dofinansowanie Projektu</w:t>
      </w:r>
      <w:r w:rsidR="00783218" w:rsidRPr="00A4596D">
        <w:rPr>
          <w:sz w:val="18"/>
          <w:szCs w:val="18"/>
        </w:rPr>
        <w:t>.</w:t>
      </w:r>
      <w:r w:rsidR="0034135A" w:rsidRPr="00A4596D">
        <w:rPr>
          <w:sz w:val="18"/>
          <w:szCs w:val="18"/>
        </w:rPr>
        <w:t xml:space="preserve"> </w:t>
      </w:r>
      <w:r w:rsidR="00E3536E">
        <w:rPr>
          <w:sz w:val="18"/>
          <w:szCs w:val="18"/>
        </w:rPr>
        <w:t xml:space="preserve">Niedopuszczalne jest korzystanie z </w:t>
      </w:r>
      <w:r w:rsidR="00E3536E" w:rsidRPr="00E3536E">
        <w:rPr>
          <w:sz w:val="18"/>
          <w:szCs w:val="18"/>
        </w:rPr>
        <w:t xml:space="preserve">wartości niematerialnej i </w:t>
      </w:r>
      <w:r w:rsidR="007A4B3C">
        <w:rPr>
          <w:sz w:val="18"/>
          <w:szCs w:val="18"/>
        </w:rPr>
        <w:t> </w:t>
      </w:r>
      <w:r w:rsidR="00E3536E" w:rsidRPr="00E3536E">
        <w:rPr>
          <w:sz w:val="18"/>
          <w:szCs w:val="18"/>
        </w:rPr>
        <w:t xml:space="preserve">prawnej </w:t>
      </w:r>
      <w:r w:rsidR="00E3536E">
        <w:rPr>
          <w:sz w:val="18"/>
          <w:szCs w:val="18"/>
        </w:rPr>
        <w:t>przez</w:t>
      </w:r>
      <w:r w:rsidR="00E3536E" w:rsidRPr="00E3536E">
        <w:rPr>
          <w:sz w:val="18"/>
          <w:szCs w:val="18"/>
        </w:rPr>
        <w:t xml:space="preserve"> </w:t>
      </w:r>
      <w:r w:rsidR="00A071C0">
        <w:rPr>
          <w:sz w:val="18"/>
          <w:szCs w:val="18"/>
        </w:rPr>
        <w:t xml:space="preserve">inne zakłady </w:t>
      </w:r>
      <w:r w:rsidR="00816ECB">
        <w:rPr>
          <w:sz w:val="18"/>
          <w:szCs w:val="18"/>
        </w:rPr>
        <w:t>należące</w:t>
      </w:r>
      <w:r w:rsidR="00816ECB" w:rsidRPr="00E3536E">
        <w:rPr>
          <w:sz w:val="18"/>
          <w:szCs w:val="18"/>
        </w:rPr>
        <w:t xml:space="preserve"> </w:t>
      </w:r>
      <w:r w:rsidR="00314915">
        <w:rPr>
          <w:sz w:val="18"/>
          <w:szCs w:val="18"/>
        </w:rPr>
        <w:t>do</w:t>
      </w:r>
      <w:r w:rsidR="009302FA">
        <w:rPr>
          <w:sz w:val="18"/>
          <w:szCs w:val="18"/>
        </w:rPr>
        <w:t> </w:t>
      </w:r>
      <w:r w:rsidR="00816ECB">
        <w:rPr>
          <w:sz w:val="18"/>
          <w:szCs w:val="18"/>
        </w:rPr>
        <w:t>Beneficjenta</w:t>
      </w:r>
      <w:r w:rsidR="00314915">
        <w:rPr>
          <w:sz w:val="18"/>
          <w:szCs w:val="18"/>
        </w:rPr>
        <w:t>, które</w:t>
      </w:r>
      <w:r w:rsidR="00816ECB">
        <w:rPr>
          <w:sz w:val="18"/>
          <w:szCs w:val="18"/>
        </w:rPr>
        <w:t xml:space="preserve"> </w:t>
      </w:r>
      <w:r w:rsidR="00314915">
        <w:rPr>
          <w:sz w:val="18"/>
          <w:szCs w:val="18"/>
        </w:rPr>
        <w:t>nie</w:t>
      </w:r>
      <w:r w:rsidR="000F5D06">
        <w:rPr>
          <w:sz w:val="18"/>
          <w:szCs w:val="18"/>
        </w:rPr>
        <w:t xml:space="preserve"> </w:t>
      </w:r>
      <w:r w:rsidR="00314915">
        <w:rPr>
          <w:sz w:val="18"/>
          <w:szCs w:val="18"/>
        </w:rPr>
        <w:t>otrzymały</w:t>
      </w:r>
      <w:r w:rsidR="00D3790D">
        <w:rPr>
          <w:sz w:val="18"/>
          <w:szCs w:val="18"/>
        </w:rPr>
        <w:t xml:space="preserve"> pomoc</w:t>
      </w:r>
      <w:r w:rsidR="00314915">
        <w:rPr>
          <w:sz w:val="18"/>
          <w:szCs w:val="18"/>
        </w:rPr>
        <w:t>y</w:t>
      </w:r>
      <w:r w:rsidR="00816ECB">
        <w:rPr>
          <w:sz w:val="18"/>
          <w:szCs w:val="18"/>
        </w:rPr>
        <w:t xml:space="preserve"> w ramach </w:t>
      </w:r>
      <w:r w:rsidR="00BA08AB">
        <w:rPr>
          <w:sz w:val="18"/>
          <w:szCs w:val="18"/>
        </w:rPr>
        <w:t>U</w:t>
      </w:r>
      <w:r w:rsidR="001F07BB">
        <w:rPr>
          <w:sz w:val="18"/>
          <w:szCs w:val="18"/>
        </w:rPr>
        <w:t>mowy o dofinansowanie</w:t>
      </w:r>
      <w:r w:rsidR="0098412D">
        <w:rPr>
          <w:sz w:val="18"/>
          <w:szCs w:val="18"/>
        </w:rPr>
        <w:t xml:space="preserve"> Projektu</w:t>
      </w:r>
      <w:r w:rsidR="001839F6">
        <w:rPr>
          <w:sz w:val="18"/>
          <w:szCs w:val="18"/>
        </w:rPr>
        <w:t>.</w:t>
      </w:r>
      <w:r w:rsidR="00402A4E" w:rsidRPr="00402A4E">
        <w:rPr>
          <w:sz w:val="18"/>
          <w:szCs w:val="18"/>
        </w:rPr>
        <w:t xml:space="preserve"> </w:t>
      </w:r>
      <w:r w:rsidR="00402A4E">
        <w:rPr>
          <w:sz w:val="18"/>
          <w:szCs w:val="18"/>
        </w:rPr>
        <w:t xml:space="preserve">Naruszenie tego obowiązku skutkuje </w:t>
      </w:r>
      <w:r w:rsidR="00402A4E" w:rsidRPr="00B95D32">
        <w:rPr>
          <w:sz w:val="18"/>
          <w:szCs w:val="18"/>
        </w:rPr>
        <w:t>korekt</w:t>
      </w:r>
      <w:r w:rsidR="00402A4E">
        <w:rPr>
          <w:sz w:val="18"/>
          <w:szCs w:val="18"/>
        </w:rPr>
        <w:t>ą</w:t>
      </w:r>
      <w:r w:rsidR="00402A4E" w:rsidRPr="00B95D32">
        <w:rPr>
          <w:sz w:val="18"/>
          <w:szCs w:val="18"/>
        </w:rPr>
        <w:t xml:space="preserve"> finansową zgodnie z </w:t>
      </w:r>
      <w:r w:rsidR="006D4F07">
        <w:rPr>
          <w:sz w:val="18"/>
          <w:szCs w:val="18"/>
        </w:rPr>
        <w:t>Z</w:t>
      </w:r>
      <w:r w:rsidR="00402A4E" w:rsidRPr="00B95D32">
        <w:rPr>
          <w:sz w:val="18"/>
          <w:szCs w:val="18"/>
        </w:rPr>
        <w:t>ałącznikiem</w:t>
      </w:r>
      <w:r w:rsidR="00402A4E">
        <w:rPr>
          <w:sz w:val="18"/>
          <w:szCs w:val="18"/>
        </w:rPr>
        <w:t xml:space="preserve"> </w:t>
      </w:r>
      <w:r w:rsidR="00402A4E" w:rsidRPr="00B95D32">
        <w:rPr>
          <w:sz w:val="18"/>
          <w:szCs w:val="18"/>
        </w:rPr>
        <w:t xml:space="preserve">do </w:t>
      </w:r>
      <w:r w:rsidR="00BA08AB">
        <w:rPr>
          <w:sz w:val="18"/>
          <w:szCs w:val="18"/>
        </w:rPr>
        <w:t>U</w:t>
      </w:r>
      <w:r w:rsidR="00402A4E" w:rsidRPr="00B95D32">
        <w:rPr>
          <w:sz w:val="18"/>
          <w:szCs w:val="18"/>
        </w:rPr>
        <w:t>mowy</w:t>
      </w:r>
      <w:r w:rsidR="00F72BEC">
        <w:rPr>
          <w:sz w:val="18"/>
          <w:szCs w:val="18"/>
        </w:rPr>
        <w:t xml:space="preserve"> i/lub rozwiązaniem </w:t>
      </w:r>
      <w:r w:rsidR="00BA08AB">
        <w:rPr>
          <w:sz w:val="18"/>
          <w:szCs w:val="18"/>
        </w:rPr>
        <w:t>U</w:t>
      </w:r>
      <w:r w:rsidR="00F72BEC">
        <w:rPr>
          <w:sz w:val="18"/>
          <w:szCs w:val="18"/>
        </w:rPr>
        <w:t>mowy o </w:t>
      </w:r>
      <w:r w:rsidR="00402A4E">
        <w:rPr>
          <w:sz w:val="18"/>
          <w:szCs w:val="18"/>
        </w:rPr>
        <w:t>dofinansowanie.</w:t>
      </w:r>
    </w:p>
    <w:p w14:paraId="569A68D4" w14:textId="21262172" w:rsidR="00893839" w:rsidRDefault="003F7E22" w:rsidP="00F321D9">
      <w:pPr>
        <w:pStyle w:val="Ustp"/>
        <w:numPr>
          <w:ilvl w:val="0"/>
          <w:numId w:val="31"/>
        </w:numPr>
        <w:spacing w:before="0" w:line="276" w:lineRule="auto"/>
        <w:rPr>
          <w:sz w:val="18"/>
          <w:szCs w:val="18"/>
        </w:rPr>
      </w:pPr>
      <w:r>
        <w:rPr>
          <w:sz w:val="18"/>
          <w:szCs w:val="18"/>
        </w:rPr>
        <w:t xml:space="preserve">Zmiana lokalizacji zakładu otrzymującego pomoc </w:t>
      </w:r>
      <w:r w:rsidR="00B85833">
        <w:rPr>
          <w:sz w:val="18"/>
          <w:szCs w:val="18"/>
        </w:rPr>
        <w:t xml:space="preserve">w okresie trwałości </w:t>
      </w:r>
      <w:r>
        <w:rPr>
          <w:sz w:val="18"/>
          <w:szCs w:val="18"/>
        </w:rPr>
        <w:t>poza teren</w:t>
      </w:r>
      <w:r w:rsidR="00EA64F6" w:rsidRPr="00EA64F6">
        <w:rPr>
          <w:sz w:val="18"/>
          <w:szCs w:val="18"/>
        </w:rPr>
        <w:t xml:space="preserve"> województwa </w:t>
      </w:r>
      <w:r w:rsidR="00EA64F6">
        <w:rPr>
          <w:sz w:val="18"/>
          <w:szCs w:val="18"/>
        </w:rPr>
        <w:t xml:space="preserve">śląskiego </w:t>
      </w:r>
      <w:r>
        <w:rPr>
          <w:sz w:val="18"/>
          <w:szCs w:val="18"/>
        </w:rPr>
        <w:t>jest sprzeczna</w:t>
      </w:r>
      <w:r w:rsidR="00EA64F6" w:rsidRPr="00EA64F6">
        <w:rPr>
          <w:sz w:val="18"/>
          <w:szCs w:val="18"/>
        </w:rPr>
        <w:t xml:space="preserve"> z celami </w:t>
      </w:r>
      <w:r>
        <w:rPr>
          <w:sz w:val="18"/>
          <w:szCs w:val="18"/>
        </w:rPr>
        <w:t>RPO WSL</w:t>
      </w:r>
      <w:r w:rsidR="009302FA">
        <w:rPr>
          <w:sz w:val="18"/>
          <w:szCs w:val="18"/>
        </w:rPr>
        <w:t xml:space="preserve"> na lata 2014-2020</w:t>
      </w:r>
      <w:r w:rsidR="00EA64F6">
        <w:rPr>
          <w:sz w:val="18"/>
          <w:szCs w:val="18"/>
        </w:rPr>
        <w:t>.</w:t>
      </w:r>
      <w:r w:rsidR="00893839" w:rsidRPr="00893839">
        <w:rPr>
          <w:sz w:val="18"/>
          <w:szCs w:val="18"/>
        </w:rPr>
        <w:t xml:space="preserve"> </w:t>
      </w:r>
      <w:r w:rsidR="00893839">
        <w:rPr>
          <w:sz w:val="18"/>
          <w:szCs w:val="18"/>
        </w:rPr>
        <w:t xml:space="preserve">Naruszenie tego obowiązku skutkuje </w:t>
      </w:r>
      <w:r w:rsidR="00893839" w:rsidRPr="00B95D32">
        <w:rPr>
          <w:sz w:val="18"/>
          <w:szCs w:val="18"/>
        </w:rPr>
        <w:t>korekt</w:t>
      </w:r>
      <w:r w:rsidR="00893839">
        <w:rPr>
          <w:sz w:val="18"/>
          <w:szCs w:val="18"/>
        </w:rPr>
        <w:t>ą</w:t>
      </w:r>
      <w:r w:rsidR="00FC40CD">
        <w:rPr>
          <w:sz w:val="18"/>
          <w:szCs w:val="18"/>
        </w:rPr>
        <w:t xml:space="preserve"> finansową zgodnie z </w:t>
      </w:r>
      <w:r w:rsidR="006D4F07">
        <w:rPr>
          <w:sz w:val="18"/>
          <w:szCs w:val="18"/>
        </w:rPr>
        <w:t>Z</w:t>
      </w:r>
      <w:r w:rsidR="00893839" w:rsidRPr="00B95D32">
        <w:rPr>
          <w:sz w:val="18"/>
          <w:szCs w:val="18"/>
        </w:rPr>
        <w:t>ałącznikiem</w:t>
      </w:r>
      <w:r w:rsidR="00893839">
        <w:rPr>
          <w:sz w:val="18"/>
          <w:szCs w:val="18"/>
        </w:rPr>
        <w:t xml:space="preserve"> </w:t>
      </w:r>
      <w:r w:rsidR="00893839" w:rsidRPr="00B95D32">
        <w:rPr>
          <w:sz w:val="18"/>
          <w:szCs w:val="18"/>
        </w:rPr>
        <w:t xml:space="preserve">do </w:t>
      </w:r>
      <w:r w:rsidR="00BA08AB">
        <w:rPr>
          <w:sz w:val="18"/>
          <w:szCs w:val="18"/>
        </w:rPr>
        <w:t>U</w:t>
      </w:r>
      <w:r w:rsidR="00893839" w:rsidRPr="00B95D32">
        <w:rPr>
          <w:sz w:val="18"/>
          <w:szCs w:val="18"/>
        </w:rPr>
        <w:t>mowy</w:t>
      </w:r>
      <w:r w:rsidR="00893839">
        <w:rPr>
          <w:sz w:val="18"/>
          <w:szCs w:val="18"/>
        </w:rPr>
        <w:t xml:space="preserve"> i/lub rozwiązaniem </w:t>
      </w:r>
      <w:r w:rsidR="00BA08AB">
        <w:rPr>
          <w:sz w:val="18"/>
          <w:szCs w:val="18"/>
        </w:rPr>
        <w:t>U</w:t>
      </w:r>
      <w:r w:rsidR="00893839">
        <w:rPr>
          <w:sz w:val="18"/>
          <w:szCs w:val="18"/>
        </w:rPr>
        <w:t xml:space="preserve">mowy o </w:t>
      </w:r>
      <w:r w:rsidR="007A4B3C">
        <w:rPr>
          <w:sz w:val="18"/>
          <w:szCs w:val="18"/>
        </w:rPr>
        <w:t> </w:t>
      </w:r>
      <w:r w:rsidR="00893839">
        <w:rPr>
          <w:sz w:val="18"/>
          <w:szCs w:val="18"/>
        </w:rPr>
        <w:t>dofinansowanie.</w:t>
      </w:r>
    </w:p>
    <w:p w14:paraId="7CB463DB" w14:textId="77777777" w:rsidR="00D672A7" w:rsidRPr="00D672A7" w:rsidRDefault="00D672A7" w:rsidP="00817F18">
      <w:pPr>
        <w:pStyle w:val="Ustp"/>
        <w:numPr>
          <w:ilvl w:val="0"/>
          <w:numId w:val="0"/>
        </w:numPr>
        <w:spacing w:before="0" w:line="276" w:lineRule="auto"/>
        <w:ind w:left="312"/>
        <w:rPr>
          <w:sz w:val="18"/>
          <w:szCs w:val="18"/>
        </w:rPr>
      </w:pPr>
    </w:p>
    <w:p w14:paraId="2F67B668" w14:textId="77777777" w:rsidR="00BA53D2" w:rsidRPr="00B95D32" w:rsidRDefault="007F708F"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w:t>
      </w:r>
      <w:r w:rsidR="00E875F6" w:rsidRPr="00B95D32">
        <w:rPr>
          <w:rFonts w:ascii="Verdana" w:hAnsi="Verdana"/>
          <w:b/>
          <w:bCs/>
          <w:color w:val="auto"/>
          <w:sz w:val="18"/>
          <w:szCs w:val="18"/>
        </w:rPr>
        <w:t>5</w:t>
      </w:r>
    </w:p>
    <w:p w14:paraId="38CD7259" w14:textId="77777777" w:rsidR="007F708F" w:rsidRPr="00B95D32" w:rsidRDefault="007F708F" w:rsidP="00E41F91">
      <w:pPr>
        <w:pStyle w:val="Tekstpodstawowy31"/>
        <w:tabs>
          <w:tab w:val="left" w:pos="-2160"/>
        </w:tabs>
        <w:spacing w:line="276" w:lineRule="auto"/>
        <w:jc w:val="center"/>
        <w:rPr>
          <w:rFonts w:ascii="Verdana" w:hAnsi="Verdana"/>
          <w:b/>
          <w:color w:val="auto"/>
          <w:sz w:val="18"/>
          <w:szCs w:val="18"/>
        </w:rPr>
      </w:pPr>
      <w:r w:rsidRPr="00B95D32">
        <w:rPr>
          <w:rFonts w:ascii="Verdana" w:hAnsi="Verdana"/>
          <w:b/>
          <w:color w:val="auto"/>
          <w:sz w:val="18"/>
          <w:szCs w:val="18"/>
        </w:rPr>
        <w:t>Obowiązki w zakresie archiwizacji oraz informacji i promocji</w:t>
      </w:r>
    </w:p>
    <w:p w14:paraId="3CA88D82" w14:textId="4EDDDCAB" w:rsidR="007F708F" w:rsidRPr="00B95D32" w:rsidRDefault="007F708F" w:rsidP="00F321D9">
      <w:pPr>
        <w:pStyle w:val="Ustp"/>
        <w:numPr>
          <w:ilvl w:val="0"/>
          <w:numId w:val="33"/>
        </w:numPr>
        <w:spacing w:before="0" w:line="276" w:lineRule="auto"/>
        <w:ind w:left="312" w:hanging="312"/>
        <w:rPr>
          <w:sz w:val="18"/>
          <w:szCs w:val="18"/>
        </w:rPr>
      </w:pPr>
      <w:r w:rsidRPr="00B95D32">
        <w:rPr>
          <w:sz w:val="18"/>
          <w:szCs w:val="18"/>
        </w:rPr>
        <w:t>Beneficjent zobowiązuje się do</w:t>
      </w:r>
      <w:r w:rsidR="00453990" w:rsidRPr="00B95D32">
        <w:rPr>
          <w:sz w:val="18"/>
          <w:szCs w:val="18"/>
        </w:rPr>
        <w:t xml:space="preserve"> posiadania i</w:t>
      </w:r>
      <w:r w:rsidRPr="00B95D32">
        <w:rPr>
          <w:sz w:val="18"/>
          <w:szCs w:val="18"/>
        </w:rPr>
        <w:t xml:space="preserve"> przechowywania</w:t>
      </w:r>
      <w:r w:rsidR="00AE0870" w:rsidRPr="00B95D32">
        <w:rPr>
          <w:sz w:val="18"/>
          <w:szCs w:val="18"/>
        </w:rPr>
        <w:t xml:space="preserve"> </w:t>
      </w:r>
      <w:r w:rsidRPr="00B95D32">
        <w:rPr>
          <w:sz w:val="18"/>
          <w:szCs w:val="18"/>
        </w:rPr>
        <w:t xml:space="preserve">dokumentów </w:t>
      </w:r>
      <w:r w:rsidR="00A02CD8" w:rsidRPr="00B95D32">
        <w:rPr>
          <w:sz w:val="18"/>
          <w:szCs w:val="18"/>
        </w:rPr>
        <w:t xml:space="preserve">(w tym wersji elektronicznych) </w:t>
      </w:r>
      <w:r w:rsidRPr="00B95D32">
        <w:rPr>
          <w:sz w:val="18"/>
          <w:szCs w:val="18"/>
        </w:rPr>
        <w:t xml:space="preserve">związanych z realizacją </w:t>
      </w:r>
      <w:r w:rsidR="00A10EEF" w:rsidRPr="00B95D32">
        <w:rPr>
          <w:sz w:val="18"/>
          <w:szCs w:val="18"/>
        </w:rPr>
        <w:t>Projektu zgodnie</w:t>
      </w:r>
      <w:r w:rsidR="00276330" w:rsidRPr="00B95D32">
        <w:rPr>
          <w:sz w:val="18"/>
          <w:szCs w:val="18"/>
        </w:rPr>
        <w:t xml:space="preserve"> z art. 140 rozporządzenia ogólnego oraz co najmniej </w:t>
      </w:r>
      <w:r w:rsidR="007204ED" w:rsidRPr="00B95D32">
        <w:rPr>
          <w:sz w:val="18"/>
          <w:szCs w:val="18"/>
        </w:rPr>
        <w:t xml:space="preserve">przez okres 10 lat od </w:t>
      </w:r>
      <w:r w:rsidR="00016FE1" w:rsidRPr="00B95D32">
        <w:rPr>
          <w:sz w:val="18"/>
          <w:szCs w:val="18"/>
        </w:rPr>
        <w:t xml:space="preserve">dnia </w:t>
      </w:r>
      <w:r w:rsidR="00A575AB" w:rsidRPr="00B95D32">
        <w:rPr>
          <w:sz w:val="18"/>
          <w:szCs w:val="18"/>
        </w:rPr>
        <w:t xml:space="preserve">zatwierdzenia przez </w:t>
      </w:r>
      <w:r w:rsidR="00DB6ACF">
        <w:rPr>
          <w:sz w:val="18"/>
          <w:szCs w:val="18"/>
        </w:rPr>
        <w:t>IP RPO WSL </w:t>
      </w:r>
      <w:r w:rsidR="00463B14">
        <w:rPr>
          <w:sz w:val="18"/>
          <w:szCs w:val="18"/>
        </w:rPr>
        <w:t>-</w:t>
      </w:r>
      <w:r w:rsidR="00DB6ACF">
        <w:rPr>
          <w:sz w:val="18"/>
          <w:szCs w:val="18"/>
        </w:rPr>
        <w:t> </w:t>
      </w:r>
      <w:r w:rsidR="00463B14">
        <w:rPr>
          <w:sz w:val="18"/>
          <w:szCs w:val="18"/>
        </w:rPr>
        <w:t>ŚCP</w:t>
      </w:r>
      <w:r w:rsidR="00A575AB" w:rsidRPr="00B95D32">
        <w:rPr>
          <w:sz w:val="18"/>
          <w:szCs w:val="18"/>
        </w:rPr>
        <w:t xml:space="preserve"> wniosku o </w:t>
      </w:r>
      <w:r w:rsidR="007A4B3C">
        <w:rPr>
          <w:sz w:val="18"/>
          <w:szCs w:val="18"/>
        </w:rPr>
        <w:t> </w:t>
      </w:r>
      <w:r w:rsidR="00A575AB" w:rsidRPr="00B95D32">
        <w:rPr>
          <w:sz w:val="18"/>
          <w:szCs w:val="18"/>
        </w:rPr>
        <w:t>płatność końcową.</w:t>
      </w:r>
      <w:r w:rsidR="00AE0870" w:rsidRPr="00B95D32">
        <w:rPr>
          <w:sz w:val="18"/>
          <w:szCs w:val="18"/>
        </w:rPr>
        <w:t xml:space="preserve"> </w:t>
      </w:r>
      <w:r w:rsidR="00463B14">
        <w:rPr>
          <w:sz w:val="18"/>
          <w:szCs w:val="18"/>
        </w:rPr>
        <w:t>IP RPO WSL</w:t>
      </w:r>
      <w:r w:rsidR="00DB6ACF">
        <w:rPr>
          <w:sz w:val="18"/>
          <w:szCs w:val="18"/>
        </w:rPr>
        <w:t> </w:t>
      </w:r>
      <w:r w:rsidR="00463B14">
        <w:rPr>
          <w:sz w:val="18"/>
          <w:szCs w:val="18"/>
        </w:rPr>
        <w:t>-</w:t>
      </w:r>
      <w:r w:rsidR="00DB6ACF">
        <w:rPr>
          <w:sz w:val="18"/>
          <w:szCs w:val="18"/>
        </w:rPr>
        <w:t> </w:t>
      </w:r>
      <w:r w:rsidR="00463B14">
        <w:rPr>
          <w:sz w:val="18"/>
          <w:szCs w:val="18"/>
        </w:rPr>
        <w:t>ŚCP</w:t>
      </w:r>
      <w:r w:rsidR="006F672D" w:rsidRPr="00B95D32">
        <w:rPr>
          <w:sz w:val="18"/>
          <w:szCs w:val="18"/>
        </w:rPr>
        <w:t xml:space="preserve"> poinformuje B</w:t>
      </w:r>
      <w:r w:rsidR="00A575AB" w:rsidRPr="00B95D32">
        <w:rPr>
          <w:sz w:val="18"/>
          <w:szCs w:val="18"/>
        </w:rPr>
        <w:t>eneficjentów o dacie rozpoczęcia okresu, o którym mowa powyżej.</w:t>
      </w:r>
    </w:p>
    <w:p w14:paraId="29499184" w14:textId="77777777" w:rsidR="007F708F" w:rsidRPr="00B95D32" w:rsidRDefault="00DB6ACF" w:rsidP="00F321D9">
      <w:pPr>
        <w:pStyle w:val="Ustp"/>
        <w:numPr>
          <w:ilvl w:val="0"/>
          <w:numId w:val="33"/>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może zmienić termin, o którym mowa w ust. 1, info</w:t>
      </w:r>
      <w:r w:rsidR="00FC40CD">
        <w:rPr>
          <w:sz w:val="18"/>
          <w:szCs w:val="18"/>
        </w:rPr>
        <w:t>rmując o tym Beneficjenta przed </w:t>
      </w:r>
      <w:r w:rsidR="007F708F" w:rsidRPr="00B95D32">
        <w:rPr>
          <w:sz w:val="18"/>
          <w:szCs w:val="18"/>
        </w:rPr>
        <w:t>upływem tego terminu.</w:t>
      </w:r>
    </w:p>
    <w:p w14:paraId="06602DE7" w14:textId="30676630" w:rsidR="007F708F" w:rsidRPr="00B95D32" w:rsidRDefault="007F708F" w:rsidP="00F321D9">
      <w:pPr>
        <w:pStyle w:val="Ustp"/>
        <w:numPr>
          <w:ilvl w:val="0"/>
          <w:numId w:val="33"/>
        </w:numPr>
        <w:spacing w:before="0" w:line="276" w:lineRule="auto"/>
        <w:ind w:left="312" w:hanging="312"/>
        <w:rPr>
          <w:sz w:val="18"/>
          <w:szCs w:val="18"/>
        </w:rPr>
      </w:pPr>
      <w:r w:rsidRPr="00B95D32">
        <w:rPr>
          <w:sz w:val="18"/>
          <w:szCs w:val="18"/>
        </w:rPr>
        <w:t>W przypadku zmiany miejsca przechowywania dokumentów, o których mowa w ust. 1, jak również w przypadku zawieszenia lub zaprzestania bądź likwidacji przez Beneficjenta działalności przed upływem terminu, o którym mowa w</w:t>
      </w:r>
      <w:r w:rsidR="0030042C" w:rsidRPr="00B95D32">
        <w:rPr>
          <w:sz w:val="18"/>
          <w:szCs w:val="18"/>
        </w:rPr>
        <w:t xml:space="preserve"> </w:t>
      </w:r>
      <w:r w:rsidRPr="00B95D32">
        <w:rPr>
          <w:sz w:val="18"/>
          <w:szCs w:val="18"/>
        </w:rPr>
        <w:t xml:space="preserve">ust. 1, Beneficjent zobowiązuje się do niezwłocznego poinformowania </w:t>
      </w:r>
      <w:r w:rsidR="00DB6ACF">
        <w:rPr>
          <w:sz w:val="18"/>
          <w:szCs w:val="18"/>
        </w:rPr>
        <w:t>IP RPO WSL </w:t>
      </w:r>
      <w:r w:rsidR="00463B14">
        <w:rPr>
          <w:sz w:val="18"/>
          <w:szCs w:val="18"/>
        </w:rPr>
        <w:t>-</w:t>
      </w:r>
      <w:r w:rsidR="00DB6ACF">
        <w:rPr>
          <w:sz w:val="18"/>
          <w:szCs w:val="18"/>
        </w:rPr>
        <w:t> </w:t>
      </w:r>
      <w:r w:rsidR="00463B14">
        <w:rPr>
          <w:sz w:val="18"/>
          <w:szCs w:val="18"/>
        </w:rPr>
        <w:t>ŚCP</w:t>
      </w:r>
      <w:r w:rsidR="0030042C" w:rsidRPr="00B95D32">
        <w:rPr>
          <w:sz w:val="18"/>
          <w:szCs w:val="18"/>
        </w:rPr>
        <w:t xml:space="preserve"> o </w:t>
      </w:r>
      <w:r w:rsidRPr="00B95D32">
        <w:rPr>
          <w:sz w:val="18"/>
          <w:szCs w:val="18"/>
        </w:rPr>
        <w:t>miejscu przechowywania dokumentów zw</w:t>
      </w:r>
      <w:r w:rsidR="0030042C" w:rsidRPr="00B95D32">
        <w:rPr>
          <w:sz w:val="18"/>
          <w:szCs w:val="18"/>
        </w:rPr>
        <w:t xml:space="preserve">iązanych z </w:t>
      </w:r>
      <w:r w:rsidR="007A4B3C">
        <w:rPr>
          <w:sz w:val="18"/>
          <w:szCs w:val="18"/>
        </w:rPr>
        <w:t> </w:t>
      </w:r>
      <w:r w:rsidR="00A71D01" w:rsidRPr="00B95D32">
        <w:rPr>
          <w:sz w:val="18"/>
          <w:szCs w:val="18"/>
        </w:rPr>
        <w:t>realizacją Projektu.</w:t>
      </w:r>
    </w:p>
    <w:p w14:paraId="32CDAC31" w14:textId="77777777" w:rsidR="007F708F" w:rsidRPr="00B95D32" w:rsidRDefault="007F708F" w:rsidP="00F321D9">
      <w:pPr>
        <w:pStyle w:val="Ustp"/>
        <w:numPr>
          <w:ilvl w:val="0"/>
          <w:numId w:val="33"/>
        </w:numPr>
        <w:spacing w:before="0" w:line="276" w:lineRule="auto"/>
        <w:ind w:left="312" w:hanging="312"/>
        <w:rPr>
          <w:sz w:val="18"/>
          <w:szCs w:val="18"/>
        </w:rPr>
      </w:pPr>
      <w:r w:rsidRPr="00B95D32">
        <w:rPr>
          <w:sz w:val="18"/>
          <w:szCs w:val="18"/>
        </w:rPr>
        <w:t>Beneficjent zobowiązuje się do:</w:t>
      </w:r>
    </w:p>
    <w:p w14:paraId="1753B343" w14:textId="023520AC" w:rsidR="007F708F" w:rsidRPr="00B95D32" w:rsidRDefault="007F708F" w:rsidP="00F321D9">
      <w:pPr>
        <w:pStyle w:val="Akapitzlist"/>
        <w:numPr>
          <w:ilvl w:val="0"/>
          <w:numId w:val="34"/>
        </w:numPr>
        <w:spacing w:after="120" w:line="276" w:lineRule="auto"/>
        <w:ind w:left="596" w:hanging="284"/>
        <w:jc w:val="both"/>
        <w:rPr>
          <w:rFonts w:ascii="Verdana" w:hAnsi="Verdana"/>
          <w:sz w:val="18"/>
          <w:szCs w:val="18"/>
        </w:rPr>
      </w:pPr>
      <w:r w:rsidRPr="00B95D32">
        <w:rPr>
          <w:rFonts w:ascii="Verdana" w:hAnsi="Verdana"/>
          <w:sz w:val="18"/>
          <w:szCs w:val="18"/>
        </w:rPr>
        <w:t xml:space="preserve">informowania społeczeństwa o współfinansowaniu realizacji Projektu przez Unię Europejską zgodnie z wymogami </w:t>
      </w:r>
      <w:r w:rsidR="00C04489" w:rsidRPr="00B95D32">
        <w:rPr>
          <w:rFonts w:ascii="Verdana" w:hAnsi="Verdana"/>
          <w:sz w:val="18"/>
          <w:szCs w:val="18"/>
        </w:rPr>
        <w:t>r</w:t>
      </w:r>
      <w:r w:rsidRPr="00B95D32">
        <w:rPr>
          <w:rFonts w:ascii="Verdana" w:hAnsi="Verdana"/>
          <w:sz w:val="18"/>
          <w:szCs w:val="18"/>
        </w:rPr>
        <w:t>ozporządzenia</w:t>
      </w:r>
      <w:r w:rsidR="00AE0870" w:rsidRPr="00B95D32">
        <w:rPr>
          <w:rFonts w:ascii="Verdana" w:hAnsi="Verdana"/>
          <w:sz w:val="18"/>
          <w:szCs w:val="18"/>
        </w:rPr>
        <w:t xml:space="preserve"> </w:t>
      </w:r>
      <w:r w:rsidR="004525A7" w:rsidRPr="00B95D32">
        <w:rPr>
          <w:rFonts w:ascii="Verdana" w:hAnsi="Verdana"/>
          <w:sz w:val="18"/>
          <w:szCs w:val="18"/>
        </w:rPr>
        <w:t>ogólnego</w:t>
      </w:r>
      <w:r w:rsidRPr="00B95D32">
        <w:rPr>
          <w:rFonts w:ascii="Verdana" w:hAnsi="Verdana"/>
          <w:sz w:val="18"/>
          <w:szCs w:val="18"/>
        </w:rPr>
        <w:t xml:space="preserve">, </w:t>
      </w:r>
      <w:r w:rsidR="00482D80">
        <w:rPr>
          <w:rFonts w:ascii="Verdana" w:hAnsi="Verdana"/>
          <w:sz w:val="18"/>
          <w:szCs w:val="18"/>
        </w:rPr>
        <w:t>R</w:t>
      </w:r>
      <w:r w:rsidRPr="00B95D32">
        <w:rPr>
          <w:rFonts w:ascii="Verdana" w:hAnsi="Verdana"/>
          <w:sz w:val="18"/>
          <w:szCs w:val="18"/>
        </w:rPr>
        <w:t>ozporządzenia Komisji nr</w:t>
      </w:r>
      <w:r w:rsidR="0030042C" w:rsidRPr="00B95D32">
        <w:rPr>
          <w:rFonts w:ascii="Verdana" w:hAnsi="Verdana"/>
          <w:sz w:val="18"/>
          <w:szCs w:val="18"/>
        </w:rPr>
        <w:t xml:space="preserve"> </w:t>
      </w:r>
      <w:r w:rsidR="00C231D2" w:rsidRPr="00B95D32">
        <w:rPr>
          <w:rFonts w:ascii="Verdana" w:hAnsi="Verdana"/>
          <w:sz w:val="18"/>
          <w:szCs w:val="18"/>
        </w:rPr>
        <w:t>480</w:t>
      </w:r>
      <w:r w:rsidRPr="00B95D32">
        <w:rPr>
          <w:rFonts w:ascii="Verdana" w:hAnsi="Verdana"/>
          <w:sz w:val="18"/>
          <w:szCs w:val="18"/>
        </w:rPr>
        <w:t>/20</w:t>
      </w:r>
      <w:r w:rsidR="00DB6ACF">
        <w:rPr>
          <w:rFonts w:ascii="Verdana" w:hAnsi="Verdana"/>
          <w:sz w:val="18"/>
          <w:szCs w:val="18"/>
        </w:rPr>
        <w:t>14 z dnia 3</w:t>
      </w:r>
      <w:r w:rsidR="002A48B9">
        <w:rPr>
          <w:rFonts w:ascii="Verdana" w:hAnsi="Verdana"/>
          <w:sz w:val="18"/>
          <w:szCs w:val="18"/>
        </w:rPr>
        <w:t> </w:t>
      </w:r>
      <w:r w:rsidR="00DB6ACF">
        <w:rPr>
          <w:rFonts w:ascii="Verdana" w:hAnsi="Verdana"/>
          <w:sz w:val="18"/>
          <w:szCs w:val="18"/>
        </w:rPr>
        <w:t>marca 2014 </w:t>
      </w:r>
      <w:r w:rsidR="00C231D2" w:rsidRPr="00B95D32">
        <w:rPr>
          <w:rFonts w:ascii="Verdana" w:hAnsi="Verdana"/>
          <w:sz w:val="18"/>
          <w:szCs w:val="18"/>
        </w:rPr>
        <w:t>r.</w:t>
      </w:r>
      <w:r w:rsidR="00AE0870" w:rsidRPr="00B95D32">
        <w:rPr>
          <w:rFonts w:ascii="Verdana" w:hAnsi="Verdana"/>
          <w:sz w:val="18"/>
          <w:szCs w:val="18"/>
        </w:rPr>
        <w:t xml:space="preserve"> </w:t>
      </w:r>
      <w:r w:rsidR="007C0311" w:rsidRPr="00B95D32">
        <w:rPr>
          <w:rFonts w:ascii="Verdana" w:hAnsi="Verdana"/>
          <w:sz w:val="18"/>
          <w:szCs w:val="18"/>
        </w:rPr>
        <w:t>oraz </w:t>
      </w:r>
      <w:r w:rsidRPr="00115A95">
        <w:rPr>
          <w:rFonts w:ascii="Verdana" w:hAnsi="Verdana"/>
          <w:i/>
          <w:iCs/>
          <w:sz w:val="18"/>
          <w:szCs w:val="18"/>
        </w:rPr>
        <w:t xml:space="preserve">Wytycznymi w zakresie </w:t>
      </w:r>
      <w:r w:rsidR="00C231D2" w:rsidRPr="00115A95">
        <w:rPr>
          <w:rFonts w:ascii="Verdana" w:hAnsi="Verdana"/>
          <w:i/>
          <w:iCs/>
          <w:sz w:val="18"/>
          <w:szCs w:val="18"/>
        </w:rPr>
        <w:t>i</w:t>
      </w:r>
      <w:r w:rsidRPr="00115A95">
        <w:rPr>
          <w:rFonts w:ascii="Verdana" w:hAnsi="Verdana"/>
          <w:i/>
          <w:iCs/>
          <w:sz w:val="18"/>
          <w:szCs w:val="18"/>
        </w:rPr>
        <w:t xml:space="preserve">nformacji i </w:t>
      </w:r>
      <w:r w:rsidR="00C231D2" w:rsidRPr="00115A95">
        <w:rPr>
          <w:rFonts w:ascii="Verdana" w:hAnsi="Verdana"/>
          <w:i/>
          <w:iCs/>
          <w:sz w:val="18"/>
          <w:szCs w:val="18"/>
        </w:rPr>
        <w:t>p</w:t>
      </w:r>
      <w:r w:rsidRPr="00115A95">
        <w:rPr>
          <w:rFonts w:ascii="Verdana" w:hAnsi="Verdana"/>
          <w:i/>
          <w:iCs/>
          <w:sz w:val="18"/>
          <w:szCs w:val="18"/>
        </w:rPr>
        <w:t>romocji</w:t>
      </w:r>
      <w:r w:rsidR="00937D0E" w:rsidRPr="00115A95">
        <w:rPr>
          <w:rFonts w:ascii="Verdana" w:hAnsi="Verdana"/>
          <w:i/>
          <w:iCs/>
          <w:sz w:val="18"/>
          <w:szCs w:val="18"/>
        </w:rPr>
        <w:t xml:space="preserve"> programów operacyjnych polityki spójności na lata 2014-2020</w:t>
      </w:r>
      <w:r w:rsidR="00CA15D3" w:rsidRPr="00482D80">
        <w:rPr>
          <w:rFonts w:ascii="Verdana" w:hAnsi="Verdana"/>
          <w:sz w:val="18"/>
          <w:szCs w:val="18"/>
        </w:rPr>
        <w:t xml:space="preserve"> i </w:t>
      </w:r>
      <w:r w:rsidR="00CA15D3" w:rsidRPr="00115A95">
        <w:rPr>
          <w:rFonts w:ascii="Verdana" w:hAnsi="Verdana"/>
          <w:i/>
          <w:iCs/>
          <w:sz w:val="18"/>
          <w:szCs w:val="18"/>
        </w:rPr>
        <w:t xml:space="preserve">Wytycznymi </w:t>
      </w:r>
      <w:r w:rsidR="009136A0" w:rsidRPr="00115A95">
        <w:rPr>
          <w:rFonts w:ascii="Verdana" w:hAnsi="Verdana"/>
          <w:i/>
          <w:iCs/>
          <w:sz w:val="18"/>
          <w:szCs w:val="18"/>
        </w:rPr>
        <w:t>w zakresie realizacji zasady równości szans i niedyskryminacji, w tym dostępności dla osób z niepełnosprawnościami oraz zasady równości szans kobiet i mężczyzn w ramach funduszy unijnych na lata 2014-2020</w:t>
      </w:r>
      <w:r w:rsidRPr="00B95D32">
        <w:rPr>
          <w:rFonts w:ascii="Verdana" w:hAnsi="Verdana"/>
          <w:sz w:val="18"/>
          <w:szCs w:val="18"/>
        </w:rPr>
        <w:t>;</w:t>
      </w:r>
    </w:p>
    <w:p w14:paraId="0110D48E" w14:textId="09C7FFA8" w:rsidR="007F708F" w:rsidRPr="00B95D32" w:rsidRDefault="007F708F" w:rsidP="00F321D9">
      <w:pPr>
        <w:pStyle w:val="Akapitzlist"/>
        <w:numPr>
          <w:ilvl w:val="0"/>
          <w:numId w:val="34"/>
        </w:numPr>
        <w:spacing w:after="120" w:line="276" w:lineRule="auto"/>
        <w:ind w:left="596" w:hanging="284"/>
        <w:jc w:val="both"/>
        <w:rPr>
          <w:rFonts w:ascii="Verdana" w:hAnsi="Verdana"/>
          <w:sz w:val="18"/>
          <w:szCs w:val="18"/>
        </w:rPr>
      </w:pPr>
      <w:r w:rsidRPr="00B95D32">
        <w:rPr>
          <w:rFonts w:ascii="Verdana" w:hAnsi="Verdana"/>
          <w:sz w:val="18"/>
          <w:szCs w:val="18"/>
        </w:rPr>
        <w:t xml:space="preserve">wypełniania obowiązków informacji i promocji w zakresie określonym </w:t>
      </w:r>
      <w:r w:rsidR="00937D0E" w:rsidRPr="00B95D32">
        <w:rPr>
          <w:rFonts w:ascii="Verdana" w:hAnsi="Verdana"/>
          <w:sz w:val="18"/>
          <w:szCs w:val="18"/>
        </w:rPr>
        <w:t>w</w:t>
      </w:r>
      <w:r w:rsidR="007C0311" w:rsidRPr="00B95D32">
        <w:rPr>
          <w:rFonts w:ascii="Verdana" w:hAnsi="Verdana"/>
          <w:sz w:val="18"/>
          <w:szCs w:val="18"/>
        </w:rPr>
        <w:t xml:space="preserve"> Podręczniku wnioskodawcy i </w:t>
      </w:r>
      <w:r w:rsidR="009136A0" w:rsidRPr="00B95D32">
        <w:rPr>
          <w:rFonts w:ascii="Verdana" w:hAnsi="Verdana"/>
          <w:sz w:val="18"/>
          <w:szCs w:val="18"/>
        </w:rPr>
        <w:t xml:space="preserve">beneficjenta programów polityki spójności 2014-2020 w zakresie informacji i </w:t>
      </w:r>
      <w:r w:rsidR="007A4B3C">
        <w:rPr>
          <w:rFonts w:ascii="Verdana" w:hAnsi="Verdana"/>
          <w:sz w:val="18"/>
          <w:szCs w:val="18"/>
        </w:rPr>
        <w:t> </w:t>
      </w:r>
      <w:r w:rsidR="009136A0" w:rsidRPr="00B95D32">
        <w:rPr>
          <w:rFonts w:ascii="Verdana" w:hAnsi="Verdana"/>
          <w:sz w:val="18"/>
          <w:szCs w:val="18"/>
        </w:rPr>
        <w:t>promocji</w:t>
      </w:r>
      <w:r w:rsidR="00AE0870" w:rsidRPr="00B95D32">
        <w:rPr>
          <w:rFonts w:ascii="Verdana" w:hAnsi="Verdana"/>
          <w:sz w:val="18"/>
          <w:szCs w:val="18"/>
        </w:rPr>
        <w:t xml:space="preserve"> </w:t>
      </w:r>
      <w:r w:rsidR="007C0311" w:rsidRPr="00B95D32">
        <w:rPr>
          <w:rFonts w:ascii="Verdana" w:hAnsi="Verdana"/>
          <w:sz w:val="18"/>
          <w:szCs w:val="18"/>
        </w:rPr>
        <w:t>oraz zgodnie z </w:t>
      </w:r>
      <w:r w:rsidR="00900663" w:rsidRPr="00B95D32">
        <w:rPr>
          <w:rFonts w:ascii="Verdana" w:hAnsi="Verdana"/>
          <w:sz w:val="18"/>
          <w:szCs w:val="18"/>
        </w:rPr>
        <w:t xml:space="preserve">zasadami promocji i oznakowania projektów opublikowanymi przez </w:t>
      </w:r>
      <w:r w:rsidR="00915C40" w:rsidRPr="00B95D32">
        <w:rPr>
          <w:rFonts w:ascii="Verdana" w:hAnsi="Verdana"/>
          <w:sz w:val="18"/>
          <w:szCs w:val="18"/>
        </w:rPr>
        <w:lastRenderedPageBreak/>
        <w:t>właściwe m</w:t>
      </w:r>
      <w:r w:rsidR="002745F6" w:rsidRPr="00B95D32">
        <w:rPr>
          <w:rFonts w:ascii="Verdana" w:hAnsi="Verdana"/>
          <w:sz w:val="18"/>
          <w:szCs w:val="18"/>
        </w:rPr>
        <w:t>inisterstwo</w:t>
      </w:r>
      <w:r w:rsidR="0030042C" w:rsidRPr="00B95D32">
        <w:rPr>
          <w:rFonts w:ascii="Verdana" w:hAnsi="Verdana"/>
          <w:sz w:val="18"/>
          <w:szCs w:val="18"/>
        </w:rPr>
        <w:t>, które są </w:t>
      </w:r>
      <w:r w:rsidR="00900663" w:rsidRPr="00B95D32">
        <w:rPr>
          <w:rFonts w:ascii="Verdana" w:hAnsi="Verdana"/>
          <w:sz w:val="18"/>
          <w:szCs w:val="18"/>
        </w:rPr>
        <w:t>dostępne na stronie internetowej: www.funduszeeuropejskie.gov.pl</w:t>
      </w:r>
      <w:r w:rsidR="00AB4C08" w:rsidRPr="00B95D32">
        <w:rPr>
          <w:rFonts w:ascii="Verdana" w:hAnsi="Verdana"/>
          <w:sz w:val="18"/>
          <w:szCs w:val="18"/>
        </w:rPr>
        <w:t>.</w:t>
      </w:r>
    </w:p>
    <w:p w14:paraId="7DB6FC70" w14:textId="77777777" w:rsidR="007F708F" w:rsidRPr="00B95D32" w:rsidRDefault="007F708F" w:rsidP="00F321D9">
      <w:pPr>
        <w:pStyle w:val="Ustp"/>
        <w:numPr>
          <w:ilvl w:val="0"/>
          <w:numId w:val="33"/>
        </w:numPr>
        <w:spacing w:before="0" w:line="276" w:lineRule="auto"/>
        <w:ind w:left="312" w:hanging="312"/>
        <w:rPr>
          <w:sz w:val="18"/>
          <w:szCs w:val="18"/>
        </w:rPr>
      </w:pPr>
      <w:r w:rsidRPr="00B95D32">
        <w:rPr>
          <w:sz w:val="18"/>
          <w:szCs w:val="18"/>
        </w:rPr>
        <w:t xml:space="preserve">Beneficjent udostępnia </w:t>
      </w:r>
      <w:r w:rsidR="00DB6ACF">
        <w:rPr>
          <w:sz w:val="18"/>
          <w:szCs w:val="18"/>
        </w:rPr>
        <w:t>IP RPO WSL </w:t>
      </w:r>
      <w:r w:rsidR="00463B14">
        <w:rPr>
          <w:sz w:val="18"/>
          <w:szCs w:val="18"/>
        </w:rPr>
        <w:t>-</w:t>
      </w:r>
      <w:r w:rsidR="00DB6ACF">
        <w:rPr>
          <w:sz w:val="18"/>
          <w:szCs w:val="18"/>
        </w:rPr>
        <w:t> </w:t>
      </w:r>
      <w:r w:rsidR="00463B14">
        <w:rPr>
          <w:sz w:val="18"/>
          <w:szCs w:val="18"/>
        </w:rPr>
        <w:t>ŚCP</w:t>
      </w:r>
      <w:r w:rsidRPr="00B95D32">
        <w:rPr>
          <w:sz w:val="18"/>
          <w:szCs w:val="18"/>
        </w:rPr>
        <w:t xml:space="preserve"> oraz udziela nieodpłatnie licencji nie</w:t>
      </w:r>
      <w:r w:rsidR="007C0311" w:rsidRPr="00B95D32">
        <w:rPr>
          <w:sz w:val="18"/>
          <w:szCs w:val="18"/>
        </w:rPr>
        <w:t>wyłącznej, obejmującej prawo do </w:t>
      </w:r>
      <w:r w:rsidRPr="00B95D32">
        <w:rPr>
          <w:sz w:val="18"/>
          <w:szCs w:val="18"/>
        </w:rPr>
        <w:t>korzystania z utworów w</w:t>
      </w:r>
      <w:r w:rsidR="0030042C" w:rsidRPr="00B95D32">
        <w:rPr>
          <w:sz w:val="18"/>
          <w:szCs w:val="18"/>
        </w:rPr>
        <w:t xml:space="preserve"> </w:t>
      </w:r>
      <w:r w:rsidRPr="00B95D32">
        <w:rPr>
          <w:sz w:val="18"/>
          <w:szCs w:val="18"/>
        </w:rPr>
        <w:t>postaci materiałów zdjęciowych, au</w:t>
      </w:r>
      <w:r w:rsidR="007C0311" w:rsidRPr="00B95D32">
        <w:rPr>
          <w:sz w:val="18"/>
          <w:szCs w:val="18"/>
        </w:rPr>
        <w:t>diowizualnych,</w:t>
      </w:r>
      <w:r w:rsidR="00537C44">
        <w:rPr>
          <w:sz w:val="18"/>
          <w:szCs w:val="18"/>
        </w:rPr>
        <w:t xml:space="preserve"> </w:t>
      </w:r>
      <w:r w:rsidR="007C0311" w:rsidRPr="00B95D32">
        <w:rPr>
          <w:sz w:val="18"/>
          <w:szCs w:val="18"/>
        </w:rPr>
        <w:t>drukowanych oraz </w:t>
      </w:r>
      <w:r w:rsidRPr="00B95D32">
        <w:rPr>
          <w:sz w:val="18"/>
          <w:szCs w:val="18"/>
        </w:rPr>
        <w:t>prezentacji dotyczących realizowanego Projektu na potrzeby realizacji obowiązków informacji i promocji Funduszu, Programu i Projektu</w:t>
      </w:r>
      <w:r w:rsidR="00D025E3" w:rsidRPr="00B95D32">
        <w:rPr>
          <w:sz w:val="18"/>
          <w:szCs w:val="18"/>
        </w:rPr>
        <w:t>.</w:t>
      </w:r>
      <w:r w:rsidRPr="00B95D32">
        <w:rPr>
          <w:sz w:val="18"/>
          <w:szCs w:val="18"/>
        </w:rPr>
        <w:t xml:space="preserve"> Korzystanie w ramach licencji polega na:</w:t>
      </w:r>
    </w:p>
    <w:p w14:paraId="6FFF3F02" w14:textId="77777777" w:rsidR="007F708F" w:rsidRPr="00B95D32" w:rsidRDefault="007F708F" w:rsidP="00F321D9">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14:paraId="2E2131E1" w14:textId="77777777" w:rsidR="007F708F" w:rsidRPr="00B95D32" w:rsidRDefault="007F708F" w:rsidP="00F321D9">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14:paraId="4A834BD8" w14:textId="2B944CD3" w:rsidR="00842B65" w:rsidRPr="00B95D32" w:rsidRDefault="007F708F" w:rsidP="00F321D9">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w zakresie rozpowszechniania utworu w sposób inny niż określony w pkt</w:t>
      </w:r>
      <w:r w:rsidR="00650EC5">
        <w:rPr>
          <w:rFonts w:ascii="Verdana" w:hAnsi="Verdana"/>
          <w:sz w:val="18"/>
          <w:szCs w:val="18"/>
        </w:rPr>
        <w:t>.</w:t>
      </w:r>
      <w:r w:rsidRPr="00B95D3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7A4B3C">
        <w:rPr>
          <w:rFonts w:ascii="Verdana" w:hAnsi="Verdana"/>
          <w:sz w:val="18"/>
          <w:szCs w:val="18"/>
        </w:rPr>
        <w:t> </w:t>
      </w:r>
      <w:r w:rsidR="00FC40CD">
        <w:rPr>
          <w:rFonts w:ascii="Verdana" w:hAnsi="Verdana"/>
          <w:sz w:val="18"/>
          <w:szCs w:val="18"/>
        </w:rPr>
        <w:t>miejscu i w czasie przez </w:t>
      </w:r>
      <w:r w:rsidRPr="00B95D32">
        <w:rPr>
          <w:rFonts w:ascii="Verdana" w:hAnsi="Verdana"/>
          <w:sz w:val="18"/>
          <w:szCs w:val="18"/>
        </w:rPr>
        <w:t xml:space="preserve">siebie wybranym, w szczególności publikowaniu w </w:t>
      </w:r>
      <w:r w:rsidR="0080603E">
        <w:rPr>
          <w:rFonts w:ascii="Verdana" w:hAnsi="Verdana"/>
          <w:sz w:val="18"/>
          <w:szCs w:val="18"/>
        </w:rPr>
        <w:t>Internecie</w:t>
      </w:r>
      <w:r w:rsidR="00C03CC6">
        <w:rPr>
          <w:rFonts w:ascii="Verdana" w:hAnsi="Verdana"/>
          <w:sz w:val="18"/>
          <w:szCs w:val="18"/>
        </w:rPr>
        <w:t>.</w:t>
      </w:r>
    </w:p>
    <w:p w14:paraId="2A0185C5" w14:textId="2B815A04" w:rsidR="00401E0C" w:rsidRDefault="00FC2383" w:rsidP="00F321D9">
      <w:pPr>
        <w:pStyle w:val="Ustp"/>
        <w:numPr>
          <w:ilvl w:val="0"/>
          <w:numId w:val="33"/>
        </w:numPr>
        <w:spacing w:before="0" w:line="276" w:lineRule="auto"/>
        <w:ind w:left="312" w:hanging="312"/>
        <w:rPr>
          <w:sz w:val="18"/>
          <w:szCs w:val="18"/>
        </w:rPr>
      </w:pPr>
      <w:r w:rsidRPr="00B95D32">
        <w:rPr>
          <w:sz w:val="18"/>
          <w:szCs w:val="18"/>
        </w:rPr>
        <w:t xml:space="preserve">Podpisując </w:t>
      </w:r>
      <w:r w:rsidR="00C03CC6">
        <w:rPr>
          <w:sz w:val="18"/>
          <w:szCs w:val="18"/>
        </w:rPr>
        <w:t>u</w:t>
      </w:r>
      <w:r w:rsidRPr="00B95D32">
        <w:rPr>
          <w:sz w:val="18"/>
          <w:szCs w:val="18"/>
        </w:rPr>
        <w:t xml:space="preserve">mowę o dofinansowanie Beneficjent wyraża zgodę na umieszczenie </w:t>
      </w:r>
      <w:r w:rsidR="003427AC" w:rsidRPr="00B95D32">
        <w:rPr>
          <w:sz w:val="18"/>
          <w:szCs w:val="18"/>
        </w:rPr>
        <w:t xml:space="preserve">informacji </w:t>
      </w:r>
      <w:r w:rsidRPr="00B95D32">
        <w:rPr>
          <w:sz w:val="18"/>
          <w:szCs w:val="18"/>
        </w:rPr>
        <w:t xml:space="preserve">w </w:t>
      </w:r>
      <w:r w:rsidR="007A4B3C">
        <w:rPr>
          <w:sz w:val="18"/>
          <w:szCs w:val="18"/>
        </w:rPr>
        <w:t> </w:t>
      </w:r>
      <w:r w:rsidRPr="00B95D32">
        <w:rPr>
          <w:sz w:val="18"/>
          <w:szCs w:val="18"/>
        </w:rPr>
        <w:t>wykazie operacji publikowanym zgodnie z art. 115 ust. 2 rozporządzenia ogólnego</w:t>
      </w:r>
      <w:r w:rsidR="00A10EEF" w:rsidRPr="00B95D32">
        <w:rPr>
          <w:sz w:val="18"/>
          <w:szCs w:val="18"/>
        </w:rPr>
        <w:t>.</w:t>
      </w:r>
    </w:p>
    <w:p w14:paraId="1775AA6A" w14:textId="77777777" w:rsidR="006B1578" w:rsidRPr="00B95D32" w:rsidRDefault="006B1578" w:rsidP="006B1578">
      <w:pPr>
        <w:pStyle w:val="Ustp"/>
        <w:numPr>
          <w:ilvl w:val="0"/>
          <w:numId w:val="0"/>
        </w:numPr>
        <w:spacing w:before="0" w:line="276" w:lineRule="auto"/>
        <w:ind w:left="312"/>
        <w:rPr>
          <w:sz w:val="18"/>
          <w:szCs w:val="18"/>
        </w:rPr>
      </w:pPr>
    </w:p>
    <w:p w14:paraId="181761CD" w14:textId="77777777" w:rsidR="00634FEF"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16</w:t>
      </w:r>
    </w:p>
    <w:p w14:paraId="540FBF47" w14:textId="77777777" w:rsidR="00221BD7" w:rsidRPr="00B95D32" w:rsidRDefault="00221BD7"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Zasady komunikacji i korzystania z Lokalnego Systemu Informatycznego (LSI</w:t>
      </w:r>
      <w:r w:rsidR="00DB6ACF">
        <w:rPr>
          <w:rFonts w:ascii="Verdana" w:hAnsi="Verdana"/>
          <w:b/>
          <w:sz w:val="18"/>
          <w:szCs w:val="18"/>
        </w:rPr>
        <w:t xml:space="preserve"> </w:t>
      </w:r>
      <w:r w:rsidR="002F29CB">
        <w:rPr>
          <w:rFonts w:ascii="Verdana" w:hAnsi="Verdana"/>
          <w:b/>
          <w:sz w:val="18"/>
          <w:szCs w:val="18"/>
        </w:rPr>
        <w:t>2014</w:t>
      </w:r>
      <w:r w:rsidRPr="00B95D32">
        <w:rPr>
          <w:rFonts w:ascii="Verdana" w:hAnsi="Verdana"/>
          <w:b/>
          <w:sz w:val="18"/>
          <w:szCs w:val="18"/>
        </w:rPr>
        <w:t>)</w:t>
      </w:r>
    </w:p>
    <w:p w14:paraId="7B29DD68" w14:textId="5AA4F082" w:rsidR="00221BD7" w:rsidRPr="00B95D32" w:rsidRDefault="00221BD7" w:rsidP="00F321D9">
      <w:pPr>
        <w:pStyle w:val="Ustp"/>
        <w:numPr>
          <w:ilvl w:val="0"/>
          <w:numId w:val="36"/>
        </w:numPr>
        <w:spacing w:before="0" w:line="276" w:lineRule="auto"/>
        <w:ind w:left="312" w:hanging="312"/>
        <w:rPr>
          <w:sz w:val="18"/>
          <w:szCs w:val="18"/>
        </w:rPr>
      </w:pPr>
      <w:r w:rsidRPr="00B95D32">
        <w:rPr>
          <w:sz w:val="18"/>
          <w:szCs w:val="18"/>
        </w:rPr>
        <w:t xml:space="preserve">Beneficjent jest zobowiązany do składania dokumentów, </w:t>
      </w:r>
      <w:r w:rsidR="00470813" w:rsidRPr="00B95D32">
        <w:rPr>
          <w:sz w:val="18"/>
          <w:szCs w:val="18"/>
        </w:rPr>
        <w:t xml:space="preserve">oświadczeń, </w:t>
      </w:r>
      <w:r w:rsidRPr="00B95D32">
        <w:rPr>
          <w:sz w:val="18"/>
          <w:szCs w:val="18"/>
        </w:rPr>
        <w:t xml:space="preserve">informacji i wyjaśnień związanych z realizacją </w:t>
      </w:r>
      <w:r w:rsidR="00E374B1" w:rsidRPr="00B95D32">
        <w:rPr>
          <w:sz w:val="18"/>
          <w:szCs w:val="18"/>
        </w:rPr>
        <w:t>Projektu</w:t>
      </w:r>
      <w:r w:rsidR="00924943" w:rsidRPr="00B95D32">
        <w:rPr>
          <w:sz w:val="18"/>
          <w:szCs w:val="18"/>
        </w:rPr>
        <w:t xml:space="preserve"> </w:t>
      </w:r>
      <w:r w:rsidR="004C1000" w:rsidRPr="00B95D32">
        <w:rPr>
          <w:sz w:val="18"/>
          <w:szCs w:val="18"/>
        </w:rPr>
        <w:t xml:space="preserve">zgodnie </w:t>
      </w:r>
      <w:r w:rsidR="00E76F76" w:rsidRPr="00B95D32">
        <w:rPr>
          <w:sz w:val="18"/>
          <w:szCs w:val="18"/>
        </w:rPr>
        <w:t>z obowiązującą</w:t>
      </w:r>
      <w:r w:rsidR="00924943" w:rsidRPr="00B95D32">
        <w:rPr>
          <w:sz w:val="18"/>
          <w:szCs w:val="18"/>
        </w:rPr>
        <w:t xml:space="preserve"> </w:t>
      </w:r>
      <w:r w:rsidR="00A132FF" w:rsidRPr="00115A95">
        <w:rPr>
          <w:i/>
          <w:iCs/>
          <w:sz w:val="18"/>
          <w:szCs w:val="18"/>
        </w:rPr>
        <w:t>Instrukcją użytkownika Lokalnego Systemu Informatycznego 2014 dla Wnioskodawców/Beneficjentów RPO WSL 2014-2020</w:t>
      </w:r>
      <w:r w:rsidR="004C1000" w:rsidRPr="00482D80">
        <w:rPr>
          <w:sz w:val="18"/>
          <w:szCs w:val="18"/>
        </w:rPr>
        <w:t xml:space="preserve"> </w:t>
      </w:r>
      <w:r w:rsidR="00042CF8" w:rsidRPr="00482D80">
        <w:rPr>
          <w:sz w:val="18"/>
          <w:szCs w:val="18"/>
        </w:rPr>
        <w:t>w</w:t>
      </w:r>
      <w:r w:rsidR="00042CF8">
        <w:rPr>
          <w:sz w:val="18"/>
          <w:szCs w:val="18"/>
        </w:rPr>
        <w:t> </w:t>
      </w:r>
      <w:r w:rsidRPr="00482D80">
        <w:rPr>
          <w:sz w:val="18"/>
          <w:szCs w:val="18"/>
        </w:rPr>
        <w:t>szczególności</w:t>
      </w:r>
      <w:r w:rsidRPr="00B95D32">
        <w:rPr>
          <w:sz w:val="18"/>
          <w:szCs w:val="18"/>
        </w:rPr>
        <w:t>:</w:t>
      </w:r>
    </w:p>
    <w:p w14:paraId="101FDE16" w14:textId="371DC79A" w:rsidR="00221BD7" w:rsidRPr="00B95D32" w:rsidRDefault="006F672D" w:rsidP="00F321D9">
      <w:pPr>
        <w:pStyle w:val="Akapitzlist"/>
        <w:numPr>
          <w:ilvl w:val="0"/>
          <w:numId w:val="37"/>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składania wniosków o płatność </w:t>
      </w:r>
      <w:r w:rsidR="003C2F48" w:rsidRPr="00B95D32">
        <w:rPr>
          <w:rFonts w:ascii="Verdana" w:hAnsi="Verdana"/>
          <w:sz w:val="18"/>
          <w:szCs w:val="18"/>
        </w:rPr>
        <w:t xml:space="preserve">wraz z załącznikami </w:t>
      </w:r>
      <w:r w:rsidR="00697AF4" w:rsidRPr="00B95D32">
        <w:rPr>
          <w:rFonts w:ascii="Verdana" w:hAnsi="Verdana"/>
          <w:sz w:val="18"/>
          <w:szCs w:val="18"/>
        </w:rPr>
        <w:t xml:space="preserve">oraz innych dokumentów </w:t>
      </w:r>
      <w:r w:rsidR="003C2F48" w:rsidRPr="00B95D32">
        <w:rPr>
          <w:rFonts w:ascii="Verdana" w:hAnsi="Verdana"/>
          <w:sz w:val="18"/>
          <w:szCs w:val="18"/>
        </w:rPr>
        <w:t>i wyjaśnie</w:t>
      </w:r>
      <w:r w:rsidR="00697AF4" w:rsidRPr="00B95D32">
        <w:rPr>
          <w:rFonts w:ascii="Verdana" w:hAnsi="Verdana"/>
          <w:sz w:val="18"/>
          <w:szCs w:val="18"/>
        </w:rPr>
        <w:t xml:space="preserve">ń </w:t>
      </w:r>
      <w:r w:rsidR="00221BD7" w:rsidRPr="00B95D32">
        <w:rPr>
          <w:rFonts w:ascii="Verdana" w:hAnsi="Verdana"/>
          <w:sz w:val="18"/>
          <w:szCs w:val="18"/>
        </w:rPr>
        <w:t>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w:t>
      </w:r>
      <w:r w:rsidR="00DB6ACF">
        <w:rPr>
          <w:rFonts w:ascii="Verdana" w:hAnsi="Verdana"/>
          <w:sz w:val="18"/>
          <w:szCs w:val="18"/>
        </w:rPr>
        <w:t xml:space="preserve">ch podpisywania i </w:t>
      </w:r>
      <w:r w:rsidR="007A4B3C">
        <w:rPr>
          <w:rFonts w:ascii="Verdana" w:hAnsi="Verdana"/>
          <w:sz w:val="18"/>
          <w:szCs w:val="18"/>
        </w:rPr>
        <w:t> </w:t>
      </w:r>
      <w:r w:rsidR="00DB6ACF">
        <w:rPr>
          <w:rFonts w:ascii="Verdana" w:hAnsi="Verdana"/>
          <w:sz w:val="18"/>
          <w:szCs w:val="18"/>
        </w:rPr>
        <w:t>przesyłania z </w:t>
      </w:r>
      <w:r w:rsidR="00221BD7" w:rsidRPr="00B95D32">
        <w:rPr>
          <w:rFonts w:ascii="Verdana" w:hAnsi="Verdana"/>
          <w:sz w:val="18"/>
          <w:szCs w:val="18"/>
        </w:rPr>
        <w:t>wykorzystaniem p</w:t>
      </w:r>
      <w:r w:rsidR="00924943" w:rsidRPr="00B95D32">
        <w:rPr>
          <w:rFonts w:ascii="Verdana" w:hAnsi="Verdana"/>
          <w:sz w:val="18"/>
          <w:szCs w:val="18"/>
        </w:rPr>
        <w:t>latform elektronicznych SEKAP/</w:t>
      </w:r>
      <w:proofErr w:type="spellStart"/>
      <w:r w:rsidR="00221BD7" w:rsidRPr="00B95D32">
        <w:rPr>
          <w:rFonts w:ascii="Verdana" w:hAnsi="Verdana"/>
          <w:sz w:val="18"/>
          <w:szCs w:val="18"/>
        </w:rPr>
        <w:t>ePUAP</w:t>
      </w:r>
      <w:proofErr w:type="spellEnd"/>
      <w:r w:rsidR="00221BD7" w:rsidRPr="00B95D32">
        <w:rPr>
          <w:rFonts w:ascii="Verdana" w:hAnsi="Verdana"/>
          <w:sz w:val="18"/>
          <w:szCs w:val="18"/>
        </w:rPr>
        <w:t xml:space="preserve">, w terminach i według zasad określonych </w:t>
      </w:r>
      <w:r w:rsidR="0059021C" w:rsidRPr="00B95D32">
        <w:rPr>
          <w:rFonts w:ascii="Verdana" w:hAnsi="Verdana"/>
          <w:sz w:val="18"/>
          <w:szCs w:val="18"/>
        </w:rPr>
        <w:t>przez IP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59021C" w:rsidRPr="00B95D32">
        <w:rPr>
          <w:rFonts w:ascii="Verdana" w:hAnsi="Verdana"/>
          <w:sz w:val="18"/>
          <w:szCs w:val="18"/>
        </w:rPr>
        <w:t xml:space="preserve"> wskazanych </w:t>
      </w:r>
      <w:r w:rsidR="00221BD7" w:rsidRPr="00B95D32">
        <w:rPr>
          <w:rFonts w:ascii="Verdana" w:hAnsi="Verdana"/>
          <w:sz w:val="18"/>
          <w:szCs w:val="18"/>
        </w:rPr>
        <w:t xml:space="preserve">w </w:t>
      </w:r>
      <w:r w:rsidR="00652C20" w:rsidRPr="00115A95">
        <w:rPr>
          <w:rFonts w:ascii="Verdana" w:hAnsi="Verdana"/>
          <w:i/>
          <w:iCs/>
          <w:sz w:val="18"/>
        </w:rPr>
        <w:t>Instrukcji wypełniania wniosku o</w:t>
      </w:r>
      <w:r w:rsidR="00042CF8" w:rsidRPr="00115A95">
        <w:rPr>
          <w:rFonts w:ascii="Verdana" w:hAnsi="Verdana"/>
          <w:i/>
          <w:iCs/>
          <w:sz w:val="18"/>
        </w:rPr>
        <w:t> </w:t>
      </w:r>
      <w:r w:rsidR="00652C20" w:rsidRPr="00115A95">
        <w:rPr>
          <w:rFonts w:ascii="Verdana" w:hAnsi="Verdana"/>
          <w:i/>
          <w:iCs/>
          <w:sz w:val="18"/>
        </w:rPr>
        <w:t>płatność</w:t>
      </w:r>
      <w:r w:rsidR="004C1000" w:rsidRPr="00B95D32">
        <w:rPr>
          <w:rFonts w:ascii="Verdana" w:hAnsi="Verdana"/>
          <w:sz w:val="18"/>
          <w:szCs w:val="18"/>
        </w:rPr>
        <w:t xml:space="preserve"> </w:t>
      </w:r>
      <w:r w:rsidR="00470813" w:rsidRPr="00B95D32">
        <w:rPr>
          <w:rFonts w:ascii="Verdana" w:hAnsi="Verdana"/>
          <w:sz w:val="18"/>
          <w:szCs w:val="18"/>
        </w:rPr>
        <w:t>aktualnej</w:t>
      </w:r>
      <w:r w:rsidR="004C1000" w:rsidRPr="00B95D32">
        <w:rPr>
          <w:rFonts w:ascii="Verdana" w:hAnsi="Verdana"/>
          <w:sz w:val="18"/>
          <w:szCs w:val="18"/>
        </w:rPr>
        <w:t xml:space="preserve"> na moment składania wniosku</w:t>
      </w:r>
      <w:r w:rsidR="002F29CB">
        <w:rPr>
          <w:rFonts w:ascii="Verdana" w:hAnsi="Verdana"/>
          <w:sz w:val="18"/>
          <w:szCs w:val="18"/>
        </w:rPr>
        <w:t xml:space="preserve"> o</w:t>
      </w:r>
      <w:r w:rsidR="00275BEE">
        <w:rPr>
          <w:rFonts w:ascii="Verdana" w:hAnsi="Verdana"/>
          <w:sz w:val="18"/>
          <w:szCs w:val="18"/>
        </w:rPr>
        <w:t> </w:t>
      </w:r>
      <w:r w:rsidR="002F29CB">
        <w:rPr>
          <w:rFonts w:ascii="Verdana" w:hAnsi="Verdana"/>
          <w:sz w:val="18"/>
          <w:szCs w:val="18"/>
        </w:rPr>
        <w:t>płatność</w:t>
      </w:r>
      <w:r w:rsidR="00221BD7" w:rsidRPr="00B95D32">
        <w:rPr>
          <w:rFonts w:ascii="Verdana" w:hAnsi="Verdana"/>
          <w:sz w:val="18"/>
          <w:szCs w:val="18"/>
        </w:rPr>
        <w:t>;</w:t>
      </w:r>
    </w:p>
    <w:p w14:paraId="3197BCD9" w14:textId="2E705AC0" w:rsidR="00221BD7" w:rsidRPr="00B95D32" w:rsidRDefault="006F672D" w:rsidP="00F321D9">
      <w:pPr>
        <w:pStyle w:val="Akapitzlist"/>
        <w:numPr>
          <w:ilvl w:val="0"/>
          <w:numId w:val="37"/>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na wezwanie </w:t>
      </w:r>
      <w:r w:rsidR="00C175A7" w:rsidRPr="00B95D32">
        <w:rPr>
          <w:rFonts w:ascii="Verdana" w:hAnsi="Verdana"/>
          <w:sz w:val="18"/>
          <w:szCs w:val="18"/>
        </w:rPr>
        <w:t>IP</w:t>
      </w:r>
      <w:r w:rsidR="00221BD7" w:rsidRPr="00B95D32">
        <w:rPr>
          <w:rFonts w:ascii="Verdana" w:hAnsi="Verdana"/>
          <w:sz w:val="18"/>
          <w:szCs w:val="18"/>
        </w:rPr>
        <w:t xml:space="preserve">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221BD7" w:rsidRPr="00B95D32">
        <w:rPr>
          <w:rFonts w:ascii="Verdana" w:hAnsi="Verdana"/>
          <w:sz w:val="18"/>
          <w:szCs w:val="18"/>
        </w:rPr>
        <w:t xml:space="preserve"> jest zobowiązany do aktualiz</w:t>
      </w:r>
      <w:r w:rsidR="007C0311" w:rsidRPr="00B95D32">
        <w:rPr>
          <w:rFonts w:ascii="Verdana" w:hAnsi="Verdana"/>
          <w:sz w:val="18"/>
          <w:szCs w:val="18"/>
        </w:rPr>
        <w:t xml:space="preserve">acji </w:t>
      </w:r>
      <w:r w:rsidR="008B24B5">
        <w:rPr>
          <w:rFonts w:ascii="Verdana" w:hAnsi="Verdana"/>
          <w:sz w:val="18"/>
          <w:szCs w:val="18"/>
        </w:rPr>
        <w:t>wniosku o</w:t>
      </w:r>
      <w:r w:rsidR="007A4B3C">
        <w:rPr>
          <w:rFonts w:ascii="Verdana" w:hAnsi="Verdana"/>
          <w:sz w:val="18"/>
          <w:szCs w:val="18"/>
        </w:rPr>
        <w:t> </w:t>
      </w:r>
      <w:r w:rsidR="008B24B5">
        <w:rPr>
          <w:rFonts w:ascii="Verdana" w:hAnsi="Verdana"/>
          <w:sz w:val="18"/>
          <w:szCs w:val="18"/>
        </w:rPr>
        <w:t>dofinansowanie</w:t>
      </w:r>
      <w:r w:rsidR="007C0311" w:rsidRPr="00B95D32">
        <w:rPr>
          <w:rFonts w:ascii="Verdana" w:hAnsi="Verdana"/>
          <w:sz w:val="18"/>
          <w:szCs w:val="18"/>
        </w:rPr>
        <w:t xml:space="preserve"> w </w:t>
      </w:r>
      <w:r w:rsidR="00221BD7" w:rsidRPr="00B95D32">
        <w:rPr>
          <w:rFonts w:ascii="Verdana" w:hAnsi="Verdana"/>
          <w:sz w:val="18"/>
          <w:szCs w:val="18"/>
        </w:rPr>
        <w:t>wersji elektronicznej 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ich podpisywania i</w:t>
      </w:r>
      <w:r w:rsidR="007A4B3C">
        <w:rPr>
          <w:rFonts w:ascii="Verdana" w:hAnsi="Verdana"/>
          <w:sz w:val="18"/>
          <w:szCs w:val="18"/>
        </w:rPr>
        <w:t> </w:t>
      </w:r>
      <w:r w:rsidR="00221BD7" w:rsidRPr="00B95D32">
        <w:rPr>
          <w:rFonts w:ascii="Verdana" w:hAnsi="Verdana"/>
          <w:sz w:val="18"/>
          <w:szCs w:val="18"/>
        </w:rPr>
        <w:t>przesyłania z wykorzystaniem</w:t>
      </w:r>
      <w:r w:rsidR="00924943" w:rsidRPr="00B95D32">
        <w:rPr>
          <w:rFonts w:ascii="Verdana" w:hAnsi="Verdana"/>
          <w:sz w:val="18"/>
          <w:szCs w:val="18"/>
        </w:rPr>
        <w:t xml:space="preserve"> platform elektronicznych SEKAP/</w:t>
      </w:r>
      <w:proofErr w:type="spellStart"/>
      <w:r w:rsidR="00221BD7" w:rsidRPr="00B95D32">
        <w:rPr>
          <w:rFonts w:ascii="Verdana" w:hAnsi="Verdana"/>
          <w:sz w:val="18"/>
          <w:szCs w:val="18"/>
        </w:rPr>
        <w:t>ePUAP</w:t>
      </w:r>
      <w:proofErr w:type="spellEnd"/>
      <w:r w:rsidR="00221BD7" w:rsidRPr="00B95D32">
        <w:rPr>
          <w:rFonts w:ascii="Verdana" w:hAnsi="Verdana"/>
          <w:sz w:val="18"/>
          <w:szCs w:val="18"/>
        </w:rPr>
        <w:t>, zgodnie z</w:t>
      </w:r>
      <w:r w:rsidR="00DE3AEC">
        <w:rPr>
          <w:rFonts w:ascii="Verdana" w:hAnsi="Verdana"/>
          <w:sz w:val="18"/>
          <w:szCs w:val="18"/>
        </w:rPr>
        <w:t>e</w:t>
      </w:r>
      <w:r w:rsidR="00221BD7" w:rsidRPr="00B95D32">
        <w:rPr>
          <w:rFonts w:ascii="Verdana" w:hAnsi="Verdana"/>
          <w:sz w:val="18"/>
          <w:szCs w:val="18"/>
        </w:rPr>
        <w:t xml:space="preserve"> </w:t>
      </w:r>
      <w:r w:rsidR="00DB6ACF">
        <w:rPr>
          <w:rFonts w:ascii="Verdana" w:hAnsi="Verdana"/>
          <w:sz w:val="18"/>
          <w:szCs w:val="18"/>
        </w:rPr>
        <w:t>wskazaniem IP RPO WSL - Ś</w:t>
      </w:r>
      <w:r w:rsidR="00DE3AEC">
        <w:rPr>
          <w:rFonts w:ascii="Verdana" w:hAnsi="Verdana"/>
          <w:sz w:val="18"/>
          <w:szCs w:val="18"/>
        </w:rPr>
        <w:t>CP</w:t>
      </w:r>
      <w:r w:rsidR="00221BD7" w:rsidRPr="00B95D32">
        <w:rPr>
          <w:rFonts w:ascii="Verdana" w:hAnsi="Verdana"/>
          <w:sz w:val="18"/>
          <w:szCs w:val="18"/>
        </w:rPr>
        <w:t>;</w:t>
      </w:r>
    </w:p>
    <w:p w14:paraId="253495EB" w14:textId="40CA935F" w:rsidR="00221BD7" w:rsidRPr="00482D80" w:rsidRDefault="006F672D" w:rsidP="00F321D9">
      <w:pPr>
        <w:pStyle w:val="Akapitzlist"/>
        <w:numPr>
          <w:ilvl w:val="0"/>
          <w:numId w:val="37"/>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aktualizacji harmonogramu składania wniosków o płatność w </w:t>
      </w:r>
      <w:r w:rsidR="007A4B3C">
        <w:rPr>
          <w:rFonts w:ascii="Verdana" w:hAnsi="Verdana"/>
          <w:sz w:val="18"/>
          <w:szCs w:val="18"/>
        </w:rPr>
        <w:t>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A237C6" w:rsidRPr="00B95D32">
        <w:rPr>
          <w:rFonts w:ascii="Verdana" w:hAnsi="Verdana"/>
          <w:sz w:val="18"/>
          <w:szCs w:val="18"/>
        </w:rPr>
        <w:t xml:space="preserve">w terminach i na zasadach </w:t>
      </w:r>
      <w:r w:rsidR="00DE3AEC">
        <w:rPr>
          <w:rFonts w:ascii="Verdana" w:hAnsi="Verdana"/>
          <w:sz w:val="18"/>
          <w:szCs w:val="18"/>
        </w:rPr>
        <w:t>wskazanych</w:t>
      </w:r>
      <w:r w:rsidR="00A45195">
        <w:rPr>
          <w:rFonts w:ascii="Verdana" w:hAnsi="Verdana"/>
          <w:sz w:val="18"/>
          <w:szCs w:val="18"/>
        </w:rPr>
        <w:t xml:space="preserve"> w </w:t>
      </w:r>
      <w:r w:rsidR="00A45195" w:rsidRPr="00115A95">
        <w:rPr>
          <w:rFonts w:ascii="Verdana" w:hAnsi="Verdana"/>
          <w:i/>
          <w:iCs/>
          <w:sz w:val="18"/>
          <w:szCs w:val="18"/>
        </w:rPr>
        <w:t>Instrukcji wypełniania harmonogramu składania wniosków o płatność</w:t>
      </w:r>
      <w:r w:rsidR="00221BD7" w:rsidRPr="00482D80">
        <w:rPr>
          <w:rFonts w:ascii="Verdana" w:hAnsi="Verdana"/>
          <w:sz w:val="18"/>
          <w:szCs w:val="18"/>
        </w:rPr>
        <w:t>;</w:t>
      </w:r>
    </w:p>
    <w:p w14:paraId="6D681DFA" w14:textId="06DA5EC9" w:rsidR="00221BD7" w:rsidRPr="00B95D32" w:rsidRDefault="006F672D" w:rsidP="00F321D9">
      <w:pPr>
        <w:pStyle w:val="Akapitzlist"/>
        <w:numPr>
          <w:ilvl w:val="0"/>
          <w:numId w:val="37"/>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informacji o zamówienia</w:t>
      </w:r>
      <w:r w:rsidR="007C0311" w:rsidRPr="00B95D32">
        <w:rPr>
          <w:rFonts w:ascii="Verdana" w:hAnsi="Verdana"/>
          <w:sz w:val="18"/>
          <w:szCs w:val="18"/>
        </w:rPr>
        <w:t>ch/postępowaniach w</w:t>
      </w:r>
      <w:r w:rsidR="007A4B3C">
        <w:rPr>
          <w:rFonts w:ascii="Verdana" w:hAnsi="Verdana"/>
          <w:sz w:val="18"/>
          <w:szCs w:val="18"/>
        </w:rPr>
        <w:t> </w:t>
      </w:r>
      <w:r w:rsidR="00F67A70">
        <w:rPr>
          <w:rFonts w:ascii="Verdana" w:hAnsi="Verdana"/>
          <w:sz w:val="18"/>
          <w:szCs w:val="18"/>
        </w:rPr>
        <w:t>P</w:t>
      </w:r>
      <w:r w:rsidR="00F67A70" w:rsidRPr="00B95D32">
        <w:rPr>
          <w:rFonts w:ascii="Verdana" w:hAnsi="Verdana"/>
          <w:sz w:val="18"/>
          <w:szCs w:val="18"/>
        </w:rPr>
        <w:t xml:space="preserve">rojekcie </w:t>
      </w:r>
      <w:r w:rsidR="007C0311" w:rsidRPr="00B95D32">
        <w:rPr>
          <w:rFonts w:ascii="Verdana" w:hAnsi="Verdana"/>
          <w:sz w:val="18"/>
          <w:szCs w:val="18"/>
        </w:rPr>
        <w:t>w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DA1CDF" w:rsidRPr="00B95D32">
        <w:rPr>
          <w:rFonts w:ascii="Verdana" w:hAnsi="Verdana"/>
          <w:sz w:val="18"/>
          <w:szCs w:val="18"/>
        </w:rPr>
        <w:t xml:space="preserve">w terminach i na zasadach </w:t>
      </w:r>
      <w:r w:rsidR="00DE3AEC">
        <w:rPr>
          <w:rFonts w:ascii="Verdana" w:hAnsi="Verdana"/>
          <w:sz w:val="18"/>
          <w:szCs w:val="18"/>
        </w:rPr>
        <w:t>wskazanych przez IP RPO WSL</w:t>
      </w:r>
      <w:r w:rsidR="00BE22DC">
        <w:rPr>
          <w:rFonts w:ascii="Verdana" w:hAnsi="Verdana"/>
          <w:sz w:val="18"/>
          <w:szCs w:val="18"/>
        </w:rPr>
        <w:t> </w:t>
      </w:r>
      <w:r w:rsidR="00DE3AEC">
        <w:rPr>
          <w:rFonts w:ascii="Verdana" w:hAnsi="Verdana"/>
          <w:sz w:val="18"/>
          <w:szCs w:val="18"/>
        </w:rPr>
        <w:t>-</w:t>
      </w:r>
      <w:r w:rsidR="00BE22DC">
        <w:rPr>
          <w:rFonts w:ascii="Verdana" w:hAnsi="Verdana"/>
          <w:sz w:val="18"/>
          <w:szCs w:val="18"/>
        </w:rPr>
        <w:t> </w:t>
      </w:r>
      <w:r w:rsidR="00DE3AEC">
        <w:rPr>
          <w:rFonts w:ascii="Verdana" w:hAnsi="Verdana"/>
          <w:sz w:val="18"/>
          <w:szCs w:val="18"/>
        </w:rPr>
        <w:t>ŚCP</w:t>
      </w:r>
      <w:r w:rsidR="00221BD7" w:rsidRPr="00B95D32">
        <w:rPr>
          <w:rFonts w:ascii="Verdana" w:hAnsi="Verdana"/>
          <w:sz w:val="18"/>
          <w:szCs w:val="18"/>
        </w:rPr>
        <w:t>;</w:t>
      </w:r>
    </w:p>
    <w:p w14:paraId="5FBC28CB" w14:textId="77777777" w:rsidR="00221BD7" w:rsidRPr="00B95D32" w:rsidRDefault="0082713C" w:rsidP="00F321D9">
      <w:pPr>
        <w:pStyle w:val="Ustp"/>
        <w:numPr>
          <w:ilvl w:val="0"/>
          <w:numId w:val="36"/>
        </w:numPr>
        <w:spacing w:before="0" w:line="276" w:lineRule="auto"/>
        <w:ind w:left="312" w:hanging="312"/>
        <w:rPr>
          <w:sz w:val="18"/>
          <w:szCs w:val="18"/>
        </w:rPr>
      </w:pPr>
      <w:r w:rsidRPr="00B95D32">
        <w:rPr>
          <w:sz w:val="18"/>
          <w:szCs w:val="18"/>
        </w:rPr>
        <w:t>W</w:t>
      </w:r>
      <w:r w:rsidR="00221BD7" w:rsidRPr="00B95D32">
        <w:rPr>
          <w:sz w:val="18"/>
          <w:szCs w:val="18"/>
        </w:rPr>
        <w:t xml:space="preserve"> przypadku</w:t>
      </w:r>
      <w:r w:rsidR="00924943" w:rsidRPr="00B95D32">
        <w:rPr>
          <w:sz w:val="18"/>
          <w:szCs w:val="18"/>
        </w:rPr>
        <w:t xml:space="preserve"> </w:t>
      </w:r>
      <w:r w:rsidR="009B5956" w:rsidRPr="00B95D32">
        <w:rPr>
          <w:sz w:val="18"/>
          <w:szCs w:val="18"/>
        </w:rPr>
        <w:t xml:space="preserve">niewypełnienia zobowiązań </w:t>
      </w:r>
      <w:r w:rsidR="00221BD7" w:rsidRPr="00B95D32">
        <w:rPr>
          <w:sz w:val="18"/>
          <w:szCs w:val="18"/>
        </w:rPr>
        <w:t xml:space="preserve">wskazanych w </w:t>
      </w:r>
      <w:r w:rsidR="004D779D" w:rsidRPr="00B95D32">
        <w:rPr>
          <w:sz w:val="18"/>
          <w:szCs w:val="18"/>
        </w:rPr>
        <w:t xml:space="preserve">ust. 1 </w:t>
      </w:r>
      <w:r w:rsidR="00221BD7" w:rsidRPr="00B95D32">
        <w:rPr>
          <w:sz w:val="18"/>
          <w:szCs w:val="18"/>
        </w:rPr>
        <w:t xml:space="preserve">lub w przypadku </w:t>
      </w:r>
      <w:r w:rsidR="007C0311" w:rsidRPr="00B95D32">
        <w:rPr>
          <w:sz w:val="18"/>
          <w:szCs w:val="18"/>
        </w:rPr>
        <w:t>stwierdzenia braków lub </w:t>
      </w:r>
      <w:r w:rsidR="006F672D" w:rsidRPr="00B95D32">
        <w:rPr>
          <w:sz w:val="18"/>
          <w:szCs w:val="18"/>
        </w:rPr>
        <w:t>błędów B</w:t>
      </w:r>
      <w:r w:rsidR="00221BD7" w:rsidRPr="00B95D32">
        <w:rPr>
          <w:sz w:val="18"/>
          <w:szCs w:val="18"/>
        </w:rPr>
        <w:t xml:space="preserve">eneficjent może zostać </w:t>
      </w:r>
      <w:r w:rsidR="00B7730C" w:rsidRPr="00B95D32">
        <w:rPr>
          <w:sz w:val="18"/>
          <w:szCs w:val="18"/>
        </w:rPr>
        <w:t>wezwany</w:t>
      </w:r>
      <w:r w:rsidR="00221BD7" w:rsidRPr="00B95D32">
        <w:rPr>
          <w:sz w:val="18"/>
          <w:szCs w:val="18"/>
        </w:rPr>
        <w:t xml:space="preserve"> do </w:t>
      </w:r>
      <w:r w:rsidR="002D0FE0" w:rsidRPr="00B95D32">
        <w:rPr>
          <w:sz w:val="18"/>
          <w:szCs w:val="18"/>
        </w:rPr>
        <w:t>wypełnienia tych obow</w:t>
      </w:r>
      <w:r w:rsidR="007C0311" w:rsidRPr="00B95D32">
        <w:rPr>
          <w:sz w:val="18"/>
          <w:szCs w:val="18"/>
        </w:rPr>
        <w:t>iązków lub usunięcia braków lub </w:t>
      </w:r>
      <w:r w:rsidR="002D0FE0" w:rsidRPr="00B95D32">
        <w:rPr>
          <w:sz w:val="18"/>
          <w:szCs w:val="18"/>
        </w:rPr>
        <w:t xml:space="preserve">błędów </w:t>
      </w:r>
      <w:r w:rsidR="00221BD7" w:rsidRPr="00B95D32">
        <w:rPr>
          <w:sz w:val="18"/>
          <w:szCs w:val="18"/>
        </w:rPr>
        <w:t xml:space="preserve">w terminie wyznaczonym przez </w:t>
      </w:r>
      <w:r w:rsidR="009154A1" w:rsidRPr="00B95D32">
        <w:rPr>
          <w:sz w:val="18"/>
          <w:szCs w:val="18"/>
        </w:rPr>
        <w:t>IP</w:t>
      </w:r>
      <w:r w:rsidR="00221BD7" w:rsidRPr="00B95D32">
        <w:rPr>
          <w:sz w:val="18"/>
          <w:szCs w:val="18"/>
        </w:rPr>
        <w:t xml:space="preserve"> RPO WSL</w:t>
      </w:r>
      <w:r w:rsidR="000B07C7">
        <w:rPr>
          <w:sz w:val="18"/>
          <w:szCs w:val="18"/>
        </w:rPr>
        <w:t> </w:t>
      </w:r>
      <w:r w:rsidR="002F29CB">
        <w:rPr>
          <w:sz w:val="18"/>
          <w:szCs w:val="18"/>
        </w:rPr>
        <w:t>-</w:t>
      </w:r>
      <w:r w:rsidR="000B07C7">
        <w:rPr>
          <w:sz w:val="18"/>
          <w:szCs w:val="18"/>
        </w:rPr>
        <w:t> </w:t>
      </w:r>
      <w:r w:rsidR="002F29CB">
        <w:rPr>
          <w:sz w:val="18"/>
          <w:szCs w:val="18"/>
        </w:rPr>
        <w:t>ŚCP</w:t>
      </w:r>
      <w:r w:rsidR="00B7730C" w:rsidRPr="00B95D32">
        <w:rPr>
          <w:sz w:val="18"/>
          <w:szCs w:val="18"/>
        </w:rPr>
        <w:t>.</w:t>
      </w:r>
      <w:r w:rsidR="00924943" w:rsidRPr="00B95D32">
        <w:rPr>
          <w:sz w:val="18"/>
          <w:szCs w:val="18"/>
        </w:rPr>
        <w:t xml:space="preserve"> </w:t>
      </w:r>
      <w:r w:rsidR="00B7730C" w:rsidRPr="00B95D32">
        <w:rPr>
          <w:sz w:val="18"/>
          <w:szCs w:val="18"/>
        </w:rPr>
        <w:t xml:space="preserve">Brak zastosowania się do wezwania </w:t>
      </w:r>
      <w:r w:rsidR="00BE4EB0" w:rsidRPr="00B95D32">
        <w:rPr>
          <w:sz w:val="18"/>
          <w:szCs w:val="18"/>
        </w:rPr>
        <w:t>może stanowić przesłankę do rozwiązania Umowy</w:t>
      </w:r>
      <w:r w:rsidR="009154A1" w:rsidRPr="00B95D32">
        <w:rPr>
          <w:sz w:val="18"/>
          <w:szCs w:val="18"/>
        </w:rPr>
        <w:t>.</w:t>
      </w:r>
    </w:p>
    <w:p w14:paraId="5075CFE8" w14:textId="77777777" w:rsidR="00221BD7" w:rsidRPr="00B95D32" w:rsidRDefault="00221BD7" w:rsidP="00F321D9">
      <w:pPr>
        <w:pStyle w:val="Ustp"/>
        <w:numPr>
          <w:ilvl w:val="0"/>
          <w:numId w:val="36"/>
        </w:numPr>
        <w:spacing w:before="0" w:line="276" w:lineRule="auto"/>
        <w:ind w:left="312" w:hanging="312"/>
        <w:rPr>
          <w:sz w:val="18"/>
          <w:szCs w:val="18"/>
        </w:rPr>
      </w:pPr>
      <w:r w:rsidRPr="00B95D32">
        <w:rPr>
          <w:sz w:val="18"/>
          <w:szCs w:val="18"/>
        </w:rPr>
        <w:t>Dokumenty dostarczane z wykorzystaniem komunikacji elektronicznej są opatrzone bezpiecznym podpisem elektronicznym weryfikowanym przy pomocy kwalifikowanego certyfika</w:t>
      </w:r>
      <w:r w:rsidR="007C0311" w:rsidRPr="00B95D32">
        <w:rPr>
          <w:sz w:val="18"/>
          <w:szCs w:val="18"/>
        </w:rPr>
        <w:t>tu lub certyfikatu CC SEKAP lub </w:t>
      </w:r>
      <w:r w:rsidRPr="00B95D32">
        <w:rPr>
          <w:sz w:val="18"/>
          <w:szCs w:val="18"/>
        </w:rPr>
        <w:t xml:space="preserve">profilu zaufanego </w:t>
      </w:r>
      <w:proofErr w:type="spellStart"/>
      <w:r w:rsidRPr="00B95D32">
        <w:rPr>
          <w:sz w:val="18"/>
          <w:szCs w:val="18"/>
        </w:rPr>
        <w:t>ePUAP</w:t>
      </w:r>
      <w:proofErr w:type="spellEnd"/>
      <w:r w:rsidRPr="00B95D32">
        <w:rPr>
          <w:sz w:val="18"/>
          <w:szCs w:val="18"/>
        </w:rPr>
        <w:t>.</w:t>
      </w:r>
    </w:p>
    <w:p w14:paraId="52B5E127" w14:textId="77777777" w:rsidR="00221BD7" w:rsidRPr="00B95D32" w:rsidRDefault="00221BD7" w:rsidP="00F321D9">
      <w:pPr>
        <w:pStyle w:val="Ustp"/>
        <w:numPr>
          <w:ilvl w:val="0"/>
          <w:numId w:val="36"/>
        </w:numPr>
        <w:spacing w:before="0" w:line="276" w:lineRule="auto"/>
        <w:ind w:left="312" w:hanging="312"/>
        <w:rPr>
          <w:sz w:val="18"/>
          <w:szCs w:val="18"/>
        </w:rPr>
      </w:pPr>
      <w:r w:rsidRPr="00B95D32">
        <w:rPr>
          <w:sz w:val="18"/>
          <w:szCs w:val="18"/>
        </w:rPr>
        <w:lastRenderedPageBreak/>
        <w:t xml:space="preserve">Dokumenty dostarczone z wykorzystaniem komunikacji elektronicznej, które nie zostały opatrzone bezpiecznym podpisem elektronicznym, </w:t>
      </w:r>
      <w:r w:rsidR="00DF1422" w:rsidRPr="00B95D32">
        <w:rPr>
          <w:sz w:val="18"/>
          <w:szCs w:val="18"/>
        </w:rPr>
        <w:t xml:space="preserve">weryfikowanym </w:t>
      </w:r>
      <w:r w:rsidRPr="00B95D32">
        <w:rPr>
          <w:sz w:val="18"/>
          <w:szCs w:val="18"/>
        </w:rPr>
        <w:t xml:space="preserve">zgodnie z ust. </w:t>
      </w:r>
      <w:r w:rsidR="00DF1422" w:rsidRPr="00B95D32">
        <w:rPr>
          <w:sz w:val="18"/>
          <w:szCs w:val="18"/>
        </w:rPr>
        <w:t>3</w:t>
      </w:r>
      <w:r w:rsidRPr="00B95D32">
        <w:rPr>
          <w:sz w:val="18"/>
          <w:szCs w:val="18"/>
        </w:rPr>
        <w:t>, nie wywołują skutków prawnych do czasu ich prawidłowego podpisania.</w:t>
      </w:r>
    </w:p>
    <w:p w14:paraId="268B8842" w14:textId="77777777" w:rsidR="00221BD7" w:rsidRPr="00B95D32" w:rsidRDefault="00221BD7" w:rsidP="00F321D9">
      <w:pPr>
        <w:pStyle w:val="Ustp"/>
        <w:numPr>
          <w:ilvl w:val="0"/>
          <w:numId w:val="36"/>
        </w:numPr>
        <w:spacing w:before="0" w:line="276" w:lineRule="auto"/>
        <w:ind w:left="312" w:hanging="312"/>
        <w:rPr>
          <w:sz w:val="18"/>
          <w:szCs w:val="18"/>
        </w:rPr>
      </w:pPr>
      <w:r w:rsidRPr="00B95D32">
        <w:rPr>
          <w:sz w:val="18"/>
          <w:szCs w:val="18"/>
        </w:rPr>
        <w:t>Dokumenty elektroniczne przedstawiane w ramach LSI</w:t>
      </w:r>
      <w:r w:rsidR="001312BA">
        <w:rPr>
          <w:sz w:val="18"/>
          <w:szCs w:val="18"/>
        </w:rPr>
        <w:t> </w:t>
      </w:r>
      <w:r w:rsidR="006B251D">
        <w:rPr>
          <w:sz w:val="18"/>
          <w:szCs w:val="18"/>
        </w:rPr>
        <w:t>2014</w:t>
      </w:r>
      <w:r w:rsidRPr="00B95D32">
        <w:rPr>
          <w:sz w:val="18"/>
          <w:szCs w:val="18"/>
        </w:rPr>
        <w:t>, jako załączniki do wniosków</w:t>
      </w:r>
      <w:r w:rsidR="001312BA">
        <w:rPr>
          <w:sz w:val="18"/>
          <w:szCs w:val="18"/>
        </w:rPr>
        <w:t xml:space="preserve"> o </w:t>
      </w:r>
      <w:r w:rsidR="00B96ED9">
        <w:rPr>
          <w:sz w:val="18"/>
          <w:szCs w:val="18"/>
        </w:rPr>
        <w:t>płatność</w:t>
      </w:r>
      <w:r w:rsidR="00303C78">
        <w:rPr>
          <w:sz w:val="18"/>
          <w:szCs w:val="18"/>
        </w:rPr>
        <w:t xml:space="preserve"> </w:t>
      </w:r>
      <w:r w:rsidR="000E2B13">
        <w:rPr>
          <w:sz w:val="18"/>
          <w:szCs w:val="18"/>
        </w:rPr>
        <w:t>lub</w:t>
      </w:r>
      <w:r w:rsidR="006B1578">
        <w:rPr>
          <w:sz w:val="18"/>
          <w:szCs w:val="18"/>
        </w:rPr>
        <w:t> </w:t>
      </w:r>
      <w:r w:rsidR="00303C78">
        <w:rPr>
          <w:sz w:val="18"/>
          <w:szCs w:val="18"/>
        </w:rPr>
        <w:t>innych formularzy składanych poprzez LSI</w:t>
      </w:r>
      <w:r w:rsidR="001312BA">
        <w:rPr>
          <w:sz w:val="18"/>
          <w:szCs w:val="18"/>
        </w:rPr>
        <w:t> </w:t>
      </w:r>
      <w:r w:rsidR="00303C78">
        <w:rPr>
          <w:sz w:val="18"/>
          <w:szCs w:val="18"/>
        </w:rPr>
        <w:t>2014</w:t>
      </w:r>
      <w:r w:rsidRPr="00B95D32">
        <w:rPr>
          <w:sz w:val="18"/>
          <w:szCs w:val="18"/>
        </w:rPr>
        <w:t>, muszą stanowić oryginały dokumentów elektronicznych lub odwzorowanie cyfrowe (skany) orygin</w:t>
      </w:r>
      <w:r w:rsidR="001312BA">
        <w:rPr>
          <w:sz w:val="18"/>
          <w:szCs w:val="18"/>
        </w:rPr>
        <w:t>ałów dokumentów sporządzonych w </w:t>
      </w:r>
      <w:r w:rsidRPr="00B95D32">
        <w:rPr>
          <w:sz w:val="18"/>
          <w:szCs w:val="18"/>
        </w:rPr>
        <w:t>wersji papierowej. Niedopuszczalne jest przedstawianie odwzorowania cyfrowego (skanu) kopii dokumentów</w:t>
      </w:r>
      <w:r w:rsidR="00E14C57" w:rsidRPr="00B95D32">
        <w:rPr>
          <w:sz w:val="18"/>
          <w:szCs w:val="18"/>
        </w:rPr>
        <w:t>.</w:t>
      </w:r>
    </w:p>
    <w:p w14:paraId="51F725D1" w14:textId="5CAEEA64" w:rsidR="00221BD7" w:rsidRPr="00B95D32" w:rsidRDefault="00221BD7" w:rsidP="00F321D9">
      <w:pPr>
        <w:pStyle w:val="Ustp"/>
        <w:numPr>
          <w:ilvl w:val="0"/>
          <w:numId w:val="36"/>
        </w:numPr>
        <w:spacing w:before="0" w:line="276" w:lineRule="auto"/>
        <w:ind w:left="312" w:hanging="312"/>
        <w:rPr>
          <w:sz w:val="18"/>
          <w:szCs w:val="18"/>
        </w:rPr>
      </w:pPr>
      <w:r w:rsidRPr="00B95D32">
        <w:rPr>
          <w:sz w:val="18"/>
          <w:szCs w:val="18"/>
        </w:rPr>
        <w:t xml:space="preserve">Dla dokumentów elektronicznych wskazanych w ust. </w:t>
      </w:r>
      <w:r w:rsidR="004C4DC5" w:rsidRPr="00B95D32">
        <w:rPr>
          <w:sz w:val="18"/>
          <w:szCs w:val="18"/>
        </w:rPr>
        <w:t>5</w:t>
      </w:r>
      <w:r w:rsidRPr="00B95D32">
        <w:rPr>
          <w:sz w:val="18"/>
          <w:szCs w:val="18"/>
        </w:rPr>
        <w:t xml:space="preserve"> LSI</w:t>
      </w:r>
      <w:r w:rsidR="001312BA">
        <w:rPr>
          <w:sz w:val="18"/>
          <w:szCs w:val="18"/>
        </w:rPr>
        <w:t> </w:t>
      </w:r>
      <w:r w:rsidR="006B251D">
        <w:rPr>
          <w:sz w:val="18"/>
          <w:szCs w:val="18"/>
        </w:rPr>
        <w:t>2014</w:t>
      </w:r>
      <w:r w:rsidRPr="00B95D32">
        <w:rPr>
          <w:sz w:val="18"/>
          <w:szCs w:val="18"/>
        </w:rPr>
        <w:t xml:space="preserve"> oblicza sumę kontrolną pliku, która pozwala sprawdzać integralność przedstawionych danych. Sumy kontrolne są przedstawiane na formularzach wniosków, co potwierdza</w:t>
      </w:r>
      <w:r w:rsidR="004C4DC5" w:rsidRPr="00B95D32">
        <w:rPr>
          <w:sz w:val="18"/>
          <w:szCs w:val="18"/>
        </w:rPr>
        <w:t>,</w:t>
      </w:r>
      <w:r w:rsidRPr="00B95D32">
        <w:rPr>
          <w:sz w:val="18"/>
          <w:szCs w:val="18"/>
        </w:rPr>
        <w:t xml:space="preserve"> że dany dokument elektroniczny znajduje się w repozytorium dokumentów </w:t>
      </w:r>
      <w:r w:rsidR="00E30A8C">
        <w:rPr>
          <w:sz w:val="18"/>
          <w:szCs w:val="18"/>
        </w:rPr>
        <w:t>Projekt</w:t>
      </w:r>
      <w:r w:rsidRPr="00B95D32">
        <w:rPr>
          <w:sz w:val="18"/>
          <w:szCs w:val="18"/>
        </w:rPr>
        <w:t>u w LSI</w:t>
      </w:r>
      <w:r w:rsidR="001312BA">
        <w:rPr>
          <w:sz w:val="18"/>
          <w:szCs w:val="18"/>
        </w:rPr>
        <w:t> </w:t>
      </w:r>
      <w:r w:rsidR="00B96ED9">
        <w:rPr>
          <w:sz w:val="18"/>
          <w:szCs w:val="18"/>
        </w:rPr>
        <w:t>2014</w:t>
      </w:r>
      <w:r w:rsidRPr="00B95D32">
        <w:rPr>
          <w:sz w:val="18"/>
          <w:szCs w:val="18"/>
        </w:rPr>
        <w:t xml:space="preserve"> oraz może stanowić dowód w </w:t>
      </w:r>
      <w:r w:rsidR="007A4B3C">
        <w:rPr>
          <w:sz w:val="18"/>
          <w:szCs w:val="18"/>
        </w:rPr>
        <w:t> </w:t>
      </w:r>
      <w:r w:rsidRPr="00B95D32">
        <w:rPr>
          <w:sz w:val="18"/>
          <w:szCs w:val="18"/>
        </w:rPr>
        <w:t>prowadzonych postępow</w:t>
      </w:r>
      <w:r w:rsidR="007C0311" w:rsidRPr="00B95D32">
        <w:rPr>
          <w:sz w:val="18"/>
          <w:szCs w:val="18"/>
        </w:rPr>
        <w:t>aniach i procesach, w związku z </w:t>
      </w:r>
      <w:r w:rsidRPr="00B95D32">
        <w:rPr>
          <w:sz w:val="18"/>
          <w:szCs w:val="18"/>
        </w:rPr>
        <w:t xml:space="preserve">podpisaniem dokumentów zgodnie z </w:t>
      </w:r>
      <w:r w:rsidR="007A4B3C">
        <w:rPr>
          <w:sz w:val="18"/>
          <w:szCs w:val="18"/>
        </w:rPr>
        <w:t> </w:t>
      </w:r>
      <w:r w:rsidRPr="00B95D32">
        <w:rPr>
          <w:sz w:val="18"/>
          <w:szCs w:val="18"/>
        </w:rPr>
        <w:t>ust. 3.</w:t>
      </w:r>
    </w:p>
    <w:p w14:paraId="1172949A" w14:textId="77777777" w:rsidR="00221BD7" w:rsidRDefault="00221BD7" w:rsidP="00F321D9">
      <w:pPr>
        <w:pStyle w:val="Ustp"/>
        <w:numPr>
          <w:ilvl w:val="0"/>
          <w:numId w:val="36"/>
        </w:numPr>
        <w:spacing w:before="0" w:line="276" w:lineRule="auto"/>
        <w:ind w:left="312" w:hanging="312"/>
        <w:rPr>
          <w:sz w:val="18"/>
          <w:szCs w:val="18"/>
        </w:rPr>
      </w:pPr>
      <w:r w:rsidRPr="00B95D32">
        <w:rPr>
          <w:sz w:val="18"/>
          <w:szCs w:val="18"/>
        </w:rPr>
        <w:t xml:space="preserve">W sytuacji, gdy </w:t>
      </w:r>
      <w:r w:rsidR="00014EA4" w:rsidRPr="00B95D32">
        <w:rPr>
          <w:sz w:val="18"/>
          <w:szCs w:val="18"/>
        </w:rPr>
        <w:t>ze strony IP RPO WSL</w:t>
      </w:r>
      <w:r w:rsidR="00235DC9">
        <w:rPr>
          <w:sz w:val="18"/>
          <w:szCs w:val="18"/>
        </w:rPr>
        <w:t> </w:t>
      </w:r>
      <w:r w:rsidR="00B96ED9">
        <w:rPr>
          <w:sz w:val="18"/>
          <w:szCs w:val="18"/>
        </w:rPr>
        <w:t>-</w:t>
      </w:r>
      <w:r w:rsidR="00235DC9">
        <w:rPr>
          <w:sz w:val="18"/>
          <w:szCs w:val="18"/>
        </w:rPr>
        <w:t> </w:t>
      </w:r>
      <w:r w:rsidR="00B96ED9">
        <w:rPr>
          <w:sz w:val="18"/>
          <w:szCs w:val="18"/>
        </w:rPr>
        <w:t>ŚCP</w:t>
      </w:r>
      <w:r w:rsidR="00014EA4" w:rsidRPr="00B95D32">
        <w:rPr>
          <w:sz w:val="18"/>
          <w:szCs w:val="18"/>
        </w:rPr>
        <w:t xml:space="preserve"> </w:t>
      </w:r>
      <w:r w:rsidRPr="00B95D32">
        <w:rPr>
          <w:sz w:val="18"/>
          <w:szCs w:val="18"/>
        </w:rPr>
        <w:t>istnieją ograniczenia w komunikowani</w:t>
      </w:r>
      <w:r w:rsidR="007C0311" w:rsidRPr="00B95D32">
        <w:rPr>
          <w:sz w:val="18"/>
          <w:szCs w:val="18"/>
        </w:rPr>
        <w:t>u się w formie elektronicznej z </w:t>
      </w:r>
      <w:r w:rsidRPr="00B95D32">
        <w:rPr>
          <w:sz w:val="18"/>
          <w:szCs w:val="18"/>
        </w:rPr>
        <w:t>wykorzystaniem LSI</w:t>
      </w:r>
      <w:r w:rsidR="00235DC9">
        <w:rPr>
          <w:sz w:val="18"/>
          <w:szCs w:val="18"/>
        </w:rPr>
        <w:t> </w:t>
      </w:r>
      <w:r w:rsidR="006B251D">
        <w:rPr>
          <w:sz w:val="18"/>
          <w:szCs w:val="18"/>
        </w:rPr>
        <w:t>2014</w:t>
      </w:r>
      <w:r w:rsidRPr="00B95D32">
        <w:rPr>
          <w:sz w:val="18"/>
          <w:szCs w:val="18"/>
        </w:rPr>
        <w:t xml:space="preserve"> lub komunikacji elektronicznej z wykorzystaniem platform</w:t>
      </w:r>
      <w:r w:rsidR="006F672D" w:rsidRPr="00B95D32">
        <w:rPr>
          <w:sz w:val="18"/>
          <w:szCs w:val="18"/>
        </w:rPr>
        <w:t xml:space="preserve"> elektronicznych SEKAP/</w:t>
      </w:r>
      <w:proofErr w:type="spellStart"/>
      <w:r w:rsidR="006F672D" w:rsidRPr="00B95D32">
        <w:rPr>
          <w:sz w:val="18"/>
          <w:szCs w:val="18"/>
        </w:rPr>
        <w:t>ePUAP</w:t>
      </w:r>
      <w:proofErr w:type="spellEnd"/>
      <w:r w:rsidR="006F672D" w:rsidRPr="00B95D32">
        <w:rPr>
          <w:sz w:val="18"/>
          <w:szCs w:val="18"/>
        </w:rPr>
        <w:t xml:space="preserve"> B</w:t>
      </w:r>
      <w:r w:rsidRPr="00B95D32">
        <w:rPr>
          <w:sz w:val="18"/>
          <w:szCs w:val="18"/>
        </w:rPr>
        <w:t>eneficjent na pisemne wezwanie I</w:t>
      </w:r>
      <w:r w:rsidR="007B7F5F" w:rsidRPr="00B95D32">
        <w:rPr>
          <w:sz w:val="18"/>
          <w:szCs w:val="18"/>
        </w:rPr>
        <w:t>P</w:t>
      </w:r>
      <w:r w:rsidRPr="00B95D32">
        <w:rPr>
          <w:sz w:val="18"/>
          <w:szCs w:val="18"/>
        </w:rPr>
        <w:t xml:space="preserve"> RPO WSL</w:t>
      </w:r>
      <w:r w:rsidR="001312BA">
        <w:rPr>
          <w:sz w:val="18"/>
          <w:szCs w:val="18"/>
        </w:rPr>
        <w:t> </w:t>
      </w:r>
      <w:r w:rsidR="00B96ED9">
        <w:rPr>
          <w:sz w:val="18"/>
          <w:szCs w:val="18"/>
        </w:rPr>
        <w:t>-</w:t>
      </w:r>
      <w:r w:rsidR="001312BA">
        <w:rPr>
          <w:sz w:val="18"/>
          <w:szCs w:val="18"/>
        </w:rPr>
        <w:t> </w:t>
      </w:r>
      <w:r w:rsidR="00B96ED9">
        <w:rPr>
          <w:sz w:val="18"/>
          <w:szCs w:val="18"/>
        </w:rPr>
        <w:t>ŚCP</w:t>
      </w:r>
      <w:r w:rsidRPr="00B95D32">
        <w:rPr>
          <w:sz w:val="18"/>
          <w:szCs w:val="18"/>
        </w:rPr>
        <w:t xml:space="preserve"> lub zgodnie z</w:t>
      </w:r>
      <w:r w:rsidR="00DF308E">
        <w:rPr>
          <w:sz w:val="18"/>
          <w:szCs w:val="18"/>
        </w:rPr>
        <w:t xml:space="preserve"> </w:t>
      </w:r>
      <w:r w:rsidR="00DF308E" w:rsidRPr="00115A95">
        <w:rPr>
          <w:i/>
          <w:iCs/>
          <w:sz w:val="18"/>
        </w:rPr>
        <w:t>Instrukcją wypełniania wniosku o płatność</w:t>
      </w:r>
      <w:r w:rsidR="00707CFD" w:rsidRPr="00707CFD">
        <w:rPr>
          <w:sz w:val="18"/>
          <w:szCs w:val="18"/>
        </w:rPr>
        <w:t xml:space="preserve"> </w:t>
      </w:r>
      <w:r w:rsidRPr="00B95D32">
        <w:rPr>
          <w:sz w:val="18"/>
          <w:szCs w:val="18"/>
        </w:rPr>
        <w:t>jest zobowiązany do dostarczenia dokumentów w formie</w:t>
      </w:r>
      <w:r w:rsidR="009F5980" w:rsidRPr="00B95D32">
        <w:rPr>
          <w:sz w:val="18"/>
          <w:szCs w:val="18"/>
        </w:rPr>
        <w:t xml:space="preserve"> wskazanej przez </w:t>
      </w:r>
      <w:r w:rsidR="00DF308E">
        <w:rPr>
          <w:sz w:val="18"/>
          <w:szCs w:val="18"/>
        </w:rPr>
        <w:t>IP </w:t>
      </w:r>
      <w:r w:rsidR="00463B14">
        <w:rPr>
          <w:sz w:val="18"/>
          <w:szCs w:val="18"/>
        </w:rPr>
        <w:t>RPO WSL</w:t>
      </w:r>
      <w:r w:rsidR="001312BA">
        <w:rPr>
          <w:sz w:val="18"/>
          <w:szCs w:val="18"/>
        </w:rPr>
        <w:t> </w:t>
      </w:r>
      <w:r w:rsidR="00463B14">
        <w:rPr>
          <w:sz w:val="18"/>
          <w:szCs w:val="18"/>
        </w:rPr>
        <w:t>-</w:t>
      </w:r>
      <w:r w:rsidR="001312BA">
        <w:rPr>
          <w:sz w:val="18"/>
          <w:szCs w:val="18"/>
        </w:rPr>
        <w:t> </w:t>
      </w:r>
      <w:r w:rsidR="00463B14">
        <w:rPr>
          <w:sz w:val="18"/>
          <w:szCs w:val="18"/>
        </w:rPr>
        <w:t>ŚCP</w:t>
      </w:r>
      <w:r w:rsidR="009F5980" w:rsidRPr="00B95D32">
        <w:rPr>
          <w:sz w:val="18"/>
          <w:szCs w:val="18"/>
        </w:rPr>
        <w:t>.</w:t>
      </w:r>
    </w:p>
    <w:p w14:paraId="73BB8AF8" w14:textId="77777777" w:rsidR="00221BD7" w:rsidRPr="00B95D32" w:rsidRDefault="00221BD7" w:rsidP="00F321D9">
      <w:pPr>
        <w:pStyle w:val="Ustp"/>
        <w:numPr>
          <w:ilvl w:val="0"/>
          <w:numId w:val="36"/>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w:t>
      </w:r>
      <w:r w:rsidR="006F672D" w:rsidRPr="00B95D32">
        <w:rPr>
          <w:sz w:val="18"/>
          <w:szCs w:val="18"/>
        </w:rPr>
        <w:t>iczną nie jest możliwa</w:t>
      </w:r>
      <w:r w:rsidR="00F67A70">
        <w:rPr>
          <w:sz w:val="18"/>
          <w:szCs w:val="18"/>
        </w:rPr>
        <w:t>,</w:t>
      </w:r>
      <w:r w:rsidR="006F672D" w:rsidRPr="00B95D32">
        <w:rPr>
          <w:sz w:val="18"/>
          <w:szCs w:val="18"/>
        </w:rPr>
        <w:t xml:space="preserve"> wówczas B</w:t>
      </w:r>
      <w:r w:rsidRPr="00B95D32">
        <w:rPr>
          <w:sz w:val="18"/>
          <w:szCs w:val="18"/>
        </w:rPr>
        <w:t>eneficjent może zostać</w:t>
      </w:r>
      <w:r w:rsidR="007C0311" w:rsidRPr="00B95D32">
        <w:rPr>
          <w:sz w:val="18"/>
          <w:szCs w:val="18"/>
        </w:rPr>
        <w:t xml:space="preserve"> zobowiązany do ich poprawy lub </w:t>
      </w:r>
      <w:r w:rsidRPr="00B95D32">
        <w:rPr>
          <w:sz w:val="18"/>
          <w:szCs w:val="18"/>
        </w:rPr>
        <w:t xml:space="preserve">uzupełnienia w terminie wyznaczonym przez </w:t>
      </w:r>
      <w:r w:rsidR="00463B14">
        <w:rPr>
          <w:sz w:val="18"/>
          <w:szCs w:val="18"/>
        </w:rPr>
        <w:t>IP RPO</w:t>
      </w:r>
      <w:r w:rsidR="001312BA">
        <w:rPr>
          <w:sz w:val="18"/>
          <w:szCs w:val="18"/>
        </w:rPr>
        <w:t xml:space="preserve"> WSL </w:t>
      </w:r>
      <w:r w:rsidR="00463B14">
        <w:rPr>
          <w:sz w:val="18"/>
          <w:szCs w:val="18"/>
        </w:rPr>
        <w:t>-</w:t>
      </w:r>
      <w:r w:rsidR="001312BA">
        <w:rPr>
          <w:sz w:val="18"/>
          <w:szCs w:val="18"/>
        </w:rPr>
        <w:t> </w:t>
      </w:r>
      <w:r w:rsidR="00463B14">
        <w:rPr>
          <w:sz w:val="18"/>
          <w:szCs w:val="18"/>
        </w:rPr>
        <w:t>ŚCP</w:t>
      </w:r>
      <w:r w:rsidRPr="00B95D32">
        <w:rPr>
          <w:sz w:val="18"/>
          <w:szCs w:val="18"/>
        </w:rPr>
        <w:t>.</w:t>
      </w:r>
    </w:p>
    <w:p w14:paraId="7CCF40AE" w14:textId="3D62D71E" w:rsidR="00221BD7" w:rsidRPr="00B95D32" w:rsidRDefault="00221BD7" w:rsidP="00F321D9">
      <w:pPr>
        <w:pStyle w:val="Ustp"/>
        <w:numPr>
          <w:ilvl w:val="0"/>
          <w:numId w:val="36"/>
        </w:numPr>
        <w:spacing w:before="0" w:line="276" w:lineRule="auto"/>
        <w:ind w:left="312" w:hanging="312"/>
        <w:rPr>
          <w:sz w:val="18"/>
          <w:szCs w:val="18"/>
        </w:rPr>
      </w:pPr>
      <w:r w:rsidRPr="00B95D32">
        <w:rPr>
          <w:sz w:val="18"/>
          <w:szCs w:val="18"/>
        </w:rPr>
        <w:t>W przypadku utraty lub podejrzenia utraty wyłącznej kontroli nad wpro</w:t>
      </w:r>
      <w:r w:rsidR="007C0311" w:rsidRPr="00B95D32">
        <w:rPr>
          <w:sz w:val="18"/>
          <w:szCs w:val="18"/>
        </w:rPr>
        <w:t xml:space="preserve">wadzanymi do </w:t>
      </w:r>
      <w:r w:rsidR="001312BA">
        <w:rPr>
          <w:sz w:val="18"/>
          <w:szCs w:val="18"/>
        </w:rPr>
        <w:t>LSI </w:t>
      </w:r>
      <w:r w:rsidR="00B96ED9">
        <w:rPr>
          <w:sz w:val="18"/>
          <w:szCs w:val="18"/>
        </w:rPr>
        <w:t>2014</w:t>
      </w:r>
      <w:r w:rsidR="001312BA">
        <w:rPr>
          <w:sz w:val="18"/>
          <w:szCs w:val="18"/>
        </w:rPr>
        <w:t xml:space="preserve"> </w:t>
      </w:r>
      <w:r w:rsidR="007C0311" w:rsidRPr="00B95D32">
        <w:rPr>
          <w:sz w:val="18"/>
          <w:szCs w:val="18"/>
        </w:rPr>
        <w:t>danymi lub ich </w:t>
      </w:r>
      <w:r w:rsidRPr="00B95D32">
        <w:rPr>
          <w:sz w:val="18"/>
          <w:szCs w:val="18"/>
        </w:rPr>
        <w:t>kradzieży albo w przypadku ich nieuprawnionego użycia lub podejrzenia nieuprawnionego użycia lub</w:t>
      </w:r>
      <w:r w:rsidR="007C0311" w:rsidRPr="00B95D32">
        <w:rPr>
          <w:sz w:val="18"/>
          <w:szCs w:val="18"/>
        </w:rPr>
        <w:t> </w:t>
      </w:r>
      <w:r w:rsidRPr="00B95D32">
        <w:rPr>
          <w:sz w:val="18"/>
          <w:szCs w:val="18"/>
        </w:rPr>
        <w:t xml:space="preserve">nieautoryzowanego dostępu do danych, </w:t>
      </w:r>
      <w:r w:rsidR="006F672D" w:rsidRPr="00B95D32">
        <w:rPr>
          <w:sz w:val="18"/>
          <w:szCs w:val="18"/>
        </w:rPr>
        <w:t>Benef</w:t>
      </w:r>
      <w:r w:rsidRPr="00B95D32">
        <w:rPr>
          <w:sz w:val="18"/>
          <w:szCs w:val="18"/>
        </w:rPr>
        <w:t xml:space="preserve">icjent jest zobowiązany skontaktować się z </w:t>
      </w:r>
      <w:r w:rsidR="00463B14">
        <w:rPr>
          <w:sz w:val="18"/>
          <w:szCs w:val="18"/>
        </w:rPr>
        <w:t>IP RPO WSL</w:t>
      </w:r>
      <w:r w:rsidR="001312BA">
        <w:rPr>
          <w:sz w:val="18"/>
          <w:szCs w:val="18"/>
        </w:rPr>
        <w:t> </w:t>
      </w:r>
      <w:r w:rsidR="001312BA">
        <w:rPr>
          <w:sz w:val="18"/>
          <w:szCs w:val="18"/>
        </w:rPr>
        <w:noBreakHyphen/>
        <w:t> </w:t>
      </w:r>
      <w:r w:rsidR="00463B14">
        <w:rPr>
          <w:sz w:val="18"/>
          <w:szCs w:val="18"/>
        </w:rPr>
        <w:t>ŚCP</w:t>
      </w:r>
      <w:r w:rsidR="007C0311" w:rsidRPr="00B95D32">
        <w:rPr>
          <w:sz w:val="18"/>
          <w:szCs w:val="18"/>
        </w:rPr>
        <w:t xml:space="preserve"> w </w:t>
      </w:r>
      <w:r w:rsidRPr="00B95D32">
        <w:rPr>
          <w:sz w:val="18"/>
          <w:szCs w:val="18"/>
        </w:rPr>
        <w:t xml:space="preserve">celu zablokowania dostępu do usług świadczonych w </w:t>
      </w:r>
      <w:r w:rsidR="007A4B3C">
        <w:rPr>
          <w:sz w:val="18"/>
          <w:szCs w:val="18"/>
        </w:rPr>
        <w:t> </w:t>
      </w:r>
      <w:r w:rsidRPr="00B95D32">
        <w:rPr>
          <w:sz w:val="18"/>
          <w:szCs w:val="18"/>
        </w:rPr>
        <w:t xml:space="preserve">ramach LSI </w:t>
      </w:r>
      <w:r w:rsidR="00B96ED9">
        <w:rPr>
          <w:sz w:val="18"/>
          <w:szCs w:val="18"/>
        </w:rPr>
        <w:t>2014</w:t>
      </w:r>
      <w:r w:rsidR="0026475E">
        <w:rPr>
          <w:sz w:val="18"/>
          <w:szCs w:val="18"/>
        </w:rPr>
        <w:t xml:space="preserve"> </w:t>
      </w:r>
      <w:r w:rsidRPr="00B95D32">
        <w:rPr>
          <w:sz w:val="18"/>
          <w:szCs w:val="18"/>
        </w:rPr>
        <w:t>do czasu wyjaśnienia sprawy.</w:t>
      </w:r>
    </w:p>
    <w:p w14:paraId="35F14554" w14:textId="6471B6A8" w:rsidR="00221BD7" w:rsidRPr="00B95D32" w:rsidRDefault="00221BD7" w:rsidP="00F321D9">
      <w:pPr>
        <w:pStyle w:val="Ustp"/>
        <w:numPr>
          <w:ilvl w:val="0"/>
          <w:numId w:val="36"/>
        </w:numPr>
        <w:spacing w:before="0" w:line="276" w:lineRule="auto"/>
        <w:ind w:left="312" w:hanging="312"/>
        <w:rPr>
          <w:sz w:val="18"/>
          <w:szCs w:val="18"/>
        </w:rPr>
      </w:pPr>
      <w:r w:rsidRPr="00B95D32">
        <w:rPr>
          <w:sz w:val="18"/>
          <w:szCs w:val="18"/>
        </w:rPr>
        <w:t>Beneficjent jest zobowiązany do należytego zarządzania prawami dostępu w LSI</w:t>
      </w:r>
      <w:r w:rsidR="00235DC9">
        <w:rPr>
          <w:sz w:val="18"/>
          <w:szCs w:val="18"/>
        </w:rPr>
        <w:t> </w:t>
      </w:r>
      <w:r w:rsidR="006B251D">
        <w:rPr>
          <w:sz w:val="18"/>
          <w:szCs w:val="18"/>
        </w:rPr>
        <w:t>2014</w:t>
      </w:r>
      <w:r w:rsidRPr="00B95D32">
        <w:rPr>
          <w:sz w:val="18"/>
          <w:szCs w:val="18"/>
        </w:rPr>
        <w:t xml:space="preserve"> dla </w:t>
      </w:r>
      <w:r w:rsidR="00741BD9" w:rsidRPr="00B95D32">
        <w:rPr>
          <w:sz w:val="18"/>
          <w:szCs w:val="18"/>
        </w:rPr>
        <w:t>osób uprawnionych</w:t>
      </w:r>
      <w:r w:rsidR="007C0311" w:rsidRPr="00B95D32">
        <w:rPr>
          <w:sz w:val="18"/>
          <w:szCs w:val="18"/>
        </w:rPr>
        <w:t xml:space="preserve"> do </w:t>
      </w:r>
      <w:r w:rsidRPr="00B95D32">
        <w:rPr>
          <w:sz w:val="18"/>
          <w:szCs w:val="18"/>
        </w:rPr>
        <w:t>wykonywania w jego imieniu czy</w:t>
      </w:r>
      <w:r w:rsidR="00D167F7" w:rsidRPr="00B95D32">
        <w:rPr>
          <w:sz w:val="18"/>
          <w:szCs w:val="18"/>
        </w:rPr>
        <w:t>nności związanych z realizacją Projektu/P</w:t>
      </w:r>
      <w:r w:rsidR="00707CFD">
        <w:rPr>
          <w:sz w:val="18"/>
          <w:szCs w:val="18"/>
        </w:rPr>
        <w:t xml:space="preserve">rojektów, zgodnie z </w:t>
      </w:r>
      <w:r w:rsidR="00713BD6" w:rsidRPr="00B95D32">
        <w:rPr>
          <w:sz w:val="18"/>
          <w:szCs w:val="18"/>
        </w:rPr>
        <w:t xml:space="preserve">obowiązującą </w:t>
      </w:r>
      <w:r w:rsidR="00652C20" w:rsidRPr="00235DC9">
        <w:rPr>
          <w:i/>
          <w:sz w:val="18"/>
        </w:rPr>
        <w:t>Instrukcją użytkownika Lokalnego S</w:t>
      </w:r>
      <w:r w:rsidR="00707CFD">
        <w:rPr>
          <w:i/>
          <w:sz w:val="18"/>
        </w:rPr>
        <w:t>ystemu Informatycznego 2014 dla</w:t>
      </w:r>
      <w:r w:rsidR="004B6829">
        <w:rPr>
          <w:i/>
          <w:sz w:val="18"/>
        </w:rPr>
        <w:t> </w:t>
      </w:r>
      <w:r w:rsidR="00652C20" w:rsidRPr="00235DC9">
        <w:rPr>
          <w:i/>
          <w:sz w:val="18"/>
        </w:rPr>
        <w:t>Wnioskodawców/Beneficjentów RPO WSL 2014-2020</w:t>
      </w:r>
      <w:r w:rsidR="002A1AB0">
        <w:rPr>
          <w:i/>
          <w:sz w:val="18"/>
        </w:rPr>
        <w:t xml:space="preserve"> </w:t>
      </w:r>
      <w:r w:rsidR="002A1AB0" w:rsidRPr="002A1AB0">
        <w:rPr>
          <w:sz w:val="18"/>
        </w:rPr>
        <w:t>oraz</w:t>
      </w:r>
      <w:r w:rsidR="002A1AB0" w:rsidRPr="002A1AB0">
        <w:t xml:space="preserve"> </w:t>
      </w:r>
      <w:r w:rsidR="002A1AB0" w:rsidRPr="002A1AB0">
        <w:rPr>
          <w:sz w:val="18"/>
          <w:szCs w:val="18"/>
        </w:rPr>
        <w:t>zgodnie z</w:t>
      </w:r>
      <w:r w:rsidR="00995CB8">
        <w:rPr>
          <w:sz w:val="18"/>
          <w:szCs w:val="18"/>
        </w:rPr>
        <w:t xml:space="preserve"> </w:t>
      </w:r>
      <w:r w:rsidR="007A4B3C">
        <w:rPr>
          <w:sz w:val="18"/>
          <w:szCs w:val="18"/>
        </w:rPr>
        <w:t> </w:t>
      </w:r>
      <w:r w:rsidR="002A1AB0" w:rsidRPr="002A1AB0">
        <w:rPr>
          <w:sz w:val="18"/>
          <w:szCs w:val="18"/>
        </w:rPr>
        <w:t xml:space="preserve">dokumentami dostępnymi na stronie </w:t>
      </w:r>
      <w:r w:rsidR="002A1AB0" w:rsidRPr="009060A5">
        <w:rPr>
          <w:sz w:val="18"/>
          <w:szCs w:val="18"/>
        </w:rPr>
        <w:t>http://rpo.slaskie.pl/czytaj/lokalny_system_informatyczny_2014</w:t>
      </w:r>
      <w:r w:rsidRPr="00B95D32">
        <w:rPr>
          <w:sz w:val="18"/>
          <w:szCs w:val="18"/>
        </w:rPr>
        <w:t>. Wszelkie dział</w:t>
      </w:r>
      <w:r w:rsidR="0030042C" w:rsidRPr="00B95D32">
        <w:rPr>
          <w:sz w:val="18"/>
          <w:szCs w:val="18"/>
        </w:rPr>
        <w:t xml:space="preserve">ania w </w:t>
      </w:r>
      <w:r w:rsidR="00235DC9">
        <w:rPr>
          <w:sz w:val="18"/>
          <w:szCs w:val="18"/>
        </w:rPr>
        <w:t>LSI </w:t>
      </w:r>
      <w:r w:rsidR="00B96ED9">
        <w:rPr>
          <w:sz w:val="18"/>
          <w:szCs w:val="18"/>
        </w:rPr>
        <w:t>2014</w:t>
      </w:r>
      <w:r w:rsidR="00235DC9">
        <w:rPr>
          <w:sz w:val="18"/>
          <w:szCs w:val="18"/>
        </w:rPr>
        <w:t xml:space="preserve"> </w:t>
      </w:r>
      <w:r w:rsidR="0030042C" w:rsidRPr="00B95D32">
        <w:rPr>
          <w:sz w:val="18"/>
          <w:szCs w:val="18"/>
        </w:rPr>
        <w:t>osób uprawnionych są </w:t>
      </w:r>
      <w:r w:rsidRPr="00B95D32">
        <w:rPr>
          <w:sz w:val="18"/>
          <w:szCs w:val="18"/>
        </w:rPr>
        <w:t xml:space="preserve">traktowane w sensie prawnym jako działanie </w:t>
      </w:r>
      <w:r w:rsidR="006F672D" w:rsidRPr="00B95D32">
        <w:rPr>
          <w:sz w:val="18"/>
          <w:szCs w:val="18"/>
        </w:rPr>
        <w:t>Benef</w:t>
      </w:r>
      <w:r w:rsidRPr="00B95D32">
        <w:rPr>
          <w:sz w:val="18"/>
          <w:szCs w:val="18"/>
        </w:rPr>
        <w:t>icjenta.</w:t>
      </w:r>
    </w:p>
    <w:p w14:paraId="03FD7392" w14:textId="376F4EB9" w:rsidR="00221BD7" w:rsidRDefault="00221BD7" w:rsidP="00F321D9">
      <w:pPr>
        <w:pStyle w:val="Ustp"/>
        <w:numPr>
          <w:ilvl w:val="0"/>
          <w:numId w:val="36"/>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sidR="00235DC9">
        <w:rPr>
          <w:sz w:val="18"/>
          <w:szCs w:val="18"/>
        </w:rPr>
        <w:t> </w:t>
      </w:r>
      <w:r w:rsidR="006B251D">
        <w:rPr>
          <w:sz w:val="18"/>
          <w:szCs w:val="18"/>
        </w:rPr>
        <w:t>2014</w:t>
      </w:r>
      <w:r w:rsidRPr="00B95D32">
        <w:rPr>
          <w:sz w:val="18"/>
          <w:szCs w:val="18"/>
        </w:rPr>
        <w:t>. W tym celu powinien z należytą starannością chronić dane wykorzystywane na potrzeby systemu.</w:t>
      </w:r>
    </w:p>
    <w:p w14:paraId="442BE214" w14:textId="77777777" w:rsidR="006D142D" w:rsidRPr="00B95D32" w:rsidRDefault="006D142D" w:rsidP="006D142D">
      <w:pPr>
        <w:pStyle w:val="Ustp"/>
        <w:numPr>
          <w:ilvl w:val="0"/>
          <w:numId w:val="0"/>
        </w:numPr>
        <w:spacing w:before="0" w:line="276" w:lineRule="auto"/>
        <w:ind w:left="312"/>
        <w:rPr>
          <w:sz w:val="18"/>
          <w:szCs w:val="18"/>
        </w:rPr>
      </w:pPr>
    </w:p>
    <w:p w14:paraId="27A83071" w14:textId="77777777" w:rsidR="00221BD7"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17</w:t>
      </w:r>
    </w:p>
    <w:p w14:paraId="7A573511" w14:textId="77777777"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Zmiany w Projekcie i Umowie</w:t>
      </w:r>
    </w:p>
    <w:p w14:paraId="7E9BBB18" w14:textId="77777777" w:rsidR="000011BF" w:rsidRPr="00B95D32" w:rsidRDefault="000011BF" w:rsidP="006A56BA">
      <w:pPr>
        <w:pStyle w:val="Ustp"/>
        <w:numPr>
          <w:ilvl w:val="0"/>
          <w:numId w:val="64"/>
        </w:numPr>
        <w:spacing w:before="0" w:line="276" w:lineRule="auto"/>
        <w:ind w:left="357" w:hanging="357"/>
        <w:rPr>
          <w:sz w:val="18"/>
          <w:szCs w:val="18"/>
        </w:rPr>
      </w:pPr>
      <w:r w:rsidRPr="00B95D32">
        <w:rPr>
          <w:sz w:val="18"/>
          <w:szCs w:val="18"/>
        </w:rPr>
        <w:t>Umowa może zostać zmieniona na podstawie zgodnego oświadczenia Stron Umowy w</w:t>
      </w:r>
      <w:r w:rsidR="00E51546" w:rsidRPr="00B95D32">
        <w:rPr>
          <w:sz w:val="18"/>
          <w:szCs w:val="18"/>
        </w:rPr>
        <w:t xml:space="preserve"> </w:t>
      </w:r>
      <w:r w:rsidRPr="00B95D32">
        <w:rPr>
          <w:sz w:val="18"/>
          <w:szCs w:val="18"/>
        </w:rPr>
        <w:t>wyniku wystąpienia okoliczności, które wymagają zmian w treści Umowy, niezbędnych dla zapewnienia prawidłowej realizacji Projektu. Zmiany w Umowie wymagają formy pisemnej pod rygorem nieważności, z zastrzeżeniem ust. 3.</w:t>
      </w:r>
    </w:p>
    <w:p w14:paraId="3765738B" w14:textId="5A28DF59" w:rsidR="000011BF" w:rsidRPr="00B95D32" w:rsidRDefault="00103C09" w:rsidP="006A56BA">
      <w:pPr>
        <w:pStyle w:val="Ustp"/>
        <w:numPr>
          <w:ilvl w:val="0"/>
          <w:numId w:val="64"/>
        </w:numPr>
        <w:spacing w:before="0" w:line="276" w:lineRule="auto"/>
        <w:ind w:left="357" w:hanging="357"/>
        <w:rPr>
          <w:sz w:val="18"/>
          <w:szCs w:val="18"/>
        </w:rPr>
      </w:pPr>
      <w:r>
        <w:rPr>
          <w:sz w:val="18"/>
          <w:szCs w:val="18"/>
        </w:rPr>
        <w:t xml:space="preserve">Zmiana podmiotowa po stronie Beneficjenta, powodująca konieczność wniesienia nowego zabezpieczenia prawidłowej realizacji Umowy, o którym mowa w § 10 Umowy, wymaga zachowania pisemnej formy aneksu do Umowy. </w:t>
      </w:r>
    </w:p>
    <w:p w14:paraId="4A0E5DA8" w14:textId="77777777" w:rsidR="000011BF" w:rsidRPr="00B95D32" w:rsidRDefault="000011BF" w:rsidP="006A56BA">
      <w:pPr>
        <w:pStyle w:val="Ustp"/>
        <w:numPr>
          <w:ilvl w:val="0"/>
          <w:numId w:val="64"/>
        </w:numPr>
        <w:spacing w:before="0" w:line="276" w:lineRule="auto"/>
        <w:ind w:left="357" w:hanging="357"/>
        <w:rPr>
          <w:sz w:val="18"/>
          <w:szCs w:val="18"/>
        </w:rPr>
      </w:pPr>
      <w:r w:rsidRPr="00B95D32">
        <w:rPr>
          <w:sz w:val="18"/>
          <w:szCs w:val="18"/>
        </w:rPr>
        <w:lastRenderedPageBreak/>
        <w:t xml:space="preserve">Zmiany w załącznikach do Umowy dokonywane są w formie aneksu do Umowy, za wyjątkiem sytuacji wskazanych w Umowie, które wymagają jedynie uzyskania akceptacji </w:t>
      </w:r>
      <w:r w:rsidR="00A33CB1">
        <w:rPr>
          <w:sz w:val="18"/>
          <w:szCs w:val="18"/>
        </w:rPr>
        <w:t>IP RPO WSL - </w:t>
      </w:r>
      <w:r w:rsidR="00463B14">
        <w:rPr>
          <w:sz w:val="18"/>
          <w:szCs w:val="18"/>
        </w:rPr>
        <w:t>ŚCP</w:t>
      </w:r>
      <w:r w:rsidRPr="00B95D32">
        <w:rPr>
          <w:sz w:val="18"/>
          <w:szCs w:val="18"/>
        </w:rPr>
        <w:t>, z</w:t>
      </w:r>
      <w:r w:rsidR="00C46B25">
        <w:rPr>
          <w:sz w:val="18"/>
          <w:szCs w:val="18"/>
        </w:rPr>
        <w:t> </w:t>
      </w:r>
      <w:r w:rsidRPr="00B95D32">
        <w:rPr>
          <w:sz w:val="18"/>
          <w:szCs w:val="18"/>
        </w:rPr>
        <w:t>zastrzeżeniem ust. 4.</w:t>
      </w:r>
    </w:p>
    <w:p w14:paraId="242BDEC8" w14:textId="31EF12E9" w:rsidR="00BF7827" w:rsidRDefault="00880A96" w:rsidP="006A56BA">
      <w:pPr>
        <w:pStyle w:val="Ustp"/>
        <w:numPr>
          <w:ilvl w:val="0"/>
          <w:numId w:val="64"/>
        </w:numPr>
        <w:spacing w:before="0" w:line="276" w:lineRule="auto"/>
        <w:ind w:left="357" w:hanging="357"/>
        <w:rPr>
          <w:sz w:val="18"/>
          <w:szCs w:val="18"/>
        </w:rPr>
      </w:pPr>
      <w:r w:rsidRPr="00B95D32">
        <w:rPr>
          <w:sz w:val="18"/>
          <w:szCs w:val="18"/>
        </w:rPr>
        <w:t>We</w:t>
      </w:r>
      <w:r w:rsidR="00E51546" w:rsidRPr="00B95D32">
        <w:rPr>
          <w:sz w:val="18"/>
          <w:szCs w:val="18"/>
        </w:rPr>
        <w:t xml:space="preserve"> </w:t>
      </w:r>
      <w:r w:rsidR="006F672D" w:rsidRPr="00B95D32">
        <w:rPr>
          <w:sz w:val="18"/>
          <w:szCs w:val="18"/>
        </w:rPr>
        <w:t>wskazanych w U</w:t>
      </w:r>
      <w:r w:rsidR="000011BF" w:rsidRPr="00B95D32">
        <w:rPr>
          <w:sz w:val="18"/>
          <w:szCs w:val="18"/>
        </w:rPr>
        <w:t>mowie sytuacjach,</w:t>
      </w:r>
      <w:r w:rsidR="004B6829">
        <w:rPr>
          <w:sz w:val="18"/>
          <w:szCs w:val="18"/>
        </w:rPr>
        <w:t xml:space="preserve"> </w:t>
      </w:r>
      <w:r w:rsidR="002C2BBE">
        <w:rPr>
          <w:sz w:val="18"/>
          <w:szCs w:val="18"/>
        </w:rPr>
        <w:t>w</w:t>
      </w:r>
      <w:r w:rsidR="00C46B25">
        <w:rPr>
          <w:sz w:val="18"/>
          <w:szCs w:val="18"/>
        </w:rPr>
        <w:t> </w:t>
      </w:r>
      <w:r w:rsidR="002C2BBE">
        <w:rPr>
          <w:sz w:val="18"/>
          <w:szCs w:val="18"/>
        </w:rPr>
        <w:t>których do </w:t>
      </w:r>
      <w:r w:rsidR="000011BF" w:rsidRPr="00B95D32">
        <w:rPr>
          <w:sz w:val="18"/>
          <w:szCs w:val="18"/>
        </w:rPr>
        <w:t xml:space="preserve">zmiany treści Umowy lub załączników wymagane jest jedynie uzyskanie akceptacji, </w:t>
      </w:r>
      <w:r w:rsidR="00463B14">
        <w:rPr>
          <w:sz w:val="18"/>
          <w:szCs w:val="18"/>
        </w:rPr>
        <w:t>IP RPO WSL - ŚCP</w:t>
      </w:r>
      <w:r w:rsidR="000011BF" w:rsidRPr="00B95D32">
        <w:rPr>
          <w:sz w:val="18"/>
          <w:szCs w:val="18"/>
        </w:rPr>
        <w:t xml:space="preserve"> może zażądać dokonania tych zmian w formie aneksu do Umowy. W takim wypadku przedmiotowe zmiany Umowy lub załączników mogą</w:t>
      </w:r>
      <w:r w:rsidR="00BB02D5" w:rsidRPr="00B95D32">
        <w:rPr>
          <w:sz w:val="18"/>
          <w:szCs w:val="18"/>
        </w:rPr>
        <w:t xml:space="preserve"> zostać wprowadzone wyłącznie w </w:t>
      </w:r>
      <w:r w:rsidR="00BF7827">
        <w:rPr>
          <w:sz w:val="18"/>
          <w:szCs w:val="18"/>
        </w:rPr>
        <w:t>drodze aneksu do Umowy.</w:t>
      </w:r>
    </w:p>
    <w:p w14:paraId="420E75F3" w14:textId="3AEB4981" w:rsidR="009302FA" w:rsidRDefault="009302FA" w:rsidP="006A56BA">
      <w:pPr>
        <w:pStyle w:val="Ustp"/>
        <w:numPr>
          <w:ilvl w:val="0"/>
          <w:numId w:val="0"/>
        </w:numPr>
        <w:spacing w:before="0" w:line="276" w:lineRule="auto"/>
        <w:ind w:left="357"/>
        <w:rPr>
          <w:sz w:val="18"/>
          <w:szCs w:val="18"/>
        </w:rPr>
      </w:pPr>
      <w:r w:rsidRPr="00D84AE2">
        <w:rPr>
          <w:sz w:val="18"/>
          <w:szCs w:val="18"/>
        </w:rPr>
        <w:t xml:space="preserve">Beneficjent zgłasza IP RPO WSL - ŚCP zmiany dotyczące realizacji Projektu w dowolnym momencie jego realizacji, jednak nie później niż do dnia zakończenia realizacji Projektu określonego </w:t>
      </w:r>
      <w:r w:rsidR="00FE60B2">
        <w:rPr>
          <w:sz w:val="18"/>
          <w:szCs w:val="18"/>
        </w:rPr>
        <w:t>we wniosku o dofinansowanie,</w:t>
      </w:r>
      <w:r w:rsidRPr="00D84AE2">
        <w:rPr>
          <w:sz w:val="18"/>
          <w:szCs w:val="18"/>
        </w:rPr>
        <w:t>, z zastrzeżeniem ust. 6 i 7.</w:t>
      </w:r>
    </w:p>
    <w:p w14:paraId="3FCFB635" w14:textId="2751E762" w:rsidR="003A1081" w:rsidRPr="006B1578" w:rsidRDefault="00833B15" w:rsidP="006A56BA">
      <w:pPr>
        <w:pStyle w:val="Akapitzlist"/>
        <w:numPr>
          <w:ilvl w:val="0"/>
          <w:numId w:val="64"/>
        </w:numPr>
        <w:spacing w:after="120" w:line="276" w:lineRule="auto"/>
        <w:ind w:left="357" w:hanging="357"/>
        <w:jc w:val="both"/>
        <w:rPr>
          <w:rFonts w:ascii="Verdana" w:hAnsi="Verdana"/>
          <w:sz w:val="18"/>
          <w:szCs w:val="18"/>
        </w:rPr>
      </w:pPr>
      <w:r w:rsidRPr="00833B15">
        <w:rPr>
          <w:rFonts w:ascii="Verdana" w:hAnsi="Verdana"/>
          <w:sz w:val="18"/>
          <w:szCs w:val="18"/>
        </w:rPr>
        <w:t>Jeżeli zaistnieje konieczność wprowadzenia zmian w ramach Projektu, Beneficjent zobowiązuje się niezwłocznie, nie później niż w terminie 10 dni od dnia zaistnienia przyczyn powodujących potrzebę zmian i</w:t>
      </w:r>
      <w:r w:rsidR="009302FA">
        <w:rPr>
          <w:rFonts w:ascii="Verdana" w:hAnsi="Verdana"/>
          <w:sz w:val="18"/>
          <w:szCs w:val="18"/>
        </w:rPr>
        <w:t> </w:t>
      </w:r>
      <w:r w:rsidRPr="00833B15">
        <w:rPr>
          <w:rFonts w:ascii="Verdana" w:hAnsi="Verdana"/>
          <w:sz w:val="18"/>
          <w:szCs w:val="18"/>
        </w:rPr>
        <w:t>nie później niż w dniu złożenia wniosku o płatność końcową (pod warunkiem jego złożenia w terminie zgodnie z § 6 ust. 8) złożyć do IP RPO WSL - ŚCP wniosek o</w:t>
      </w:r>
      <w:r w:rsidR="002F6557">
        <w:rPr>
          <w:rFonts w:ascii="Verdana" w:hAnsi="Verdana"/>
          <w:sz w:val="18"/>
          <w:szCs w:val="18"/>
        </w:rPr>
        <w:t> </w:t>
      </w:r>
      <w:r w:rsidRPr="00833B15">
        <w:rPr>
          <w:rFonts w:ascii="Verdana" w:hAnsi="Verdana"/>
          <w:sz w:val="18"/>
          <w:szCs w:val="18"/>
        </w:rPr>
        <w:t xml:space="preserve">zaakceptowanie zmian, przedstawiając ich zakres i uzasadnienie. Złożenie wniosku o aneks dotyczącego terminu zakończenia realizacji </w:t>
      </w:r>
      <w:r w:rsidR="00275BEE">
        <w:rPr>
          <w:rFonts w:ascii="Verdana" w:hAnsi="Verdana"/>
          <w:sz w:val="18"/>
          <w:szCs w:val="18"/>
        </w:rPr>
        <w:t>P</w:t>
      </w:r>
      <w:r w:rsidRPr="00833B15">
        <w:rPr>
          <w:rFonts w:ascii="Verdana" w:hAnsi="Verdana"/>
          <w:sz w:val="18"/>
          <w:szCs w:val="18"/>
        </w:rPr>
        <w:t>rojektu po</w:t>
      </w:r>
      <w:r w:rsidR="009302FA">
        <w:rPr>
          <w:rFonts w:ascii="Verdana" w:hAnsi="Verdana"/>
          <w:sz w:val="18"/>
          <w:szCs w:val="18"/>
        </w:rPr>
        <w:t> </w:t>
      </w:r>
      <w:r w:rsidRPr="00833B15">
        <w:rPr>
          <w:rFonts w:ascii="Verdana" w:hAnsi="Verdana"/>
          <w:sz w:val="18"/>
          <w:szCs w:val="18"/>
        </w:rPr>
        <w:t>terminie realizacji i przed lub wraz ze złożeniem wniosku o płatność końcową może prowadzić wyłącznie jednokrotn</w:t>
      </w:r>
      <w:r w:rsidR="009302FA">
        <w:rPr>
          <w:rFonts w:ascii="Verdana" w:hAnsi="Verdana"/>
          <w:sz w:val="18"/>
          <w:szCs w:val="18"/>
        </w:rPr>
        <w:t>i</w:t>
      </w:r>
      <w:r w:rsidRPr="00833B15">
        <w:rPr>
          <w:rFonts w:ascii="Verdana" w:hAnsi="Verdana"/>
          <w:sz w:val="18"/>
          <w:szCs w:val="18"/>
        </w:rPr>
        <w:t xml:space="preserve">e </w:t>
      </w:r>
      <w:r w:rsidR="009302FA">
        <w:rPr>
          <w:rFonts w:ascii="Verdana" w:hAnsi="Verdana"/>
          <w:sz w:val="18"/>
          <w:szCs w:val="18"/>
        </w:rPr>
        <w:t xml:space="preserve">do </w:t>
      </w:r>
      <w:r w:rsidRPr="00833B15">
        <w:rPr>
          <w:rFonts w:ascii="Verdana" w:hAnsi="Verdana"/>
          <w:sz w:val="18"/>
          <w:szCs w:val="18"/>
        </w:rPr>
        <w:t>wydłużenia terminu realizacji.</w:t>
      </w:r>
    </w:p>
    <w:p w14:paraId="1E8DDB4F" w14:textId="2330D869" w:rsidR="00880A96" w:rsidRPr="009302FA" w:rsidRDefault="00880A96" w:rsidP="006A56BA">
      <w:pPr>
        <w:pStyle w:val="Ustp"/>
        <w:numPr>
          <w:ilvl w:val="0"/>
          <w:numId w:val="64"/>
        </w:numPr>
        <w:spacing w:before="0" w:line="276" w:lineRule="auto"/>
        <w:ind w:left="357" w:hanging="357"/>
        <w:rPr>
          <w:sz w:val="18"/>
          <w:szCs w:val="18"/>
        </w:rPr>
      </w:pPr>
      <w:r w:rsidRPr="00B95D32">
        <w:rPr>
          <w:sz w:val="18"/>
          <w:szCs w:val="18"/>
        </w:rPr>
        <w:t xml:space="preserve">Jeśli Umowa została podpisana po upływie </w:t>
      </w:r>
      <w:r w:rsidR="007A51EC">
        <w:rPr>
          <w:sz w:val="18"/>
          <w:szCs w:val="18"/>
        </w:rPr>
        <w:t>terminu</w:t>
      </w:r>
      <w:r w:rsidR="007A51EC" w:rsidRPr="00B95D32">
        <w:rPr>
          <w:sz w:val="18"/>
          <w:szCs w:val="18"/>
        </w:rPr>
        <w:t xml:space="preserve"> </w:t>
      </w:r>
      <w:r w:rsidR="007A51EC">
        <w:rPr>
          <w:sz w:val="18"/>
          <w:szCs w:val="18"/>
        </w:rPr>
        <w:t xml:space="preserve">realizacji projektu, </w:t>
      </w:r>
      <w:r w:rsidRPr="00B95D32">
        <w:rPr>
          <w:sz w:val="18"/>
          <w:szCs w:val="18"/>
        </w:rPr>
        <w:t xml:space="preserve">określonego </w:t>
      </w:r>
      <w:r w:rsidR="00A41CB3">
        <w:rPr>
          <w:sz w:val="18"/>
          <w:szCs w:val="18"/>
        </w:rPr>
        <w:t xml:space="preserve">we wniosku o dofinansowanie </w:t>
      </w:r>
      <w:r w:rsidR="007A51EC">
        <w:rPr>
          <w:sz w:val="18"/>
          <w:szCs w:val="18"/>
        </w:rPr>
        <w:t>,</w:t>
      </w:r>
      <w:r w:rsidR="00A5640D" w:rsidRPr="00B95D32">
        <w:rPr>
          <w:sz w:val="18"/>
          <w:szCs w:val="18"/>
        </w:rPr>
        <w:t>Beneficjent może wnioskować o </w:t>
      </w:r>
      <w:r w:rsidRPr="001F4B21">
        <w:rPr>
          <w:sz w:val="18"/>
          <w:szCs w:val="18"/>
        </w:rPr>
        <w:t>zmiany dotyczące</w:t>
      </w:r>
      <w:r w:rsidR="001F4B21">
        <w:rPr>
          <w:sz w:val="18"/>
          <w:szCs w:val="18"/>
        </w:rPr>
        <w:t xml:space="preserve"> </w:t>
      </w:r>
      <w:r w:rsidRPr="001F4B21">
        <w:rPr>
          <w:sz w:val="18"/>
          <w:szCs w:val="18"/>
        </w:rPr>
        <w:t>realizacji Projektu</w:t>
      </w:r>
      <w:r w:rsidRPr="00B95D32">
        <w:rPr>
          <w:sz w:val="18"/>
          <w:szCs w:val="18"/>
        </w:rPr>
        <w:t xml:space="preserve"> w</w:t>
      </w:r>
      <w:r w:rsidR="002F6557">
        <w:rPr>
          <w:sz w:val="18"/>
          <w:szCs w:val="18"/>
        </w:rPr>
        <w:t> </w:t>
      </w:r>
      <w:r w:rsidRPr="00B95D32">
        <w:rPr>
          <w:sz w:val="18"/>
          <w:szCs w:val="18"/>
        </w:rPr>
        <w:t xml:space="preserve">terminie do </w:t>
      </w:r>
      <w:r w:rsidR="009306AE" w:rsidRPr="00B95D32">
        <w:rPr>
          <w:sz w:val="18"/>
          <w:szCs w:val="18"/>
        </w:rPr>
        <w:t xml:space="preserve">25 </w:t>
      </w:r>
      <w:r w:rsidRPr="00B95D32">
        <w:rPr>
          <w:sz w:val="18"/>
          <w:szCs w:val="18"/>
        </w:rPr>
        <w:t>dni od dnia podpisania Umowy</w:t>
      </w:r>
      <w:r w:rsidR="00DF2252">
        <w:rPr>
          <w:sz w:val="18"/>
          <w:szCs w:val="18"/>
        </w:rPr>
        <w:t>,</w:t>
      </w:r>
      <w:r w:rsidRPr="00B95D32">
        <w:rPr>
          <w:sz w:val="18"/>
          <w:szCs w:val="18"/>
        </w:rPr>
        <w:t xml:space="preserve"> </w:t>
      </w:r>
      <w:r w:rsidR="00D90FA1">
        <w:rPr>
          <w:sz w:val="18"/>
          <w:szCs w:val="18"/>
        </w:rPr>
        <w:t>nie później jednak niż w dniu złożenia wniosku o płatność końcową</w:t>
      </w:r>
      <w:r w:rsidR="009302FA">
        <w:rPr>
          <w:sz w:val="18"/>
          <w:szCs w:val="18"/>
        </w:rPr>
        <w:t xml:space="preserve"> </w:t>
      </w:r>
      <w:r w:rsidR="009302FA" w:rsidRPr="00D84AE2">
        <w:rPr>
          <w:sz w:val="18"/>
          <w:szCs w:val="18"/>
        </w:rPr>
        <w:t>(pod warunkiem jego złożenia w</w:t>
      </w:r>
      <w:r w:rsidR="00C46B25">
        <w:rPr>
          <w:sz w:val="18"/>
          <w:szCs w:val="18"/>
        </w:rPr>
        <w:t> </w:t>
      </w:r>
      <w:r w:rsidR="009302FA" w:rsidRPr="00D84AE2">
        <w:rPr>
          <w:sz w:val="18"/>
          <w:szCs w:val="18"/>
        </w:rPr>
        <w:t>terminie zgodnie z</w:t>
      </w:r>
      <w:r w:rsidR="009302FA">
        <w:rPr>
          <w:sz w:val="18"/>
          <w:szCs w:val="18"/>
        </w:rPr>
        <w:t> </w:t>
      </w:r>
      <w:r w:rsidR="009302FA" w:rsidRPr="00D84AE2">
        <w:rPr>
          <w:sz w:val="18"/>
          <w:szCs w:val="18"/>
        </w:rPr>
        <w:t>§</w:t>
      </w:r>
      <w:r w:rsidR="009302FA">
        <w:rPr>
          <w:sz w:val="18"/>
          <w:szCs w:val="18"/>
        </w:rPr>
        <w:t> </w:t>
      </w:r>
      <w:r w:rsidR="009302FA" w:rsidRPr="00D84AE2">
        <w:rPr>
          <w:sz w:val="18"/>
          <w:szCs w:val="18"/>
        </w:rPr>
        <w:t>6</w:t>
      </w:r>
      <w:r w:rsidR="009302FA">
        <w:rPr>
          <w:sz w:val="18"/>
          <w:szCs w:val="18"/>
        </w:rPr>
        <w:t> </w:t>
      </w:r>
      <w:r w:rsidR="009302FA" w:rsidRPr="00D84AE2">
        <w:rPr>
          <w:sz w:val="18"/>
          <w:szCs w:val="18"/>
        </w:rPr>
        <w:t>ust.</w:t>
      </w:r>
      <w:r w:rsidR="009302FA">
        <w:rPr>
          <w:sz w:val="18"/>
          <w:szCs w:val="18"/>
        </w:rPr>
        <w:t> </w:t>
      </w:r>
      <w:r w:rsidR="009302FA" w:rsidRPr="00D84AE2">
        <w:rPr>
          <w:sz w:val="18"/>
          <w:szCs w:val="18"/>
        </w:rPr>
        <w:t>8).</w:t>
      </w:r>
    </w:p>
    <w:p w14:paraId="43232730" w14:textId="1F1D8C3A" w:rsidR="00880A96" w:rsidRPr="00B95D32" w:rsidRDefault="00D90FA1" w:rsidP="006A56BA">
      <w:pPr>
        <w:pStyle w:val="Ustp"/>
        <w:numPr>
          <w:ilvl w:val="0"/>
          <w:numId w:val="64"/>
        </w:numPr>
        <w:spacing w:before="0" w:line="276" w:lineRule="auto"/>
        <w:ind w:left="357" w:hanging="357"/>
        <w:rPr>
          <w:sz w:val="18"/>
          <w:szCs w:val="18"/>
        </w:rPr>
      </w:pPr>
      <w:r>
        <w:rPr>
          <w:sz w:val="18"/>
          <w:szCs w:val="18"/>
        </w:rPr>
        <w:t>Jeżeli wniosek o płatność końcową jest składany przed upływem terminu re</w:t>
      </w:r>
      <w:r w:rsidR="00FC40CD">
        <w:rPr>
          <w:sz w:val="18"/>
          <w:szCs w:val="18"/>
        </w:rPr>
        <w:t xml:space="preserve">alizacji </w:t>
      </w:r>
      <w:r w:rsidR="00275BEE">
        <w:rPr>
          <w:sz w:val="18"/>
          <w:szCs w:val="18"/>
        </w:rPr>
        <w:t>P</w:t>
      </w:r>
      <w:r w:rsidR="00FC40CD">
        <w:rPr>
          <w:sz w:val="18"/>
          <w:szCs w:val="18"/>
        </w:rPr>
        <w:t xml:space="preserve">rojektu określonego </w:t>
      </w:r>
      <w:r w:rsidR="00103C09">
        <w:rPr>
          <w:sz w:val="18"/>
          <w:szCs w:val="18"/>
        </w:rPr>
        <w:t>we wniosku o dofinansowanie stanowiącym integralną część niniejszej Umowy</w:t>
      </w:r>
      <w:r>
        <w:rPr>
          <w:sz w:val="18"/>
          <w:szCs w:val="18"/>
        </w:rPr>
        <w:t>, w</w:t>
      </w:r>
      <w:r w:rsidR="00880A96" w:rsidRPr="00B95D32">
        <w:rPr>
          <w:sz w:val="18"/>
          <w:szCs w:val="18"/>
        </w:rPr>
        <w:t xml:space="preserve">niosek </w:t>
      </w:r>
      <w:r w:rsidR="00275BEE" w:rsidRPr="00B95D32">
        <w:rPr>
          <w:sz w:val="18"/>
          <w:szCs w:val="18"/>
        </w:rPr>
        <w:t>o</w:t>
      </w:r>
      <w:r w:rsidR="00275BEE">
        <w:rPr>
          <w:sz w:val="18"/>
          <w:szCs w:val="18"/>
        </w:rPr>
        <w:t> </w:t>
      </w:r>
      <w:r w:rsidR="00880A96" w:rsidRPr="00B95D32">
        <w:rPr>
          <w:sz w:val="18"/>
          <w:szCs w:val="18"/>
        </w:rPr>
        <w:t xml:space="preserve">dokonanie zmian dotyczących realizacji Projektu może zostać złożony najpóźniej </w:t>
      </w:r>
      <w:r w:rsidR="001876C7" w:rsidRPr="00B95D32">
        <w:rPr>
          <w:sz w:val="18"/>
          <w:szCs w:val="18"/>
        </w:rPr>
        <w:t>w</w:t>
      </w:r>
      <w:r w:rsidR="00FC40CD">
        <w:rPr>
          <w:sz w:val="18"/>
          <w:szCs w:val="18"/>
        </w:rPr>
        <w:t> </w:t>
      </w:r>
      <w:r w:rsidR="00880A96" w:rsidRPr="00B95D32">
        <w:rPr>
          <w:sz w:val="18"/>
          <w:szCs w:val="18"/>
        </w:rPr>
        <w:t>dni</w:t>
      </w:r>
      <w:r w:rsidR="001876C7" w:rsidRPr="00B95D32">
        <w:rPr>
          <w:sz w:val="18"/>
          <w:szCs w:val="18"/>
        </w:rPr>
        <w:t>u</w:t>
      </w:r>
      <w:r w:rsidR="00880A96" w:rsidRPr="00B95D32">
        <w:rPr>
          <w:sz w:val="18"/>
          <w:szCs w:val="18"/>
        </w:rPr>
        <w:t xml:space="preserve"> złożenia wniosku o płatność końcową</w:t>
      </w:r>
      <w:r>
        <w:rPr>
          <w:sz w:val="18"/>
          <w:szCs w:val="18"/>
        </w:rPr>
        <w:t>.</w:t>
      </w:r>
    </w:p>
    <w:p w14:paraId="36A32CD6" w14:textId="4F17E763" w:rsidR="007F708F" w:rsidRPr="00B95D32" w:rsidRDefault="007F708F" w:rsidP="006A56BA">
      <w:pPr>
        <w:pStyle w:val="Ustp"/>
        <w:numPr>
          <w:ilvl w:val="0"/>
          <w:numId w:val="64"/>
        </w:numPr>
        <w:spacing w:before="0" w:line="276" w:lineRule="auto"/>
        <w:ind w:left="357" w:hanging="357"/>
        <w:rPr>
          <w:sz w:val="18"/>
          <w:szCs w:val="18"/>
        </w:rPr>
      </w:pPr>
      <w:r w:rsidRPr="00B95D32">
        <w:rPr>
          <w:sz w:val="18"/>
          <w:szCs w:val="18"/>
        </w:rPr>
        <w:t xml:space="preserve">Wprowadzane do Umowy zmiany mogą być </w:t>
      </w:r>
      <w:r w:rsidR="006C4E57" w:rsidRPr="00B95D32">
        <w:rPr>
          <w:sz w:val="18"/>
          <w:szCs w:val="18"/>
        </w:rPr>
        <w:t xml:space="preserve">inicjowane </w:t>
      </w:r>
      <w:r w:rsidRPr="00B95D32">
        <w:rPr>
          <w:sz w:val="18"/>
          <w:szCs w:val="18"/>
        </w:rPr>
        <w:t>zarówno przez Beneficjen</w:t>
      </w:r>
      <w:r w:rsidR="00E51546" w:rsidRPr="00B95D32">
        <w:rPr>
          <w:sz w:val="18"/>
          <w:szCs w:val="18"/>
        </w:rPr>
        <w:t xml:space="preserve">ta, jak </w:t>
      </w:r>
      <w:r w:rsidRPr="00B95D32">
        <w:rPr>
          <w:sz w:val="18"/>
          <w:szCs w:val="18"/>
        </w:rPr>
        <w:t>i</w:t>
      </w:r>
      <w:r w:rsidR="00E51546" w:rsidRPr="00B95D32">
        <w:rPr>
          <w:sz w:val="18"/>
          <w:szCs w:val="18"/>
        </w:rPr>
        <w:t xml:space="preserve"> </w:t>
      </w:r>
      <w:r w:rsidR="007A4B3C">
        <w:rPr>
          <w:sz w:val="18"/>
          <w:szCs w:val="18"/>
        </w:rPr>
        <w:t> </w:t>
      </w:r>
      <w:r w:rsidRPr="00B95D32">
        <w:rPr>
          <w:sz w:val="18"/>
          <w:szCs w:val="18"/>
        </w:rPr>
        <w:t xml:space="preserve">przez </w:t>
      </w:r>
      <w:r w:rsidR="0069673D" w:rsidRPr="00B95D32">
        <w:rPr>
          <w:sz w:val="18"/>
          <w:szCs w:val="18"/>
        </w:rPr>
        <w:t>IP</w:t>
      </w:r>
      <w:r w:rsidRPr="00B95D32">
        <w:rPr>
          <w:sz w:val="18"/>
          <w:szCs w:val="18"/>
        </w:rPr>
        <w:t xml:space="preserve"> RPO WSL</w:t>
      </w:r>
      <w:r w:rsidR="009C1494">
        <w:rPr>
          <w:sz w:val="18"/>
          <w:szCs w:val="18"/>
        </w:rPr>
        <w:t> </w:t>
      </w:r>
      <w:r w:rsidR="009C1494">
        <w:rPr>
          <w:sz w:val="18"/>
          <w:szCs w:val="18"/>
        </w:rPr>
        <w:noBreakHyphen/>
        <w:t> </w:t>
      </w:r>
      <w:r w:rsidR="00B96ED9">
        <w:rPr>
          <w:sz w:val="18"/>
          <w:szCs w:val="18"/>
        </w:rPr>
        <w:t>ŚCP</w:t>
      </w:r>
      <w:r w:rsidRPr="00B95D32">
        <w:rPr>
          <w:sz w:val="18"/>
          <w:szCs w:val="18"/>
        </w:rPr>
        <w:t>.</w:t>
      </w:r>
      <w:r w:rsidR="00447B49" w:rsidRPr="00B95D32">
        <w:rPr>
          <w:sz w:val="18"/>
          <w:szCs w:val="18"/>
        </w:rPr>
        <w:t xml:space="preserve"> Podpisanie aneksu</w:t>
      </w:r>
      <w:r w:rsidR="00894231" w:rsidRPr="00B95D32">
        <w:rPr>
          <w:sz w:val="18"/>
          <w:szCs w:val="18"/>
        </w:rPr>
        <w:t xml:space="preserve"> lub akceptacja zmiany</w:t>
      </w:r>
      <w:r w:rsidR="00447B49" w:rsidRPr="00B95D32">
        <w:rPr>
          <w:sz w:val="18"/>
          <w:szCs w:val="18"/>
        </w:rPr>
        <w:t xml:space="preserve"> powinn</w:t>
      </w:r>
      <w:r w:rsidR="00894231" w:rsidRPr="00B95D32">
        <w:rPr>
          <w:sz w:val="18"/>
          <w:szCs w:val="18"/>
        </w:rPr>
        <w:t>y</w:t>
      </w:r>
      <w:r w:rsidR="00447B49" w:rsidRPr="00B95D32">
        <w:rPr>
          <w:sz w:val="18"/>
          <w:szCs w:val="18"/>
        </w:rPr>
        <w:t xml:space="preserve"> zostać poprzedzone zaktualizowaniem wniosku aplikacyjnego przedsiębiorcy w </w:t>
      </w:r>
      <w:r w:rsidR="00A3110A" w:rsidRPr="00B95D32">
        <w:rPr>
          <w:sz w:val="18"/>
          <w:szCs w:val="18"/>
        </w:rPr>
        <w:t xml:space="preserve">systemie </w:t>
      </w:r>
      <w:r w:rsidR="00B96ED9">
        <w:rPr>
          <w:sz w:val="18"/>
          <w:szCs w:val="18"/>
        </w:rPr>
        <w:t>LSI 2014</w:t>
      </w:r>
      <w:r w:rsidR="00A33CB1">
        <w:rPr>
          <w:sz w:val="18"/>
          <w:szCs w:val="18"/>
        </w:rPr>
        <w:t xml:space="preserve"> </w:t>
      </w:r>
      <w:r w:rsidR="00A3110A" w:rsidRPr="00B95D32">
        <w:rPr>
          <w:sz w:val="18"/>
          <w:szCs w:val="18"/>
        </w:rPr>
        <w:t>oraz zgłoszenie</w:t>
      </w:r>
      <w:r w:rsidR="00915BF2" w:rsidRPr="00B95D32">
        <w:rPr>
          <w:sz w:val="18"/>
          <w:szCs w:val="18"/>
        </w:rPr>
        <w:t>m</w:t>
      </w:r>
      <w:r w:rsidR="00A3110A" w:rsidRPr="00B95D32">
        <w:rPr>
          <w:sz w:val="18"/>
          <w:szCs w:val="18"/>
        </w:rPr>
        <w:t xml:space="preserve"> jego nowej wersji</w:t>
      </w:r>
      <w:r w:rsidR="00BB02D5" w:rsidRPr="00B95D32">
        <w:rPr>
          <w:sz w:val="18"/>
          <w:szCs w:val="18"/>
        </w:rPr>
        <w:t>, chyba że </w:t>
      </w:r>
      <w:r w:rsidR="00A33CB1">
        <w:rPr>
          <w:sz w:val="18"/>
          <w:szCs w:val="18"/>
        </w:rPr>
        <w:t>zmiana nie </w:t>
      </w:r>
      <w:r w:rsidR="00915BF2" w:rsidRPr="00B95D32">
        <w:rPr>
          <w:sz w:val="18"/>
          <w:szCs w:val="18"/>
        </w:rPr>
        <w:t xml:space="preserve">wpływa na treść wniosku o </w:t>
      </w:r>
      <w:r w:rsidR="007A4B3C">
        <w:rPr>
          <w:sz w:val="18"/>
          <w:szCs w:val="18"/>
        </w:rPr>
        <w:t> </w:t>
      </w:r>
      <w:r w:rsidR="00915BF2" w:rsidRPr="00B95D32">
        <w:rPr>
          <w:sz w:val="18"/>
          <w:szCs w:val="18"/>
        </w:rPr>
        <w:t>dofinansowanie</w:t>
      </w:r>
      <w:r w:rsidR="00A3110A" w:rsidRPr="00B95D32">
        <w:rPr>
          <w:sz w:val="18"/>
          <w:szCs w:val="18"/>
        </w:rPr>
        <w:t>.</w:t>
      </w:r>
    </w:p>
    <w:p w14:paraId="2CFBE3C3" w14:textId="77777777" w:rsidR="007F708F" w:rsidRPr="00B95D32" w:rsidRDefault="000C125C" w:rsidP="006A56BA">
      <w:pPr>
        <w:pStyle w:val="Ustp"/>
        <w:numPr>
          <w:ilvl w:val="0"/>
          <w:numId w:val="64"/>
        </w:numPr>
        <w:spacing w:before="0" w:line="276" w:lineRule="auto"/>
        <w:ind w:left="357" w:hanging="357"/>
        <w:rPr>
          <w:sz w:val="18"/>
          <w:szCs w:val="18"/>
        </w:rPr>
      </w:pPr>
      <w:r w:rsidRPr="00B95D32">
        <w:rPr>
          <w:sz w:val="18"/>
          <w:szCs w:val="18"/>
        </w:rPr>
        <w:t xml:space="preserve">W </w:t>
      </w:r>
      <w:r w:rsidR="00C52F9A" w:rsidRPr="00B95D32">
        <w:rPr>
          <w:sz w:val="18"/>
          <w:szCs w:val="18"/>
        </w:rPr>
        <w:t>przypadku, gdy</w:t>
      </w:r>
      <w:r w:rsidRPr="00B95D32">
        <w:rPr>
          <w:sz w:val="18"/>
          <w:szCs w:val="18"/>
        </w:rPr>
        <w:t xml:space="preserve"> dokumenty dostarczone przez Beneficjenta wskazują na konieczność dokonania zmiany </w:t>
      </w:r>
      <w:r w:rsidR="00447B49" w:rsidRPr="00B95D32">
        <w:rPr>
          <w:sz w:val="18"/>
          <w:szCs w:val="18"/>
        </w:rPr>
        <w:t>d</w:t>
      </w:r>
      <w:r w:rsidR="00B56567" w:rsidRPr="00B95D32">
        <w:rPr>
          <w:sz w:val="18"/>
          <w:szCs w:val="18"/>
        </w:rPr>
        <w:t>anych</w:t>
      </w:r>
      <w:r w:rsidR="00924943" w:rsidRPr="00B95D32">
        <w:rPr>
          <w:sz w:val="18"/>
          <w:szCs w:val="18"/>
        </w:rPr>
        <w:t xml:space="preserve"> </w:t>
      </w:r>
      <w:r w:rsidRPr="00B95D32">
        <w:rPr>
          <w:sz w:val="18"/>
          <w:szCs w:val="18"/>
        </w:rPr>
        <w:t>zawartych</w:t>
      </w:r>
      <w:r w:rsidR="00447B49" w:rsidRPr="00B95D32">
        <w:rPr>
          <w:sz w:val="18"/>
          <w:szCs w:val="18"/>
        </w:rPr>
        <w:t xml:space="preserve"> w L</w:t>
      </w:r>
      <w:r w:rsidR="00B61EE3" w:rsidRPr="00B95D32">
        <w:rPr>
          <w:sz w:val="18"/>
          <w:szCs w:val="18"/>
        </w:rPr>
        <w:t>SI</w:t>
      </w:r>
      <w:r w:rsidR="00A33CB1">
        <w:rPr>
          <w:sz w:val="18"/>
          <w:szCs w:val="18"/>
        </w:rPr>
        <w:t> </w:t>
      </w:r>
      <w:r w:rsidR="006B251D">
        <w:rPr>
          <w:sz w:val="18"/>
          <w:szCs w:val="18"/>
        </w:rPr>
        <w:t>2014</w:t>
      </w:r>
      <w:r w:rsidR="00B61EE3" w:rsidRPr="00B95D32">
        <w:rPr>
          <w:sz w:val="18"/>
          <w:szCs w:val="18"/>
        </w:rPr>
        <w:t xml:space="preserve"> </w:t>
      </w:r>
      <w:r w:rsidRPr="00B95D32">
        <w:rPr>
          <w:sz w:val="18"/>
          <w:szCs w:val="18"/>
        </w:rPr>
        <w:t xml:space="preserve">(w tym załączników do </w:t>
      </w:r>
      <w:r w:rsidR="006F672D" w:rsidRPr="00B95D32">
        <w:rPr>
          <w:sz w:val="18"/>
          <w:szCs w:val="18"/>
        </w:rPr>
        <w:t>Umow</w:t>
      </w:r>
      <w:r w:rsidRPr="00B95D32">
        <w:rPr>
          <w:sz w:val="18"/>
          <w:szCs w:val="18"/>
        </w:rPr>
        <w:t>y), IP RPO WSL</w:t>
      </w:r>
      <w:r w:rsidR="00A33CB1">
        <w:rPr>
          <w:sz w:val="18"/>
          <w:szCs w:val="18"/>
        </w:rPr>
        <w:t> </w:t>
      </w:r>
      <w:r w:rsidR="00B96ED9">
        <w:rPr>
          <w:sz w:val="18"/>
          <w:szCs w:val="18"/>
        </w:rPr>
        <w:t>-</w:t>
      </w:r>
      <w:r w:rsidR="00A33CB1">
        <w:rPr>
          <w:sz w:val="18"/>
          <w:szCs w:val="18"/>
        </w:rPr>
        <w:t> </w:t>
      </w:r>
      <w:r w:rsidR="00B96ED9">
        <w:rPr>
          <w:sz w:val="18"/>
          <w:szCs w:val="18"/>
        </w:rPr>
        <w:t>ŚCP</w:t>
      </w:r>
      <w:r w:rsidRPr="00B95D32">
        <w:rPr>
          <w:sz w:val="18"/>
          <w:szCs w:val="18"/>
        </w:rPr>
        <w:t xml:space="preserve"> </w:t>
      </w:r>
      <w:r w:rsidR="00A3110A" w:rsidRPr="00B95D32">
        <w:rPr>
          <w:sz w:val="18"/>
          <w:szCs w:val="18"/>
        </w:rPr>
        <w:t xml:space="preserve">może dokonać </w:t>
      </w:r>
      <w:r w:rsidRPr="00B95D32">
        <w:rPr>
          <w:sz w:val="18"/>
          <w:szCs w:val="18"/>
        </w:rPr>
        <w:t>odpowiednich zmian również bez wniosku o dokonanie zmian ze strony Beneficjenta.</w:t>
      </w:r>
      <w:r w:rsidR="00924943" w:rsidRPr="00B95D32">
        <w:rPr>
          <w:sz w:val="18"/>
          <w:szCs w:val="18"/>
        </w:rPr>
        <w:t xml:space="preserve"> </w:t>
      </w:r>
      <w:r w:rsidR="007F708F" w:rsidRPr="00B95D32">
        <w:rPr>
          <w:sz w:val="18"/>
          <w:szCs w:val="18"/>
        </w:rPr>
        <w:t xml:space="preserve">W razie </w:t>
      </w:r>
      <w:r w:rsidR="00CE3240" w:rsidRPr="00B95D32">
        <w:rPr>
          <w:sz w:val="18"/>
          <w:szCs w:val="18"/>
        </w:rPr>
        <w:t>wystąpienia niezależnych od </w:t>
      </w:r>
      <w:r w:rsidR="007F708F" w:rsidRPr="00B95D32">
        <w:rPr>
          <w:sz w:val="18"/>
          <w:szCs w:val="18"/>
        </w:rPr>
        <w:t>Beneficjenta okoliczności lub działania siły wyższej, powodujących ko</w:t>
      </w:r>
      <w:r w:rsidR="00CE3240" w:rsidRPr="00B95D32">
        <w:rPr>
          <w:sz w:val="18"/>
          <w:szCs w:val="18"/>
        </w:rPr>
        <w:t>nieczność wprowadzenia zmian do </w:t>
      </w:r>
      <w:r w:rsidR="007F708F" w:rsidRPr="00B95D32">
        <w:rPr>
          <w:sz w:val="18"/>
          <w:szCs w:val="18"/>
        </w:rPr>
        <w:t>Projektu, Strony Umowy uzgadniają zakres zmian w Umowie, które są niezbędne dla zapewnienia prawidłowej realizacji Projektu.</w:t>
      </w:r>
    </w:p>
    <w:p w14:paraId="565D7765" w14:textId="77777777" w:rsidR="007F708F" w:rsidRPr="00B95D32" w:rsidRDefault="007F708F" w:rsidP="006A56BA">
      <w:pPr>
        <w:pStyle w:val="Ustp"/>
        <w:numPr>
          <w:ilvl w:val="0"/>
          <w:numId w:val="64"/>
        </w:numPr>
        <w:spacing w:before="0" w:line="276" w:lineRule="auto"/>
        <w:ind w:left="357" w:hanging="357"/>
        <w:rPr>
          <w:sz w:val="18"/>
          <w:szCs w:val="18"/>
        </w:rPr>
      </w:pPr>
      <w:r w:rsidRPr="00B95D32">
        <w:rPr>
          <w:sz w:val="18"/>
          <w:szCs w:val="18"/>
        </w:rPr>
        <w:t>Zmiany w Umowie nie mogą prowadzić do zwiększenia dofinansowania określonego w §</w:t>
      </w:r>
      <w:r w:rsidR="00E51546" w:rsidRPr="00B95D32">
        <w:rPr>
          <w:sz w:val="18"/>
          <w:szCs w:val="18"/>
        </w:rPr>
        <w:t xml:space="preserve"> </w:t>
      </w:r>
      <w:r w:rsidR="006D045C" w:rsidRPr="00B95D32">
        <w:rPr>
          <w:sz w:val="18"/>
          <w:szCs w:val="18"/>
        </w:rPr>
        <w:t xml:space="preserve">3 </w:t>
      </w:r>
      <w:r w:rsidRPr="00B95D32">
        <w:rPr>
          <w:sz w:val="18"/>
          <w:szCs w:val="18"/>
        </w:rPr>
        <w:t xml:space="preserve">ust. </w:t>
      </w:r>
      <w:r w:rsidR="0066066D" w:rsidRPr="00B95D32">
        <w:rPr>
          <w:sz w:val="18"/>
          <w:szCs w:val="18"/>
        </w:rPr>
        <w:t>2</w:t>
      </w:r>
      <w:r w:rsidR="008D0646" w:rsidRPr="00B95D32">
        <w:rPr>
          <w:sz w:val="18"/>
          <w:szCs w:val="18"/>
        </w:rPr>
        <w:t xml:space="preserve"> </w:t>
      </w:r>
      <w:r w:rsidRPr="00B95D32">
        <w:rPr>
          <w:sz w:val="18"/>
          <w:szCs w:val="18"/>
        </w:rPr>
        <w:t>Umowy</w:t>
      </w:r>
      <w:r w:rsidR="000C0974">
        <w:rPr>
          <w:sz w:val="18"/>
          <w:szCs w:val="18"/>
        </w:rPr>
        <w:t xml:space="preserve"> z</w:t>
      </w:r>
      <w:r w:rsidR="00FC40CD">
        <w:rPr>
          <w:sz w:val="18"/>
          <w:szCs w:val="18"/>
        </w:rPr>
        <w:t> </w:t>
      </w:r>
      <w:r w:rsidR="00195949">
        <w:rPr>
          <w:sz w:val="18"/>
          <w:szCs w:val="18"/>
        </w:rPr>
        <w:t>zastrzeżeniem wydatków poniesionych w związku z zastosowaniem tzw. racjonalnych usprawnień</w:t>
      </w:r>
      <w:r w:rsidR="00816D54">
        <w:rPr>
          <w:sz w:val="18"/>
          <w:szCs w:val="18"/>
        </w:rPr>
        <w:t>.</w:t>
      </w:r>
    </w:p>
    <w:p w14:paraId="5ABA4970" w14:textId="164C0D61" w:rsidR="007F708F" w:rsidRPr="00B95D32" w:rsidRDefault="007F708F" w:rsidP="006A56BA">
      <w:pPr>
        <w:pStyle w:val="Ustp"/>
        <w:numPr>
          <w:ilvl w:val="0"/>
          <w:numId w:val="64"/>
        </w:numPr>
        <w:spacing w:before="0" w:line="276" w:lineRule="auto"/>
        <w:ind w:left="357" w:hanging="357"/>
        <w:rPr>
          <w:sz w:val="18"/>
          <w:szCs w:val="18"/>
        </w:rPr>
      </w:pPr>
      <w:r w:rsidRPr="00B95D32">
        <w:rPr>
          <w:sz w:val="18"/>
          <w:szCs w:val="18"/>
        </w:rPr>
        <w:t xml:space="preserve">Jeżeli </w:t>
      </w:r>
      <w:r w:rsidR="006D045C" w:rsidRPr="00B95D32">
        <w:rPr>
          <w:sz w:val="18"/>
          <w:szCs w:val="18"/>
        </w:rPr>
        <w:t>wartość</w:t>
      </w:r>
      <w:r w:rsidRPr="00B95D32">
        <w:rPr>
          <w:sz w:val="18"/>
          <w:szCs w:val="18"/>
        </w:rPr>
        <w:t xml:space="preserve"> wydatków kwalifikowalnych </w:t>
      </w:r>
      <w:r w:rsidR="006D045C" w:rsidRPr="00B95D32">
        <w:rPr>
          <w:sz w:val="18"/>
          <w:szCs w:val="18"/>
        </w:rPr>
        <w:t xml:space="preserve">danej kategorii kosztów </w:t>
      </w:r>
      <w:r w:rsidR="00E51546" w:rsidRPr="00B95D32">
        <w:rPr>
          <w:sz w:val="18"/>
          <w:szCs w:val="18"/>
        </w:rPr>
        <w:t xml:space="preserve">ulegnie zmniejszeniu w </w:t>
      </w:r>
      <w:r w:rsidR="007A4B3C">
        <w:rPr>
          <w:sz w:val="18"/>
          <w:szCs w:val="18"/>
        </w:rPr>
        <w:t>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6D045C" w:rsidRPr="00B95D32">
        <w:rPr>
          <w:sz w:val="18"/>
          <w:szCs w:val="18"/>
        </w:rPr>
        <w:t>danej</w:t>
      </w:r>
      <w:r w:rsidRPr="00B95D32">
        <w:rPr>
          <w:sz w:val="18"/>
          <w:szCs w:val="18"/>
        </w:rPr>
        <w:t xml:space="preserve"> kategorii wydatków ulega odpowiedniemu zmniejszeniu z</w:t>
      </w:r>
      <w:r w:rsidR="002F6557">
        <w:rPr>
          <w:sz w:val="18"/>
          <w:szCs w:val="18"/>
        </w:rPr>
        <w:t> </w:t>
      </w:r>
      <w:r w:rsidRPr="00B95D32">
        <w:rPr>
          <w:sz w:val="18"/>
          <w:szCs w:val="18"/>
        </w:rPr>
        <w:t xml:space="preserve">zachowaniem </w:t>
      </w:r>
      <w:r w:rsidR="006D045C" w:rsidRPr="00B95D32">
        <w:rPr>
          <w:sz w:val="18"/>
          <w:szCs w:val="18"/>
        </w:rPr>
        <w:t>poziomu</w:t>
      </w:r>
      <w:r w:rsidRPr="00B95D32">
        <w:rPr>
          <w:sz w:val="18"/>
          <w:szCs w:val="18"/>
        </w:rPr>
        <w:t xml:space="preserve"> dofinansowania, określonego </w:t>
      </w:r>
      <w:r w:rsidR="006D045C" w:rsidRPr="00B95D32">
        <w:rPr>
          <w:sz w:val="18"/>
          <w:szCs w:val="18"/>
        </w:rPr>
        <w:t xml:space="preserve">we wniosku o </w:t>
      </w:r>
      <w:r w:rsidR="007A4B3C">
        <w:rPr>
          <w:sz w:val="18"/>
          <w:szCs w:val="18"/>
        </w:rPr>
        <w:t> </w:t>
      </w:r>
      <w:r w:rsidR="006D045C" w:rsidRPr="00B95D32">
        <w:rPr>
          <w:sz w:val="18"/>
          <w:szCs w:val="18"/>
        </w:rPr>
        <w:t>dofinansowanie</w:t>
      </w:r>
      <w:r w:rsidRPr="00B95D32">
        <w:rPr>
          <w:sz w:val="18"/>
          <w:szCs w:val="18"/>
        </w:rPr>
        <w:t>.</w:t>
      </w:r>
    </w:p>
    <w:p w14:paraId="37A02F2C" w14:textId="3FA165E3" w:rsidR="00014574" w:rsidRPr="00C46B25" w:rsidRDefault="007F708F" w:rsidP="006A56BA">
      <w:pPr>
        <w:pStyle w:val="Ustp"/>
        <w:numPr>
          <w:ilvl w:val="0"/>
          <w:numId w:val="64"/>
        </w:numPr>
        <w:spacing w:before="0" w:line="276" w:lineRule="auto"/>
        <w:ind w:left="357" w:hanging="357"/>
        <w:rPr>
          <w:sz w:val="18"/>
          <w:szCs w:val="18"/>
        </w:rPr>
      </w:pPr>
      <w:r w:rsidRPr="00B95D32">
        <w:rPr>
          <w:sz w:val="18"/>
          <w:szCs w:val="18"/>
        </w:rPr>
        <w:t>Jeżeli wartoś</w:t>
      </w:r>
      <w:r w:rsidR="006D045C" w:rsidRPr="00B95D32">
        <w:rPr>
          <w:sz w:val="18"/>
          <w:szCs w:val="18"/>
        </w:rPr>
        <w:t xml:space="preserve">ć </w:t>
      </w:r>
      <w:r w:rsidRPr="00B95D32">
        <w:rPr>
          <w:sz w:val="18"/>
          <w:szCs w:val="18"/>
        </w:rPr>
        <w:t xml:space="preserve">wydatków kwalifikowalnych </w:t>
      </w:r>
      <w:r w:rsidR="006D045C" w:rsidRPr="00B95D32">
        <w:rPr>
          <w:sz w:val="18"/>
          <w:szCs w:val="18"/>
        </w:rPr>
        <w:t xml:space="preserve">danej kategorii kosztów </w:t>
      </w:r>
      <w:r w:rsidRPr="00B95D32">
        <w:rPr>
          <w:sz w:val="18"/>
          <w:szCs w:val="18"/>
        </w:rPr>
        <w:t>ulegnie zwiększeniu w</w:t>
      </w:r>
      <w:r w:rsidR="00E51546" w:rsidRPr="00B95D32">
        <w:rPr>
          <w:sz w:val="18"/>
          <w:szCs w:val="18"/>
        </w:rPr>
        <w:t xml:space="preserve"> </w:t>
      </w:r>
      <w:r w:rsidR="007A4B3C">
        <w:rPr>
          <w:sz w:val="18"/>
          <w:szCs w:val="18"/>
        </w:rPr>
        <w:t>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9813C7" w:rsidRPr="00B95D32">
        <w:rPr>
          <w:sz w:val="18"/>
          <w:szCs w:val="18"/>
        </w:rPr>
        <w:t>danej</w:t>
      </w:r>
      <w:r w:rsidRPr="00B95D32">
        <w:rPr>
          <w:sz w:val="18"/>
          <w:szCs w:val="18"/>
        </w:rPr>
        <w:t xml:space="preserve"> kategorii wydatków nie ulega zmianie.</w:t>
      </w:r>
    </w:p>
    <w:p w14:paraId="251D6ECE" w14:textId="7BE12722" w:rsidR="0007758F" w:rsidRPr="0007758F" w:rsidRDefault="0007758F" w:rsidP="006A56BA">
      <w:pPr>
        <w:pStyle w:val="Ustp"/>
        <w:numPr>
          <w:ilvl w:val="0"/>
          <w:numId w:val="64"/>
        </w:numPr>
        <w:spacing w:before="0" w:line="276" w:lineRule="auto"/>
        <w:ind w:left="357" w:hanging="357"/>
        <w:rPr>
          <w:sz w:val="18"/>
          <w:szCs w:val="18"/>
        </w:rPr>
      </w:pPr>
      <w:r w:rsidRPr="00D84AE2">
        <w:rPr>
          <w:sz w:val="18"/>
          <w:szCs w:val="18"/>
        </w:rPr>
        <w:t>Wartość wydatków kwalifikowalnych objętych limitami procentowymi jest ustalana w oparciu o</w:t>
      </w:r>
      <w:r w:rsidR="00275BEE">
        <w:rPr>
          <w:sz w:val="18"/>
          <w:szCs w:val="18"/>
        </w:rPr>
        <w:t> </w:t>
      </w:r>
      <w:r w:rsidRPr="00D84AE2">
        <w:rPr>
          <w:sz w:val="18"/>
          <w:szCs w:val="18"/>
        </w:rPr>
        <w:t xml:space="preserve"> ostatecznie zatwierdzone w ramach wniosku o płatność końcową wydatki kwalifikowalne nieobjęte limitami procentowymi, co oznacza, że w wyniku weryfikacji wniosku o płatność </w:t>
      </w:r>
      <w:r w:rsidRPr="00D84AE2">
        <w:rPr>
          <w:sz w:val="18"/>
          <w:szCs w:val="18"/>
        </w:rPr>
        <w:lastRenderedPageBreak/>
        <w:t>wykazana wartość wydatków kwalifikowalnych objętych limitami procentowymi może zostać pomniejszona.</w:t>
      </w:r>
    </w:p>
    <w:p w14:paraId="173E6A87" w14:textId="2AA9B1B2" w:rsidR="007F708F" w:rsidRPr="00B95D32" w:rsidRDefault="009813C7" w:rsidP="006A56BA">
      <w:pPr>
        <w:pStyle w:val="Ustp"/>
        <w:numPr>
          <w:ilvl w:val="0"/>
          <w:numId w:val="64"/>
        </w:numPr>
        <w:spacing w:before="0" w:line="276" w:lineRule="auto"/>
        <w:ind w:left="357" w:hanging="357"/>
        <w:rPr>
          <w:sz w:val="18"/>
          <w:szCs w:val="18"/>
        </w:rPr>
      </w:pPr>
      <w:r w:rsidRPr="00B95D32">
        <w:rPr>
          <w:sz w:val="18"/>
          <w:szCs w:val="18"/>
        </w:rPr>
        <w:t>O zmianach wpływających na nieosiągnięcie pełnej</w:t>
      </w:r>
      <w:r w:rsidR="007F708F" w:rsidRPr="00B95D32">
        <w:rPr>
          <w:sz w:val="18"/>
          <w:szCs w:val="18"/>
        </w:rPr>
        <w:t xml:space="preserve"> zakładan</w:t>
      </w:r>
      <w:r w:rsidRPr="00B95D32">
        <w:rPr>
          <w:sz w:val="18"/>
          <w:szCs w:val="18"/>
        </w:rPr>
        <w:t xml:space="preserve">ej we wniosku o dofinansowanie </w:t>
      </w:r>
      <w:r w:rsidR="00C52F9A" w:rsidRPr="00B95D32">
        <w:rPr>
          <w:sz w:val="18"/>
          <w:szCs w:val="18"/>
        </w:rPr>
        <w:t>wartości wskaźników</w:t>
      </w:r>
      <w:r w:rsidR="007F708F" w:rsidRPr="00B95D32">
        <w:rPr>
          <w:sz w:val="18"/>
          <w:szCs w:val="18"/>
        </w:rPr>
        <w:t xml:space="preserve"> </w:t>
      </w:r>
      <w:r w:rsidR="007D4E4B" w:rsidRPr="00B95D32">
        <w:rPr>
          <w:sz w:val="18"/>
          <w:szCs w:val="18"/>
        </w:rPr>
        <w:t xml:space="preserve">Projektu </w:t>
      </w:r>
      <w:r w:rsidR="00E45255" w:rsidRPr="00B95D32">
        <w:rPr>
          <w:sz w:val="18"/>
          <w:szCs w:val="18"/>
        </w:rPr>
        <w:t xml:space="preserve">lub celu </w:t>
      </w:r>
      <w:r w:rsidR="007F708F" w:rsidRPr="00B95D32">
        <w:rPr>
          <w:sz w:val="18"/>
          <w:szCs w:val="18"/>
        </w:rPr>
        <w:t>realizacji Projektu Beneficjent jest zobowiązany poinformowa</w:t>
      </w:r>
      <w:r w:rsidRPr="00B95D32">
        <w:rPr>
          <w:sz w:val="18"/>
          <w:szCs w:val="18"/>
        </w:rPr>
        <w:t>ć</w:t>
      </w:r>
      <w:r w:rsidR="008D0646" w:rsidRPr="00B95D32">
        <w:rPr>
          <w:sz w:val="18"/>
          <w:szCs w:val="18"/>
        </w:rPr>
        <w:t xml:space="preserve">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8E134A" w:rsidRPr="00B95D32">
        <w:rPr>
          <w:sz w:val="18"/>
          <w:szCs w:val="18"/>
        </w:rPr>
        <w:t xml:space="preserve"> przed ich dokonaniem</w:t>
      </w:r>
      <w:r w:rsidR="007F708F" w:rsidRPr="00B95D32">
        <w:rPr>
          <w:sz w:val="18"/>
          <w:szCs w:val="18"/>
        </w:rPr>
        <w:t xml:space="preserve"> wraz z przedstawieniem zakresu zmian oraz ich uzasadnieniem.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7F708F" w:rsidRPr="00B95D32">
        <w:rPr>
          <w:sz w:val="18"/>
          <w:szCs w:val="18"/>
        </w:rPr>
        <w:t xml:space="preserve"> może wyrazić sprzeciw w stosunku do planowanej zmiany</w:t>
      </w:r>
      <w:r w:rsidR="00880A96" w:rsidRPr="00B95D32">
        <w:rPr>
          <w:sz w:val="18"/>
          <w:szCs w:val="18"/>
        </w:rPr>
        <w:t>. Brak sprzec</w:t>
      </w:r>
      <w:r w:rsidR="0002769D" w:rsidRPr="00B95D32">
        <w:rPr>
          <w:sz w:val="18"/>
          <w:szCs w:val="18"/>
        </w:rPr>
        <w:t>iwu wobec planowanych zmian nie</w:t>
      </w:r>
      <w:r w:rsidR="00E51546" w:rsidRPr="00B95D32">
        <w:rPr>
          <w:sz w:val="18"/>
          <w:szCs w:val="18"/>
        </w:rPr>
        <w:t xml:space="preserve"> </w:t>
      </w:r>
      <w:r w:rsidR="00880A96" w:rsidRPr="00B95D32">
        <w:rPr>
          <w:sz w:val="18"/>
          <w:szCs w:val="18"/>
        </w:rPr>
        <w:t xml:space="preserve">wyklucza dokonania przez </w:t>
      </w:r>
      <w:r w:rsidR="00463B14">
        <w:rPr>
          <w:sz w:val="18"/>
          <w:szCs w:val="18"/>
        </w:rPr>
        <w:t>IP RPO WSL - ŚCP</w:t>
      </w:r>
      <w:r w:rsidR="00880A96" w:rsidRPr="00B95D32">
        <w:rPr>
          <w:sz w:val="18"/>
          <w:szCs w:val="18"/>
        </w:rPr>
        <w:t xml:space="preserve"> pomniejszenia wydatków kwalifikowalnych w ramach Projektu</w:t>
      </w:r>
      <w:r w:rsidR="007F708F" w:rsidRPr="00B95D32">
        <w:rPr>
          <w:sz w:val="18"/>
          <w:szCs w:val="18"/>
        </w:rPr>
        <w:t>.</w:t>
      </w:r>
    </w:p>
    <w:p w14:paraId="508971B8" w14:textId="77777777" w:rsidR="00BB3497" w:rsidRPr="00B95D32" w:rsidRDefault="00463B14" w:rsidP="006A56BA">
      <w:pPr>
        <w:pStyle w:val="Ustp"/>
        <w:numPr>
          <w:ilvl w:val="0"/>
          <w:numId w:val="64"/>
        </w:numPr>
        <w:spacing w:before="0" w:line="276" w:lineRule="auto"/>
        <w:ind w:left="357" w:hanging="357"/>
        <w:rPr>
          <w:sz w:val="18"/>
          <w:szCs w:val="18"/>
        </w:rPr>
      </w:pPr>
      <w:r>
        <w:rPr>
          <w:sz w:val="18"/>
          <w:szCs w:val="18"/>
        </w:rPr>
        <w:t>IP RPO WSL</w:t>
      </w:r>
      <w:r w:rsidR="00A33CB1">
        <w:rPr>
          <w:sz w:val="18"/>
          <w:szCs w:val="18"/>
        </w:rPr>
        <w:t> </w:t>
      </w:r>
      <w:r>
        <w:rPr>
          <w:sz w:val="18"/>
          <w:szCs w:val="18"/>
        </w:rPr>
        <w:t>-</w:t>
      </w:r>
      <w:r w:rsidR="00A33CB1">
        <w:rPr>
          <w:sz w:val="18"/>
          <w:szCs w:val="18"/>
        </w:rPr>
        <w:t> </w:t>
      </w:r>
      <w:r>
        <w:rPr>
          <w:sz w:val="18"/>
          <w:szCs w:val="18"/>
        </w:rPr>
        <w:t>ŚCP</w:t>
      </w:r>
      <w:r w:rsidR="00FA7C51" w:rsidRPr="00B95D32">
        <w:rPr>
          <w:sz w:val="18"/>
          <w:szCs w:val="18"/>
        </w:rPr>
        <w:t xml:space="preserve"> może dokonać oceny merytoryczn</w:t>
      </w:r>
      <w:r w:rsidR="006C3CF6" w:rsidRPr="00B95D32">
        <w:rPr>
          <w:sz w:val="18"/>
          <w:szCs w:val="18"/>
        </w:rPr>
        <w:t>ej</w:t>
      </w:r>
      <w:r w:rsidR="00FA7C51" w:rsidRPr="00B95D32">
        <w:rPr>
          <w:sz w:val="18"/>
          <w:szCs w:val="18"/>
        </w:rPr>
        <w:t xml:space="preserve"> zmodyfikowanego </w:t>
      </w:r>
      <w:r w:rsidR="00AB18BC" w:rsidRPr="00B95D32">
        <w:rPr>
          <w:sz w:val="18"/>
          <w:szCs w:val="18"/>
        </w:rPr>
        <w:t>P</w:t>
      </w:r>
      <w:r w:rsidR="00FA7C51" w:rsidRPr="00B95D32">
        <w:rPr>
          <w:sz w:val="18"/>
          <w:szCs w:val="18"/>
        </w:rPr>
        <w:t>rojektu pod kątem zachowania celów Projektu, warunkując uzyskanie akceptacji od pozytywnej oceny merytoryczn</w:t>
      </w:r>
      <w:r w:rsidR="006C3CF6" w:rsidRPr="00B95D32">
        <w:rPr>
          <w:sz w:val="18"/>
          <w:szCs w:val="18"/>
        </w:rPr>
        <w:t>ej</w:t>
      </w:r>
      <w:r w:rsidR="00FA7C51" w:rsidRPr="00B95D32">
        <w:rPr>
          <w:sz w:val="18"/>
          <w:szCs w:val="18"/>
        </w:rPr>
        <w:t>.</w:t>
      </w:r>
    </w:p>
    <w:p w14:paraId="43DC6DEB" w14:textId="3FF99F8D" w:rsidR="007F708F" w:rsidRPr="00B95D32" w:rsidRDefault="007F708F" w:rsidP="006A56BA">
      <w:pPr>
        <w:pStyle w:val="Ustp"/>
        <w:numPr>
          <w:ilvl w:val="0"/>
          <w:numId w:val="64"/>
        </w:numPr>
        <w:spacing w:before="0" w:line="276" w:lineRule="auto"/>
        <w:ind w:left="357" w:hanging="357"/>
        <w:rPr>
          <w:sz w:val="18"/>
          <w:szCs w:val="18"/>
        </w:rPr>
      </w:pPr>
      <w:r w:rsidRPr="00B95D32">
        <w:rPr>
          <w:sz w:val="18"/>
          <w:szCs w:val="18"/>
        </w:rPr>
        <w:t xml:space="preserve">W przypadku braku zgody </w:t>
      </w:r>
      <w:r w:rsidR="00463B14">
        <w:rPr>
          <w:sz w:val="18"/>
          <w:szCs w:val="18"/>
        </w:rPr>
        <w:t>IP RPO WSL - ŚCP</w:t>
      </w:r>
      <w:r w:rsidRPr="00B95D32">
        <w:rPr>
          <w:sz w:val="18"/>
          <w:szCs w:val="18"/>
        </w:rPr>
        <w:t xml:space="preserve"> na dokonanie zmian</w:t>
      </w:r>
      <w:r w:rsidR="008D0646" w:rsidRPr="00B95D32">
        <w:rPr>
          <w:sz w:val="18"/>
          <w:szCs w:val="18"/>
        </w:rPr>
        <w:t xml:space="preserve"> </w:t>
      </w:r>
      <w:r w:rsidRPr="00B95D32">
        <w:rPr>
          <w:sz w:val="18"/>
          <w:szCs w:val="18"/>
        </w:rPr>
        <w:t>Beneficjent jest zobowiązany do</w:t>
      </w:r>
      <w:r w:rsidR="00073195">
        <w:rPr>
          <w:sz w:val="18"/>
          <w:szCs w:val="18"/>
        </w:rPr>
        <w:t> </w:t>
      </w:r>
      <w:r w:rsidRPr="00B95D32">
        <w:rPr>
          <w:sz w:val="18"/>
          <w:szCs w:val="18"/>
        </w:rPr>
        <w:t xml:space="preserve">realizacji Projektu zgodnie </w:t>
      </w:r>
      <w:r w:rsidR="00E51546" w:rsidRPr="00B95D32">
        <w:rPr>
          <w:sz w:val="18"/>
          <w:szCs w:val="18"/>
        </w:rPr>
        <w:t xml:space="preserve">z obowiązującą wersją wniosku o </w:t>
      </w:r>
      <w:r w:rsidRPr="00B95D32">
        <w:rPr>
          <w:sz w:val="18"/>
          <w:szCs w:val="18"/>
        </w:rPr>
        <w:t>dofinansowanie</w:t>
      </w:r>
      <w:r w:rsidR="00164E5D" w:rsidRPr="00B95D32">
        <w:rPr>
          <w:sz w:val="18"/>
          <w:szCs w:val="18"/>
        </w:rPr>
        <w:t xml:space="preserve"> (z</w:t>
      </w:r>
      <w:r w:rsidR="002F6557">
        <w:rPr>
          <w:sz w:val="18"/>
          <w:szCs w:val="18"/>
        </w:rPr>
        <w:t> </w:t>
      </w:r>
      <w:r w:rsidR="00164E5D" w:rsidRPr="00B95D32">
        <w:rPr>
          <w:sz w:val="18"/>
          <w:szCs w:val="18"/>
        </w:rPr>
        <w:t xml:space="preserve">uwzględnieniem zmian uprzednio zaakceptowanych przez </w:t>
      </w:r>
      <w:r w:rsidR="00463B14">
        <w:rPr>
          <w:sz w:val="18"/>
          <w:szCs w:val="18"/>
        </w:rPr>
        <w:t>IP RPO WSL - ŚCP</w:t>
      </w:r>
      <w:r w:rsidR="00164E5D" w:rsidRPr="00B95D32">
        <w:rPr>
          <w:sz w:val="18"/>
          <w:szCs w:val="18"/>
        </w:rPr>
        <w:t xml:space="preserve"> - jeśli dotyczy)</w:t>
      </w:r>
      <w:r w:rsidRPr="00B95D32">
        <w:rPr>
          <w:sz w:val="18"/>
          <w:szCs w:val="18"/>
        </w:rPr>
        <w:t xml:space="preserve"> lub ma możliwość rezygnacji z</w:t>
      </w:r>
      <w:r w:rsidR="00275BEE">
        <w:rPr>
          <w:sz w:val="18"/>
          <w:szCs w:val="18"/>
        </w:rPr>
        <w:t> </w:t>
      </w:r>
      <w:r w:rsidRPr="00B95D32">
        <w:rPr>
          <w:sz w:val="18"/>
          <w:szCs w:val="18"/>
        </w:rPr>
        <w:t xml:space="preserve"> dalszej realizacji Projektu. W tym przypadku §</w:t>
      </w:r>
      <w:r w:rsidR="00E51546" w:rsidRPr="00B95D32">
        <w:rPr>
          <w:sz w:val="18"/>
          <w:szCs w:val="18"/>
        </w:rPr>
        <w:t xml:space="preserve"> </w:t>
      </w:r>
      <w:r w:rsidR="000E2E09" w:rsidRPr="00B95D32">
        <w:rPr>
          <w:sz w:val="18"/>
          <w:szCs w:val="18"/>
        </w:rPr>
        <w:t xml:space="preserve">20 </w:t>
      </w:r>
      <w:r w:rsidRPr="00B95D32">
        <w:rPr>
          <w:sz w:val="18"/>
          <w:szCs w:val="18"/>
        </w:rPr>
        <w:t xml:space="preserve">ust. </w:t>
      </w:r>
      <w:r w:rsidR="009E0803" w:rsidRPr="00B95D32">
        <w:rPr>
          <w:sz w:val="18"/>
          <w:szCs w:val="18"/>
        </w:rPr>
        <w:t xml:space="preserve">2 i </w:t>
      </w:r>
      <w:r w:rsidR="00FA7C51" w:rsidRPr="00B95D32">
        <w:rPr>
          <w:sz w:val="18"/>
          <w:szCs w:val="18"/>
        </w:rPr>
        <w:t>3</w:t>
      </w:r>
      <w:r w:rsidRPr="00B95D32">
        <w:rPr>
          <w:sz w:val="18"/>
          <w:szCs w:val="18"/>
        </w:rPr>
        <w:t xml:space="preserve"> Umowy stosuje się odpowiednio.</w:t>
      </w:r>
    </w:p>
    <w:p w14:paraId="7A71B48C" w14:textId="4901E263" w:rsidR="002D380E" w:rsidRPr="00FC40CD" w:rsidRDefault="00FA7C51" w:rsidP="006A56BA">
      <w:pPr>
        <w:pStyle w:val="Ustp"/>
        <w:numPr>
          <w:ilvl w:val="0"/>
          <w:numId w:val="64"/>
        </w:numPr>
        <w:spacing w:before="0" w:line="276" w:lineRule="auto"/>
        <w:ind w:left="357" w:hanging="357"/>
        <w:rPr>
          <w:sz w:val="18"/>
          <w:szCs w:val="18"/>
        </w:rPr>
      </w:pPr>
      <w:r w:rsidRPr="00B95D32">
        <w:rPr>
          <w:sz w:val="18"/>
          <w:szCs w:val="18"/>
        </w:rPr>
        <w:t xml:space="preserve">W przypadku uzyskania akceptacji </w:t>
      </w:r>
      <w:r w:rsidR="00463B14">
        <w:rPr>
          <w:sz w:val="18"/>
          <w:szCs w:val="18"/>
        </w:rPr>
        <w:t>IP RPO WSL</w:t>
      </w:r>
      <w:r w:rsidR="00A33CB1">
        <w:rPr>
          <w:sz w:val="18"/>
          <w:szCs w:val="18"/>
        </w:rPr>
        <w:t> </w:t>
      </w:r>
      <w:r w:rsidR="00463B14">
        <w:rPr>
          <w:sz w:val="18"/>
          <w:szCs w:val="18"/>
        </w:rPr>
        <w:t>-</w:t>
      </w:r>
      <w:r w:rsidR="00A33CB1">
        <w:rPr>
          <w:sz w:val="18"/>
          <w:szCs w:val="18"/>
        </w:rPr>
        <w:t> </w:t>
      </w:r>
      <w:r w:rsidR="00463B14">
        <w:rPr>
          <w:sz w:val="18"/>
          <w:szCs w:val="18"/>
        </w:rPr>
        <w:t>ŚCP</w:t>
      </w:r>
      <w:r w:rsidRPr="00B95D32">
        <w:rPr>
          <w:sz w:val="18"/>
          <w:szCs w:val="18"/>
        </w:rPr>
        <w:t xml:space="preserve"> na </w:t>
      </w:r>
      <w:r w:rsidR="00D9473F" w:rsidRPr="00B95D32">
        <w:rPr>
          <w:sz w:val="18"/>
          <w:szCs w:val="18"/>
        </w:rPr>
        <w:t>dokonani</w:t>
      </w:r>
      <w:r w:rsidRPr="00B95D32">
        <w:rPr>
          <w:sz w:val="18"/>
          <w:szCs w:val="18"/>
        </w:rPr>
        <w:t xml:space="preserve">e zmian w </w:t>
      </w:r>
      <w:r w:rsidR="007A4B3C">
        <w:rPr>
          <w:sz w:val="18"/>
          <w:szCs w:val="18"/>
        </w:rPr>
        <w:t> </w:t>
      </w:r>
      <w:r w:rsidRPr="00B95D32">
        <w:rPr>
          <w:sz w:val="18"/>
          <w:szCs w:val="18"/>
        </w:rPr>
        <w:t>P</w:t>
      </w:r>
      <w:r w:rsidR="00D9473F" w:rsidRPr="00B95D32">
        <w:rPr>
          <w:sz w:val="18"/>
          <w:szCs w:val="18"/>
        </w:rPr>
        <w:t>rojekcie</w:t>
      </w:r>
      <w:r w:rsidRPr="00B95D32">
        <w:rPr>
          <w:sz w:val="18"/>
          <w:szCs w:val="18"/>
        </w:rPr>
        <w:t>, B</w:t>
      </w:r>
      <w:r w:rsidR="00D9473F" w:rsidRPr="00B95D32">
        <w:rPr>
          <w:sz w:val="18"/>
          <w:szCs w:val="18"/>
        </w:rPr>
        <w:t xml:space="preserve">eneficjent jest zobowiązany do realizacji </w:t>
      </w:r>
      <w:r w:rsidR="007459C2" w:rsidRPr="00B95D32">
        <w:rPr>
          <w:sz w:val="18"/>
          <w:szCs w:val="18"/>
        </w:rPr>
        <w:t>P</w:t>
      </w:r>
      <w:r w:rsidR="00D9473F" w:rsidRPr="00B95D32">
        <w:rPr>
          <w:sz w:val="18"/>
          <w:szCs w:val="18"/>
        </w:rPr>
        <w:t>rojektu</w:t>
      </w:r>
      <w:r w:rsidR="008D0646" w:rsidRPr="00B95D32">
        <w:rPr>
          <w:sz w:val="18"/>
          <w:szCs w:val="18"/>
        </w:rPr>
        <w:t xml:space="preserve"> </w:t>
      </w:r>
      <w:r w:rsidR="00D9473F" w:rsidRPr="00B95D32">
        <w:rPr>
          <w:sz w:val="18"/>
          <w:szCs w:val="18"/>
        </w:rPr>
        <w:t>zgodnie ze</w:t>
      </w:r>
      <w:r w:rsidR="00E51546" w:rsidRPr="00B95D32">
        <w:rPr>
          <w:sz w:val="18"/>
          <w:szCs w:val="18"/>
        </w:rPr>
        <w:t xml:space="preserve"> </w:t>
      </w:r>
      <w:r w:rsidR="00D9473F" w:rsidRPr="00B95D32">
        <w:rPr>
          <w:sz w:val="18"/>
          <w:szCs w:val="18"/>
        </w:rPr>
        <w:t>zaktualizowanym wnioskiem o</w:t>
      </w:r>
      <w:r w:rsidR="002F6557">
        <w:rPr>
          <w:sz w:val="18"/>
          <w:szCs w:val="18"/>
        </w:rPr>
        <w:t> </w:t>
      </w:r>
      <w:r w:rsidR="00D9473F" w:rsidRPr="00B95D32">
        <w:rPr>
          <w:sz w:val="18"/>
          <w:szCs w:val="18"/>
        </w:rPr>
        <w:t>dofinansowanie</w:t>
      </w:r>
      <w:r w:rsidRPr="00B95D32">
        <w:rPr>
          <w:sz w:val="18"/>
          <w:szCs w:val="18"/>
        </w:rPr>
        <w:t xml:space="preserve"> lub</w:t>
      </w:r>
      <w:r w:rsidR="008D0646" w:rsidRPr="00B95D32">
        <w:rPr>
          <w:sz w:val="18"/>
          <w:szCs w:val="18"/>
        </w:rPr>
        <w:t xml:space="preserve"> </w:t>
      </w:r>
      <w:r w:rsidRPr="00B95D32">
        <w:rPr>
          <w:sz w:val="18"/>
          <w:szCs w:val="18"/>
        </w:rPr>
        <w:t xml:space="preserve">zgodą </w:t>
      </w:r>
      <w:r w:rsidR="00A33CB1">
        <w:rPr>
          <w:sz w:val="18"/>
          <w:szCs w:val="18"/>
        </w:rPr>
        <w:t>IP </w:t>
      </w:r>
      <w:r w:rsidR="00463B14">
        <w:rPr>
          <w:sz w:val="18"/>
          <w:szCs w:val="18"/>
        </w:rPr>
        <w:t>RPO WSL - ŚCP</w:t>
      </w:r>
      <w:r w:rsidR="00D9473F" w:rsidRPr="00B95D32">
        <w:rPr>
          <w:sz w:val="18"/>
          <w:szCs w:val="18"/>
        </w:rPr>
        <w:t>.</w:t>
      </w:r>
    </w:p>
    <w:p w14:paraId="77285970" w14:textId="5EDFB41D" w:rsidR="00D865F6" w:rsidRDefault="007F708F" w:rsidP="006A56BA">
      <w:pPr>
        <w:pStyle w:val="Ustp"/>
        <w:numPr>
          <w:ilvl w:val="0"/>
          <w:numId w:val="64"/>
        </w:numPr>
        <w:spacing w:before="0" w:line="276" w:lineRule="auto"/>
        <w:ind w:left="357" w:hanging="357"/>
        <w:rPr>
          <w:sz w:val="18"/>
          <w:szCs w:val="18"/>
        </w:rPr>
      </w:pPr>
      <w:r w:rsidRPr="00B95D32">
        <w:rPr>
          <w:sz w:val="18"/>
          <w:szCs w:val="18"/>
        </w:rPr>
        <w:t xml:space="preserve">W </w:t>
      </w:r>
      <w:r w:rsidR="00CF78DA" w:rsidRPr="00B95D32">
        <w:rPr>
          <w:sz w:val="18"/>
          <w:szCs w:val="18"/>
        </w:rPr>
        <w:t>ramach</w:t>
      </w:r>
      <w:r w:rsidRPr="00B95D32">
        <w:rPr>
          <w:sz w:val="18"/>
          <w:szCs w:val="18"/>
        </w:rPr>
        <w:t xml:space="preserve"> Projektu możliwe są przesunięcia pomiędzy poszczególnymi </w:t>
      </w:r>
      <w:r w:rsidR="00CF78DA" w:rsidRPr="00B95D32">
        <w:rPr>
          <w:sz w:val="18"/>
          <w:szCs w:val="18"/>
        </w:rPr>
        <w:t xml:space="preserve">kategoriami </w:t>
      </w:r>
      <w:r w:rsidRPr="00B95D32">
        <w:rPr>
          <w:sz w:val="18"/>
          <w:szCs w:val="18"/>
        </w:rPr>
        <w:t>wydatków kwalifikowalnych</w:t>
      </w:r>
      <w:r w:rsidR="008D0646" w:rsidRPr="00B95D32">
        <w:rPr>
          <w:sz w:val="18"/>
          <w:szCs w:val="18"/>
        </w:rPr>
        <w:t xml:space="preserve"> </w:t>
      </w:r>
      <w:r w:rsidR="00CF78DA" w:rsidRPr="00B95D32">
        <w:rPr>
          <w:sz w:val="18"/>
          <w:szCs w:val="18"/>
        </w:rPr>
        <w:t xml:space="preserve">jedynie </w:t>
      </w:r>
      <w:r w:rsidR="00D92A6D" w:rsidRPr="00B95D32">
        <w:rPr>
          <w:sz w:val="18"/>
          <w:szCs w:val="18"/>
        </w:rPr>
        <w:t>w ramach jednego rodzaju pomocy</w:t>
      </w:r>
      <w:r w:rsidR="00CF78DA" w:rsidRPr="00B95D32">
        <w:rPr>
          <w:sz w:val="18"/>
          <w:szCs w:val="18"/>
        </w:rPr>
        <w:t xml:space="preserve"> pod warunkiem akceptacji </w:t>
      </w:r>
      <w:r w:rsidR="004F63A7">
        <w:rPr>
          <w:sz w:val="18"/>
          <w:szCs w:val="18"/>
        </w:rPr>
        <w:t>IP RPO WSL - </w:t>
      </w:r>
      <w:r w:rsidR="00463B14">
        <w:rPr>
          <w:sz w:val="18"/>
          <w:szCs w:val="18"/>
        </w:rPr>
        <w:t>ŚCP</w:t>
      </w:r>
      <w:r w:rsidR="004F63A7">
        <w:rPr>
          <w:sz w:val="18"/>
          <w:szCs w:val="18"/>
        </w:rPr>
        <w:t>, z </w:t>
      </w:r>
      <w:r w:rsidR="005031D0">
        <w:rPr>
          <w:sz w:val="18"/>
          <w:szCs w:val="18"/>
        </w:rPr>
        <w:t>zastrzeżeniem ust. 4.</w:t>
      </w:r>
      <w:r w:rsidRPr="00B95D32">
        <w:rPr>
          <w:sz w:val="18"/>
          <w:szCs w:val="18"/>
        </w:rPr>
        <w:t xml:space="preserve"> Beneficjent zobowiązany jest do przedstawienia zakresu oraz wyczerpującego uzasadnienia dokonanych zmian. Zmiany dotyczące przesunięć pomiędzy poszczególnymi </w:t>
      </w:r>
      <w:r w:rsidR="00CF78DA" w:rsidRPr="00B95D32">
        <w:rPr>
          <w:sz w:val="18"/>
          <w:szCs w:val="18"/>
        </w:rPr>
        <w:t xml:space="preserve">kategoriami </w:t>
      </w:r>
      <w:r w:rsidRPr="00B95D32">
        <w:rPr>
          <w:sz w:val="18"/>
          <w:szCs w:val="18"/>
        </w:rPr>
        <w:t xml:space="preserve">wydatków niekwalifikowalnych nie wymagają informowania przez Beneficjenta </w:t>
      </w:r>
      <w:r w:rsidR="004F63A7">
        <w:rPr>
          <w:sz w:val="18"/>
          <w:szCs w:val="18"/>
        </w:rPr>
        <w:t>IP RPO WSL - </w:t>
      </w:r>
      <w:r w:rsidR="00463B14">
        <w:rPr>
          <w:sz w:val="18"/>
          <w:szCs w:val="18"/>
        </w:rPr>
        <w:t>ŚCP</w:t>
      </w:r>
      <w:r w:rsidR="005031D0">
        <w:rPr>
          <w:sz w:val="18"/>
          <w:szCs w:val="18"/>
        </w:rPr>
        <w:t xml:space="preserve"> o </w:t>
      </w:r>
      <w:r w:rsidRPr="00B95D32">
        <w:rPr>
          <w:sz w:val="18"/>
          <w:szCs w:val="18"/>
        </w:rPr>
        <w:t>planowanych przesunięciach.</w:t>
      </w:r>
      <w:r w:rsidR="00C04525" w:rsidRPr="00B95D32">
        <w:rPr>
          <w:sz w:val="18"/>
          <w:szCs w:val="18"/>
        </w:rPr>
        <w:t xml:space="preserve"> </w:t>
      </w:r>
    </w:p>
    <w:p w14:paraId="7622DE20" w14:textId="6137815A" w:rsidR="00995CB8" w:rsidRDefault="003013E2" w:rsidP="006A56BA">
      <w:pPr>
        <w:pStyle w:val="Ustp"/>
        <w:numPr>
          <w:ilvl w:val="0"/>
          <w:numId w:val="64"/>
        </w:numPr>
        <w:spacing w:before="0" w:line="276" w:lineRule="auto"/>
        <w:ind w:left="357" w:hanging="357"/>
        <w:rPr>
          <w:rFonts w:cs="Verdana"/>
          <w:sz w:val="18"/>
          <w:szCs w:val="18"/>
          <w:lang w:eastAsia="pl-PL"/>
        </w:rPr>
      </w:pPr>
      <w:r w:rsidRPr="00B15A06">
        <w:rPr>
          <w:sz w:val="18"/>
          <w:szCs w:val="18"/>
        </w:rPr>
        <w:t>W przypadku</w:t>
      </w:r>
      <w:r w:rsidR="008D0646" w:rsidRPr="00B15A06">
        <w:rPr>
          <w:sz w:val="18"/>
          <w:szCs w:val="18"/>
        </w:rPr>
        <w:t xml:space="preserve"> </w:t>
      </w:r>
      <w:r w:rsidRPr="00B15A06">
        <w:rPr>
          <w:sz w:val="18"/>
          <w:szCs w:val="18"/>
        </w:rPr>
        <w:t>uznania wydatków za niekwalifikowalne lub niewykonania części kategorii wydatków, środki zaplanowane na ich pokrycie nie mogą zostać wykorzystane lub przesunięte na inne wydatki w</w:t>
      </w:r>
      <w:r w:rsidR="00073195">
        <w:rPr>
          <w:sz w:val="18"/>
          <w:szCs w:val="18"/>
        </w:rPr>
        <w:t> </w:t>
      </w:r>
      <w:r w:rsidRPr="00B15A06">
        <w:rPr>
          <w:sz w:val="18"/>
          <w:szCs w:val="18"/>
        </w:rPr>
        <w:t>ramach Projektu i pomniejszają wartość kosztów kwalifikowalnych.</w:t>
      </w:r>
      <w:r w:rsidR="0007758F">
        <w:rPr>
          <w:rFonts w:cs="Verdana"/>
          <w:sz w:val="18"/>
          <w:szCs w:val="18"/>
          <w:lang w:eastAsia="pl-PL"/>
        </w:rPr>
        <w:t xml:space="preserve"> </w:t>
      </w:r>
    </w:p>
    <w:p w14:paraId="2104FAB7" w14:textId="6E9F953F" w:rsidR="00C9653E" w:rsidRDefault="00C9653E" w:rsidP="006A56BA">
      <w:pPr>
        <w:pStyle w:val="Ustp"/>
        <w:numPr>
          <w:ilvl w:val="0"/>
          <w:numId w:val="64"/>
        </w:numPr>
        <w:spacing w:before="0" w:line="276" w:lineRule="auto"/>
        <w:ind w:left="357" w:hanging="357"/>
        <w:rPr>
          <w:sz w:val="18"/>
          <w:szCs w:val="18"/>
        </w:rPr>
      </w:pPr>
      <w:r w:rsidRPr="00D84AE2">
        <w:rPr>
          <w:sz w:val="18"/>
          <w:szCs w:val="18"/>
        </w:rPr>
        <w:t>Zmiana statusu Beneficjenta wymaga niezwłocznego poinformowania IP RPO WSL – ŚCP na</w:t>
      </w:r>
      <w:r w:rsidR="002F6557">
        <w:rPr>
          <w:sz w:val="18"/>
          <w:szCs w:val="18"/>
        </w:rPr>
        <w:t> </w:t>
      </w:r>
      <w:r w:rsidRPr="00D84AE2">
        <w:rPr>
          <w:sz w:val="18"/>
          <w:szCs w:val="18"/>
        </w:rPr>
        <w:t>zasadach określonych w niniejszym paragrafie. Po analizie możliwości zaakceptowania takiej zmiany m.in. w</w:t>
      </w:r>
      <w:r w:rsidR="00C46B25">
        <w:rPr>
          <w:sz w:val="18"/>
          <w:szCs w:val="18"/>
        </w:rPr>
        <w:t> </w:t>
      </w:r>
      <w:r w:rsidRPr="00D84AE2">
        <w:rPr>
          <w:sz w:val="18"/>
          <w:szCs w:val="18"/>
        </w:rPr>
        <w:t>oparciu o zapisy Umowy i obowiązujące regulacje prawne, IP RPO WSL – ŚCP informuje Beneficjenta o</w:t>
      </w:r>
      <w:r w:rsidR="00275BEE">
        <w:rPr>
          <w:sz w:val="18"/>
          <w:szCs w:val="18"/>
        </w:rPr>
        <w:t> </w:t>
      </w:r>
      <w:r w:rsidRPr="00D84AE2">
        <w:rPr>
          <w:sz w:val="18"/>
          <w:szCs w:val="18"/>
        </w:rPr>
        <w:t>możliwości utrzymania dofinansowania. Zgoda IP RPO WSL – ŚCP na</w:t>
      </w:r>
      <w:r w:rsidR="002F6557">
        <w:rPr>
          <w:sz w:val="18"/>
          <w:szCs w:val="18"/>
        </w:rPr>
        <w:t> </w:t>
      </w:r>
      <w:r w:rsidRPr="00D84AE2">
        <w:rPr>
          <w:sz w:val="18"/>
          <w:szCs w:val="18"/>
        </w:rPr>
        <w:t>utrzymanie wsparcia</w:t>
      </w:r>
      <w:r w:rsidR="0007758F">
        <w:rPr>
          <w:sz w:val="18"/>
          <w:szCs w:val="18"/>
        </w:rPr>
        <w:t>,</w:t>
      </w:r>
      <w:r w:rsidRPr="00D84AE2">
        <w:rPr>
          <w:sz w:val="18"/>
          <w:szCs w:val="18"/>
        </w:rPr>
        <w:t xml:space="preserve"> mimo zmiany statusu Beneficjenta</w:t>
      </w:r>
      <w:r w:rsidR="0007758F">
        <w:rPr>
          <w:sz w:val="18"/>
          <w:szCs w:val="18"/>
        </w:rPr>
        <w:t>,</w:t>
      </w:r>
      <w:r w:rsidRPr="00D84AE2">
        <w:rPr>
          <w:sz w:val="18"/>
          <w:szCs w:val="18"/>
        </w:rPr>
        <w:t xml:space="preserve"> może być uwarunkowana zaakceptowaniem przez Beneficjenta dokonania zmian w </w:t>
      </w:r>
      <w:r w:rsidR="006B1578">
        <w:rPr>
          <w:sz w:val="18"/>
          <w:szCs w:val="18"/>
        </w:rPr>
        <w:t>U</w:t>
      </w:r>
      <w:r w:rsidRPr="00D84AE2">
        <w:rPr>
          <w:sz w:val="18"/>
          <w:szCs w:val="18"/>
        </w:rPr>
        <w:t>mowie o dofinansowanie/</w:t>
      </w:r>
      <w:r w:rsidR="006B1578">
        <w:rPr>
          <w:sz w:val="18"/>
          <w:szCs w:val="18"/>
        </w:rPr>
        <w:t>P</w:t>
      </w:r>
      <w:r w:rsidRPr="00D84AE2">
        <w:rPr>
          <w:sz w:val="18"/>
          <w:szCs w:val="18"/>
        </w:rPr>
        <w:t>rojekcie, w</w:t>
      </w:r>
      <w:r w:rsidR="002F6557">
        <w:rPr>
          <w:sz w:val="18"/>
          <w:szCs w:val="18"/>
        </w:rPr>
        <w:t> </w:t>
      </w:r>
      <w:r w:rsidRPr="00D84AE2">
        <w:rPr>
          <w:sz w:val="18"/>
          <w:szCs w:val="18"/>
        </w:rPr>
        <w:t>szczególności polegających na zmniejszeniu poziomu wsparcia.</w:t>
      </w:r>
    </w:p>
    <w:p w14:paraId="5F071682" w14:textId="75382374" w:rsidR="00103C09" w:rsidRPr="00D84AE2" w:rsidRDefault="00103C09" w:rsidP="006A56BA">
      <w:pPr>
        <w:pStyle w:val="Ustp"/>
        <w:numPr>
          <w:ilvl w:val="0"/>
          <w:numId w:val="64"/>
        </w:numPr>
        <w:spacing w:before="0" w:line="276" w:lineRule="auto"/>
        <w:ind w:left="357" w:hanging="357"/>
        <w:rPr>
          <w:sz w:val="18"/>
          <w:szCs w:val="18"/>
        </w:rPr>
      </w:pPr>
      <w:r>
        <w:rPr>
          <w:sz w:val="18"/>
          <w:szCs w:val="18"/>
        </w:rPr>
        <w:t xml:space="preserve">O terminie sporządzenia i podpisania </w:t>
      </w:r>
      <w:r w:rsidR="009C3110">
        <w:rPr>
          <w:sz w:val="18"/>
          <w:szCs w:val="18"/>
        </w:rPr>
        <w:t>aneksu</w:t>
      </w:r>
      <w:r>
        <w:rPr>
          <w:sz w:val="18"/>
          <w:szCs w:val="18"/>
        </w:rPr>
        <w:t xml:space="preserve"> decyduje IP RPO WSL – ŚCP, z </w:t>
      </w:r>
      <w:r w:rsidR="007A4B3C">
        <w:rPr>
          <w:sz w:val="18"/>
          <w:szCs w:val="18"/>
        </w:rPr>
        <w:t> </w:t>
      </w:r>
      <w:r>
        <w:rPr>
          <w:sz w:val="18"/>
          <w:szCs w:val="18"/>
        </w:rPr>
        <w:t xml:space="preserve">zastrzeżeniem, </w:t>
      </w:r>
      <w:r w:rsidR="00EE3984">
        <w:rPr>
          <w:sz w:val="18"/>
          <w:szCs w:val="18"/>
        </w:rPr>
        <w:t>ż</w:t>
      </w:r>
      <w:r>
        <w:rPr>
          <w:sz w:val="18"/>
          <w:szCs w:val="18"/>
        </w:rPr>
        <w:t>e</w:t>
      </w:r>
      <w:r w:rsidR="00275BEE">
        <w:rPr>
          <w:sz w:val="18"/>
          <w:szCs w:val="18"/>
        </w:rPr>
        <w:t> </w:t>
      </w:r>
      <w:r>
        <w:rPr>
          <w:sz w:val="18"/>
          <w:szCs w:val="18"/>
        </w:rPr>
        <w:t>termin podpisania aneksu musi nastąpić przed zatwierdzeniem do wypłaty wniosku o</w:t>
      </w:r>
      <w:r w:rsidR="00B17EBD">
        <w:rPr>
          <w:sz w:val="18"/>
          <w:szCs w:val="18"/>
        </w:rPr>
        <w:t> </w:t>
      </w:r>
      <w:r>
        <w:rPr>
          <w:sz w:val="18"/>
          <w:szCs w:val="18"/>
        </w:rPr>
        <w:t xml:space="preserve">płatność końcową. </w:t>
      </w:r>
    </w:p>
    <w:p w14:paraId="5712F793" w14:textId="77777777" w:rsidR="00C9653E" w:rsidRPr="00B95D32" w:rsidRDefault="00C9653E" w:rsidP="00C9653E">
      <w:pPr>
        <w:pStyle w:val="Ustp"/>
        <w:numPr>
          <w:ilvl w:val="0"/>
          <w:numId w:val="0"/>
        </w:numPr>
        <w:spacing w:before="0" w:line="276" w:lineRule="auto"/>
        <w:ind w:left="312"/>
        <w:rPr>
          <w:sz w:val="18"/>
          <w:szCs w:val="18"/>
        </w:rPr>
      </w:pPr>
    </w:p>
    <w:p w14:paraId="0DB0ABFB" w14:textId="77777777"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1</w:t>
      </w:r>
      <w:r w:rsidR="003C2682" w:rsidRPr="00B95D32">
        <w:rPr>
          <w:rFonts w:ascii="Verdana" w:hAnsi="Verdana"/>
          <w:b/>
          <w:sz w:val="18"/>
          <w:szCs w:val="18"/>
        </w:rPr>
        <w:t>8</w:t>
      </w:r>
    </w:p>
    <w:p w14:paraId="4DC26D09" w14:textId="77777777" w:rsidR="00461FD9" w:rsidRPr="00B95D32" w:rsidRDefault="00461FD9"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Siła wyższa</w:t>
      </w:r>
    </w:p>
    <w:p w14:paraId="36DDDC98" w14:textId="17B11133" w:rsidR="00461FD9" w:rsidRPr="004F63A7" w:rsidRDefault="00C423B4" w:rsidP="00F321D9">
      <w:pPr>
        <w:pStyle w:val="Ustp"/>
        <w:numPr>
          <w:ilvl w:val="0"/>
          <w:numId w:val="38"/>
        </w:numPr>
        <w:spacing w:before="0" w:line="276" w:lineRule="auto"/>
        <w:ind w:left="312" w:hanging="312"/>
        <w:rPr>
          <w:sz w:val="18"/>
          <w:szCs w:val="18"/>
        </w:rPr>
      </w:pPr>
      <w:r>
        <w:rPr>
          <w:sz w:val="18"/>
          <w:szCs w:val="18"/>
        </w:rPr>
        <w:t>Beneficjent nie jest odpowiedzialny wobec IP RPO WSL – ŚCP lub uznany za naruszającego postanowienia Umowy</w:t>
      </w:r>
      <w:r w:rsidR="00461FD9" w:rsidRPr="004F63A7">
        <w:rPr>
          <w:sz w:val="18"/>
          <w:szCs w:val="18"/>
        </w:rPr>
        <w:t xml:space="preserve"> w związku z niewykonaniem lub nienależytym wykonaniem obowiązk</w:t>
      </w:r>
      <w:r w:rsidR="0020294D" w:rsidRPr="004F63A7">
        <w:rPr>
          <w:sz w:val="18"/>
          <w:szCs w:val="18"/>
        </w:rPr>
        <w:t xml:space="preserve">ów wynikających </w:t>
      </w:r>
      <w:r w:rsidR="00E51546" w:rsidRPr="004F63A7">
        <w:rPr>
          <w:sz w:val="18"/>
          <w:szCs w:val="18"/>
        </w:rPr>
        <w:t xml:space="preserve">z </w:t>
      </w:r>
      <w:r w:rsidR="0002769D" w:rsidRPr="004F63A7">
        <w:rPr>
          <w:sz w:val="18"/>
          <w:szCs w:val="18"/>
        </w:rPr>
        <w:t>Umowy tylko w </w:t>
      </w:r>
      <w:r w:rsidR="00461FD9" w:rsidRPr="004F63A7">
        <w:rPr>
          <w:sz w:val="18"/>
          <w:szCs w:val="18"/>
        </w:rPr>
        <w:t>takim zakresie, w</w:t>
      </w:r>
      <w:r w:rsidR="00E51546" w:rsidRPr="004F63A7">
        <w:rPr>
          <w:sz w:val="18"/>
          <w:szCs w:val="18"/>
        </w:rPr>
        <w:t xml:space="preserve"> </w:t>
      </w:r>
      <w:r w:rsidR="00461FD9" w:rsidRPr="004F63A7">
        <w:rPr>
          <w:sz w:val="18"/>
          <w:szCs w:val="18"/>
        </w:rPr>
        <w:t>jakim takie niewykonanie lub nienależyte wykonan</w:t>
      </w:r>
      <w:r w:rsidR="0002769D" w:rsidRPr="004F63A7">
        <w:rPr>
          <w:sz w:val="18"/>
          <w:szCs w:val="18"/>
        </w:rPr>
        <w:t>ie jest wynikiem działania siły </w:t>
      </w:r>
      <w:r w:rsidR="00461FD9" w:rsidRPr="004F63A7">
        <w:rPr>
          <w:sz w:val="18"/>
          <w:szCs w:val="18"/>
        </w:rPr>
        <w:t>wyższej.</w:t>
      </w:r>
    </w:p>
    <w:p w14:paraId="78648364" w14:textId="77777777" w:rsidR="00461FD9" w:rsidRPr="00B95D32" w:rsidRDefault="00461FD9" w:rsidP="00F321D9">
      <w:pPr>
        <w:pStyle w:val="Ustp"/>
        <w:numPr>
          <w:ilvl w:val="0"/>
          <w:numId w:val="38"/>
        </w:numPr>
        <w:spacing w:before="0" w:line="276" w:lineRule="auto"/>
        <w:ind w:left="312" w:hanging="312"/>
        <w:rPr>
          <w:sz w:val="18"/>
          <w:szCs w:val="18"/>
        </w:rPr>
      </w:pPr>
      <w:r w:rsidRPr="00B95D32">
        <w:rPr>
          <w:sz w:val="18"/>
          <w:szCs w:val="18"/>
        </w:rPr>
        <w:t xml:space="preserve">Beneficjent jest zobowiązany niezwłocznie poinformować </w:t>
      </w:r>
      <w:r w:rsidR="00463B14">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w:t>
      </w:r>
      <w:r w:rsidR="00E51546" w:rsidRPr="00B95D32">
        <w:rPr>
          <w:sz w:val="18"/>
          <w:szCs w:val="18"/>
        </w:rPr>
        <w:t xml:space="preserve">y wyższej oraz wskazać zakres i </w:t>
      </w:r>
      <w:r w:rsidRPr="00B95D32">
        <w:rPr>
          <w:sz w:val="18"/>
          <w:szCs w:val="18"/>
        </w:rPr>
        <w:t>wpływ, jaki zdarzenie miało na przebieg realizacji Projektu.</w:t>
      </w:r>
    </w:p>
    <w:p w14:paraId="43117ACE" w14:textId="77777777" w:rsidR="00461FD9" w:rsidRPr="00B95D32" w:rsidRDefault="00461FD9" w:rsidP="00F321D9">
      <w:pPr>
        <w:pStyle w:val="Ustp"/>
        <w:numPr>
          <w:ilvl w:val="0"/>
          <w:numId w:val="38"/>
        </w:numPr>
        <w:spacing w:before="0" w:line="276" w:lineRule="auto"/>
        <w:ind w:left="312" w:hanging="312"/>
        <w:rPr>
          <w:sz w:val="18"/>
          <w:szCs w:val="18"/>
        </w:rPr>
      </w:pPr>
      <w:r w:rsidRPr="00B95D32">
        <w:rPr>
          <w:sz w:val="18"/>
          <w:szCs w:val="18"/>
        </w:rPr>
        <w:lastRenderedPageBreak/>
        <w:t>Każda ze Stron Umowy jest obowiązana do niezwłocznego zawiadomienia drugiej ze</w:t>
      </w:r>
      <w:r w:rsidR="00E51546" w:rsidRPr="00B95D32">
        <w:rPr>
          <w:sz w:val="18"/>
          <w:szCs w:val="18"/>
        </w:rPr>
        <w:t xml:space="preserve"> </w:t>
      </w:r>
      <w:r w:rsidRPr="00B95D32">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E51546" w:rsidRPr="00B95D32">
        <w:rPr>
          <w:sz w:val="18"/>
          <w:szCs w:val="18"/>
        </w:rPr>
        <w:t xml:space="preserve"> </w:t>
      </w:r>
      <w:r w:rsidRPr="00B95D32">
        <w:rPr>
          <w:sz w:val="18"/>
          <w:szCs w:val="18"/>
        </w:rPr>
        <w:t>jakim jest to praktycznie uzasad</w:t>
      </w:r>
      <w:r w:rsidR="0002769D" w:rsidRPr="00B95D32">
        <w:rPr>
          <w:sz w:val="18"/>
          <w:szCs w:val="18"/>
        </w:rPr>
        <w:t>nione i faktycznie możliwe, jak </w:t>
      </w:r>
      <w:r w:rsidRPr="00B95D32">
        <w:rPr>
          <w:sz w:val="18"/>
          <w:szCs w:val="18"/>
        </w:rPr>
        <w:t>również musi podjąć wszystkie alternatywne działania i czynności zmierzające do wykonania Umowy, których podjęcia nie wstrzymuje zdarzenie siły wyższej.</w:t>
      </w:r>
    </w:p>
    <w:p w14:paraId="10A104D5" w14:textId="77777777" w:rsidR="00461FD9" w:rsidRDefault="00461FD9" w:rsidP="00F321D9">
      <w:pPr>
        <w:pStyle w:val="Ustp"/>
        <w:numPr>
          <w:ilvl w:val="0"/>
          <w:numId w:val="38"/>
        </w:numPr>
        <w:spacing w:before="0" w:line="276" w:lineRule="auto"/>
        <w:ind w:left="312" w:hanging="312"/>
        <w:rPr>
          <w:sz w:val="18"/>
          <w:szCs w:val="18"/>
        </w:rPr>
      </w:pPr>
      <w:r w:rsidRPr="00B95D32">
        <w:rPr>
          <w:sz w:val="18"/>
          <w:szCs w:val="18"/>
        </w:rPr>
        <w:t xml:space="preserve">Z zastrzeżeniem § </w:t>
      </w:r>
      <w:r w:rsidR="00391B55" w:rsidRPr="00B95D32">
        <w:rPr>
          <w:sz w:val="18"/>
          <w:szCs w:val="18"/>
        </w:rPr>
        <w:t>2</w:t>
      </w:r>
      <w:r w:rsidR="00B7556B" w:rsidRPr="00B95D32">
        <w:rPr>
          <w:sz w:val="18"/>
          <w:szCs w:val="18"/>
        </w:rPr>
        <w:t>0</w:t>
      </w:r>
      <w:r w:rsidR="003B5087" w:rsidRPr="00B95D32">
        <w:rPr>
          <w:sz w:val="18"/>
          <w:szCs w:val="18"/>
        </w:rPr>
        <w:t xml:space="preserve"> </w:t>
      </w:r>
      <w:r w:rsidR="00044C2D">
        <w:rPr>
          <w:sz w:val="18"/>
          <w:szCs w:val="18"/>
        </w:rPr>
        <w:t>ust. 1 pkt</w:t>
      </w:r>
      <w:r w:rsidRPr="00B95D32">
        <w:rPr>
          <w:sz w:val="18"/>
          <w:szCs w:val="18"/>
        </w:rPr>
        <w:t xml:space="preserve"> 1</w:t>
      </w:r>
      <w:r w:rsidR="00157A6B" w:rsidRPr="00B95D32">
        <w:rPr>
          <w:sz w:val="18"/>
          <w:szCs w:val="18"/>
        </w:rPr>
        <w:t>8</w:t>
      </w:r>
      <w:r w:rsidRPr="00B95D32">
        <w:rPr>
          <w:sz w:val="18"/>
          <w:szCs w:val="18"/>
        </w:rPr>
        <w:t xml:space="preserve"> i 1</w:t>
      </w:r>
      <w:r w:rsidR="00157A6B" w:rsidRPr="00B95D32">
        <w:rPr>
          <w:sz w:val="18"/>
          <w:szCs w:val="18"/>
        </w:rPr>
        <w:t>9</w:t>
      </w:r>
      <w:r w:rsidRPr="00B95D32">
        <w:rPr>
          <w:sz w:val="18"/>
          <w:szCs w:val="18"/>
        </w:rPr>
        <w:t xml:space="preserve"> Umowy, w przypadku ustania siły wyższej, Strony Umowy niezwłocznie przystąpią do realizacji swoich obowiązków wynikających z Umowy.</w:t>
      </w:r>
    </w:p>
    <w:p w14:paraId="0C432A9C" w14:textId="77777777" w:rsidR="006B1578" w:rsidRPr="00B95D32" w:rsidRDefault="006B1578" w:rsidP="006B1578">
      <w:pPr>
        <w:pStyle w:val="Ustp"/>
        <w:numPr>
          <w:ilvl w:val="0"/>
          <w:numId w:val="0"/>
        </w:numPr>
        <w:spacing w:before="0" w:line="276" w:lineRule="auto"/>
        <w:ind w:left="312"/>
        <w:rPr>
          <w:sz w:val="18"/>
          <w:szCs w:val="18"/>
        </w:rPr>
      </w:pPr>
    </w:p>
    <w:p w14:paraId="07C6643D" w14:textId="09EB6E6F" w:rsidR="001876C7"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B7556B" w:rsidRPr="00B95D32">
        <w:rPr>
          <w:rFonts w:ascii="Verdana" w:hAnsi="Verdana"/>
          <w:b/>
          <w:sz w:val="18"/>
          <w:szCs w:val="18"/>
        </w:rPr>
        <w:t>19</w:t>
      </w:r>
    </w:p>
    <w:p w14:paraId="61002929" w14:textId="77777777" w:rsidR="00F25EEB" w:rsidRPr="00B95D32" w:rsidRDefault="001876C7" w:rsidP="00E41F91">
      <w:pPr>
        <w:spacing w:after="120" w:line="276" w:lineRule="auto"/>
        <w:jc w:val="center"/>
        <w:rPr>
          <w:rFonts w:ascii="Verdana" w:hAnsi="Verdana"/>
          <w:b/>
          <w:sz w:val="18"/>
          <w:szCs w:val="18"/>
        </w:rPr>
      </w:pPr>
      <w:r w:rsidRPr="00B95D32">
        <w:rPr>
          <w:rFonts w:ascii="Verdana" w:hAnsi="Verdana"/>
          <w:b/>
          <w:sz w:val="18"/>
          <w:szCs w:val="18"/>
        </w:rPr>
        <w:t>Ochrona danych</w:t>
      </w:r>
    </w:p>
    <w:p w14:paraId="73D8EA4E" w14:textId="43A32B62" w:rsidR="00C423B4" w:rsidRPr="00B9216A" w:rsidRDefault="00C423B4" w:rsidP="006A56BA">
      <w:pPr>
        <w:pStyle w:val="Akapitzlist"/>
        <w:numPr>
          <w:ilvl w:val="0"/>
          <w:numId w:val="68"/>
        </w:numPr>
        <w:suppressAutoHyphens w:val="0"/>
        <w:spacing w:after="120" w:line="276" w:lineRule="auto"/>
        <w:ind w:left="312" w:hanging="312"/>
        <w:jc w:val="both"/>
        <w:rPr>
          <w:rFonts w:ascii="Verdana" w:hAnsi="Verdana" w:cs="Arial"/>
          <w:bCs/>
          <w:sz w:val="18"/>
          <w:szCs w:val="18"/>
          <w:lang w:eastAsia="ja-JP"/>
        </w:rPr>
      </w:pPr>
      <w:r w:rsidRPr="00B9216A">
        <w:rPr>
          <w:rFonts w:ascii="Verdana" w:hAnsi="Verdana" w:cs="Arial"/>
          <w:sz w:val="18"/>
          <w:szCs w:val="18"/>
          <w:lang w:eastAsia="ja-JP"/>
        </w:rPr>
        <w:t xml:space="preserve">Przy przetwarzaniu danych osobowych </w:t>
      </w:r>
      <w:r>
        <w:rPr>
          <w:rFonts w:ascii="Verdana" w:hAnsi="Verdana" w:cs="Arial"/>
          <w:sz w:val="18"/>
          <w:szCs w:val="18"/>
          <w:lang w:eastAsia="ja-JP"/>
        </w:rPr>
        <w:t>B</w:t>
      </w:r>
      <w:r w:rsidRPr="00B9216A">
        <w:rPr>
          <w:rFonts w:ascii="Verdana" w:hAnsi="Verdana" w:cs="Arial"/>
          <w:sz w:val="18"/>
          <w:szCs w:val="18"/>
          <w:lang w:eastAsia="ja-JP"/>
        </w:rPr>
        <w:t>eneficjent i IZ RPO WSL przestrzegają zasad wskazanych w</w:t>
      </w:r>
      <w:r>
        <w:rPr>
          <w:rFonts w:ascii="Verdana" w:hAnsi="Verdana" w:cs="Arial"/>
          <w:sz w:val="18"/>
          <w:szCs w:val="18"/>
          <w:lang w:eastAsia="ja-JP"/>
        </w:rPr>
        <w:t> </w:t>
      </w:r>
      <w:r w:rsidRPr="00B9216A">
        <w:rPr>
          <w:rFonts w:ascii="Verdana" w:hAnsi="Verdana" w:cs="Arial"/>
          <w:sz w:val="18"/>
          <w:szCs w:val="18"/>
          <w:lang w:eastAsia="ja-JP"/>
        </w:rPr>
        <w:t>Rozporządzeniu Parlamentu Europejskiego i Rady (UE) 2016/679 z dnia 27 kwietnia 2016 r. w</w:t>
      </w:r>
      <w:r>
        <w:rPr>
          <w:rFonts w:ascii="Verdana" w:hAnsi="Verdana" w:cs="Arial"/>
          <w:sz w:val="18"/>
          <w:szCs w:val="18"/>
          <w:lang w:eastAsia="ja-JP"/>
        </w:rPr>
        <w:t> </w:t>
      </w:r>
      <w:r w:rsidRPr="00B9216A">
        <w:rPr>
          <w:rFonts w:ascii="Verdana" w:hAnsi="Verdana" w:cs="Arial"/>
          <w:sz w:val="18"/>
          <w:szCs w:val="18"/>
          <w:lang w:eastAsia="ja-JP"/>
        </w:rPr>
        <w:t>sprawie ochrony osób fizycznych w związku z przetwarzaniem danych osobowych i w sprawie swobodnego przepływu takich danych oraz uchylenia dyrektywy 95/46/WE (ogólne rozporządzenie o</w:t>
      </w:r>
      <w:r>
        <w:rPr>
          <w:rFonts w:ascii="Verdana" w:hAnsi="Verdana" w:cs="Arial"/>
          <w:sz w:val="18"/>
          <w:szCs w:val="18"/>
          <w:lang w:eastAsia="ja-JP"/>
        </w:rPr>
        <w:t> </w:t>
      </w:r>
      <w:r w:rsidRPr="00B9216A">
        <w:rPr>
          <w:rFonts w:ascii="Verdana" w:hAnsi="Verdana" w:cs="Arial"/>
          <w:sz w:val="18"/>
          <w:szCs w:val="18"/>
          <w:lang w:eastAsia="ja-JP"/>
        </w:rPr>
        <w:t>ochronie danych), Dz. Urz. UE L 119 z 4</w:t>
      </w:r>
      <w:r>
        <w:rPr>
          <w:rFonts w:ascii="Verdana" w:hAnsi="Verdana" w:cs="Arial"/>
          <w:sz w:val="18"/>
          <w:szCs w:val="18"/>
          <w:lang w:eastAsia="ja-JP"/>
        </w:rPr>
        <w:t xml:space="preserve"> maja </w:t>
      </w:r>
      <w:r w:rsidRPr="00B9216A">
        <w:rPr>
          <w:rFonts w:ascii="Verdana" w:hAnsi="Verdana" w:cs="Arial"/>
          <w:sz w:val="18"/>
          <w:szCs w:val="18"/>
          <w:lang w:eastAsia="ja-JP"/>
        </w:rPr>
        <w:t>2016, str. 1 oraz Dz. Urz. UE L 127 z 23</w:t>
      </w:r>
      <w:r>
        <w:rPr>
          <w:rFonts w:ascii="Verdana" w:hAnsi="Verdana" w:cs="Arial"/>
          <w:sz w:val="18"/>
          <w:szCs w:val="18"/>
          <w:lang w:eastAsia="ja-JP"/>
        </w:rPr>
        <w:t xml:space="preserve"> maja </w:t>
      </w:r>
      <w:r w:rsidRPr="00B9216A">
        <w:rPr>
          <w:rFonts w:ascii="Verdana" w:hAnsi="Verdana" w:cs="Arial"/>
          <w:sz w:val="18"/>
          <w:szCs w:val="18"/>
          <w:lang w:eastAsia="ja-JP"/>
        </w:rPr>
        <w:t xml:space="preserve">2018, str. 2 (dalej RODO) oraz </w:t>
      </w:r>
      <w:r w:rsidRPr="00B9216A">
        <w:rPr>
          <w:rFonts w:ascii="Verdana" w:hAnsi="Verdana" w:cs="Arial"/>
          <w:bCs/>
          <w:sz w:val="18"/>
          <w:szCs w:val="18"/>
          <w:lang w:eastAsia="ja-JP"/>
        </w:rPr>
        <w:t>Ustawie z dnia 10 maja 2018 r. o ochronie danych osobowych (</w:t>
      </w:r>
      <w:r w:rsidR="002C1DBD">
        <w:rPr>
          <w:rFonts w:ascii="Verdana" w:hAnsi="Verdana" w:cs="Arial"/>
          <w:bCs/>
          <w:sz w:val="18"/>
          <w:szCs w:val="18"/>
          <w:lang w:eastAsia="ja-JP"/>
        </w:rPr>
        <w:t xml:space="preserve">tekst jedn. </w:t>
      </w:r>
      <w:r w:rsidRPr="00B9216A">
        <w:rPr>
          <w:rFonts w:ascii="Verdana" w:hAnsi="Verdana" w:cs="Arial"/>
          <w:bCs/>
          <w:sz w:val="18"/>
          <w:szCs w:val="18"/>
          <w:lang w:eastAsia="ja-JP"/>
        </w:rPr>
        <w:t>Dz.U. z 201</w:t>
      </w:r>
      <w:r w:rsidR="002C1DBD">
        <w:rPr>
          <w:rFonts w:ascii="Verdana" w:hAnsi="Verdana" w:cs="Arial"/>
          <w:bCs/>
          <w:sz w:val="18"/>
          <w:szCs w:val="18"/>
          <w:lang w:eastAsia="ja-JP"/>
        </w:rPr>
        <w:t>9</w:t>
      </w:r>
      <w:r w:rsidRPr="00B9216A">
        <w:rPr>
          <w:rFonts w:ascii="Verdana" w:hAnsi="Verdana" w:cs="Arial"/>
          <w:bCs/>
          <w:sz w:val="18"/>
          <w:szCs w:val="18"/>
          <w:lang w:eastAsia="ja-JP"/>
        </w:rPr>
        <w:t xml:space="preserve"> r. poz.</w:t>
      </w:r>
      <w:r>
        <w:rPr>
          <w:rFonts w:ascii="Verdana" w:hAnsi="Verdana" w:cs="Arial"/>
          <w:bCs/>
          <w:sz w:val="18"/>
          <w:szCs w:val="18"/>
          <w:lang w:eastAsia="ja-JP"/>
        </w:rPr>
        <w:t xml:space="preserve"> </w:t>
      </w:r>
      <w:r w:rsidRPr="00B9216A">
        <w:rPr>
          <w:rFonts w:ascii="Verdana" w:hAnsi="Verdana" w:cs="Arial"/>
          <w:bCs/>
          <w:sz w:val="18"/>
          <w:szCs w:val="18"/>
          <w:lang w:eastAsia="ja-JP"/>
        </w:rPr>
        <w:t>1</w:t>
      </w:r>
      <w:r w:rsidR="002C1DBD">
        <w:rPr>
          <w:rFonts w:ascii="Verdana" w:hAnsi="Verdana" w:cs="Arial"/>
          <w:bCs/>
          <w:sz w:val="18"/>
          <w:szCs w:val="18"/>
          <w:lang w:eastAsia="ja-JP"/>
        </w:rPr>
        <w:t>781</w:t>
      </w:r>
      <w:r w:rsidRPr="00B9216A">
        <w:rPr>
          <w:rFonts w:ascii="Verdana" w:hAnsi="Verdana" w:cs="Arial"/>
          <w:bCs/>
          <w:sz w:val="18"/>
          <w:szCs w:val="18"/>
          <w:lang w:eastAsia="ja-JP"/>
        </w:rPr>
        <w:t>)</w:t>
      </w:r>
      <w:r>
        <w:rPr>
          <w:rFonts w:ascii="Verdana" w:hAnsi="Verdana" w:cs="Arial"/>
          <w:bCs/>
          <w:sz w:val="18"/>
          <w:szCs w:val="18"/>
          <w:lang w:eastAsia="ja-JP"/>
        </w:rPr>
        <w:t>.</w:t>
      </w:r>
    </w:p>
    <w:p w14:paraId="63A1B143" w14:textId="77777777" w:rsidR="00C423B4" w:rsidRPr="00B9216A" w:rsidRDefault="00C423B4" w:rsidP="006A56BA">
      <w:pPr>
        <w:pStyle w:val="Akapitzlist"/>
        <w:numPr>
          <w:ilvl w:val="0"/>
          <w:numId w:val="68"/>
        </w:numPr>
        <w:suppressAutoHyphens w:val="0"/>
        <w:spacing w:after="120" w:line="276" w:lineRule="auto"/>
        <w:ind w:left="312" w:hanging="312"/>
        <w:jc w:val="both"/>
        <w:rPr>
          <w:rFonts w:ascii="Verdana" w:hAnsi="Verdana" w:cs="Arial"/>
          <w:bCs/>
          <w:sz w:val="18"/>
          <w:szCs w:val="18"/>
          <w:lang w:eastAsia="ja-JP"/>
        </w:rPr>
      </w:pPr>
      <w:r w:rsidRPr="00B9216A">
        <w:rPr>
          <w:rFonts w:ascii="Verdana" w:hAnsi="Verdana" w:cs="Arial"/>
          <w:bCs/>
          <w:sz w:val="18"/>
          <w:szCs w:val="18"/>
          <w:lang w:eastAsia="ja-JP"/>
        </w:rPr>
        <w:t>Beneficjent i IZ RPO WSL są odrębnymi Administratorami danych osobowych, gdyż:</w:t>
      </w:r>
    </w:p>
    <w:p w14:paraId="4D1A4C27" w14:textId="77777777" w:rsidR="00C423B4" w:rsidRPr="00B9216A" w:rsidRDefault="00C423B4" w:rsidP="006A56BA">
      <w:pPr>
        <w:pStyle w:val="Akapitzlist"/>
        <w:numPr>
          <w:ilvl w:val="0"/>
          <w:numId w:val="67"/>
        </w:numPr>
        <w:suppressAutoHyphens w:val="0"/>
        <w:spacing w:after="120" w:line="276" w:lineRule="auto"/>
        <w:ind w:left="1015" w:hanging="357"/>
        <w:jc w:val="both"/>
        <w:rPr>
          <w:rFonts w:ascii="Verdana" w:hAnsi="Verdana" w:cs="Arial"/>
          <w:bCs/>
          <w:sz w:val="18"/>
          <w:szCs w:val="18"/>
          <w:lang w:eastAsia="ja-JP"/>
        </w:rPr>
      </w:pPr>
      <w:r w:rsidRPr="00B9216A">
        <w:rPr>
          <w:rFonts w:ascii="Verdana" w:hAnsi="Verdana" w:cs="Arial"/>
          <w:bCs/>
          <w:sz w:val="18"/>
          <w:szCs w:val="18"/>
          <w:lang w:eastAsia="ja-JP"/>
        </w:rPr>
        <w:t>istnieją po ich stronie odrębne cele przetwarzania danych osobowych, o których samodzielnie decydują;</w:t>
      </w:r>
    </w:p>
    <w:p w14:paraId="04E854D4" w14:textId="77777777" w:rsidR="00C423B4" w:rsidRPr="00B9216A" w:rsidRDefault="00C423B4" w:rsidP="006A56BA">
      <w:pPr>
        <w:pStyle w:val="Akapitzlist"/>
        <w:numPr>
          <w:ilvl w:val="0"/>
          <w:numId w:val="67"/>
        </w:numPr>
        <w:suppressAutoHyphens w:val="0"/>
        <w:spacing w:after="120" w:line="276" w:lineRule="auto"/>
        <w:ind w:left="1015" w:hanging="357"/>
        <w:jc w:val="both"/>
        <w:rPr>
          <w:rFonts w:ascii="Verdana" w:hAnsi="Verdana" w:cs="Arial"/>
          <w:bCs/>
          <w:sz w:val="18"/>
          <w:szCs w:val="18"/>
          <w:lang w:eastAsia="ja-JP"/>
        </w:rPr>
      </w:pPr>
      <w:r w:rsidRPr="00B9216A">
        <w:rPr>
          <w:rFonts w:ascii="Verdana" w:hAnsi="Verdana" w:cs="Arial"/>
          <w:bCs/>
          <w:sz w:val="18"/>
          <w:szCs w:val="18"/>
          <w:lang w:eastAsia="ja-JP"/>
        </w:rPr>
        <w:t>decydują, każda w swoim zakresie, o sposobach przetwarzania tych danych.</w:t>
      </w:r>
    </w:p>
    <w:p w14:paraId="600B08A1" w14:textId="2CAC6C14" w:rsidR="00C423B4" w:rsidRPr="00B9216A" w:rsidRDefault="00C423B4" w:rsidP="006A56BA">
      <w:pPr>
        <w:pStyle w:val="Akapitzlist"/>
        <w:numPr>
          <w:ilvl w:val="0"/>
          <w:numId w:val="68"/>
        </w:numPr>
        <w:suppressAutoHyphens w:val="0"/>
        <w:spacing w:after="120" w:line="276" w:lineRule="auto"/>
        <w:ind w:left="312" w:hanging="312"/>
        <w:jc w:val="both"/>
        <w:rPr>
          <w:rFonts w:ascii="Verdana" w:hAnsi="Verdana" w:cs="Arial"/>
          <w:sz w:val="18"/>
          <w:szCs w:val="18"/>
          <w:lang w:eastAsia="ja-JP"/>
        </w:rPr>
      </w:pPr>
      <w:r w:rsidRPr="00B9216A">
        <w:rPr>
          <w:rFonts w:ascii="Verdana" w:hAnsi="Verdana" w:cs="Arial"/>
          <w:sz w:val="18"/>
          <w:szCs w:val="18"/>
          <w:lang w:eastAsia="ja-JP"/>
        </w:rPr>
        <w:t xml:space="preserve">W niezbędnym zakresie dane osobowe, o których mowa w ust. 2 będą przekazywane Instytucji Zarządzającej, w szczególności na podstawie art. 6 ust. 1 lit. c RODO, do celów związanych z </w:t>
      </w:r>
      <w:r w:rsidR="007A4B3C">
        <w:rPr>
          <w:rFonts w:ascii="Verdana" w:hAnsi="Verdana" w:cs="Arial"/>
          <w:sz w:val="18"/>
          <w:szCs w:val="18"/>
          <w:lang w:eastAsia="ja-JP"/>
        </w:rPr>
        <w:t> </w:t>
      </w:r>
      <w:r w:rsidRPr="00B9216A">
        <w:rPr>
          <w:rFonts w:ascii="Verdana" w:hAnsi="Verdana" w:cs="Arial"/>
          <w:sz w:val="18"/>
          <w:szCs w:val="18"/>
          <w:lang w:eastAsia="ja-JP"/>
        </w:rPr>
        <w:t xml:space="preserve">realizacją zadań Instytucji Zarządzającej związanych z dofinansowaniem </w:t>
      </w:r>
      <w:r>
        <w:rPr>
          <w:rFonts w:ascii="Verdana" w:hAnsi="Verdana" w:cs="Arial"/>
          <w:sz w:val="18"/>
          <w:szCs w:val="18"/>
          <w:lang w:eastAsia="ja-JP"/>
        </w:rPr>
        <w:t>P</w:t>
      </w:r>
      <w:r w:rsidRPr="00B9216A">
        <w:rPr>
          <w:rFonts w:ascii="Verdana" w:hAnsi="Verdana" w:cs="Arial"/>
          <w:sz w:val="18"/>
          <w:szCs w:val="18"/>
          <w:lang w:eastAsia="ja-JP"/>
        </w:rPr>
        <w:t>rojektu zgodnie z</w:t>
      </w:r>
      <w:r w:rsidR="006A56BA">
        <w:rPr>
          <w:rFonts w:ascii="Verdana" w:hAnsi="Verdana" w:cs="Arial"/>
          <w:sz w:val="18"/>
          <w:szCs w:val="18"/>
          <w:lang w:eastAsia="ja-JP"/>
        </w:rPr>
        <w:t> </w:t>
      </w:r>
      <w:r w:rsidRPr="00B9216A">
        <w:rPr>
          <w:rFonts w:ascii="Verdana" w:hAnsi="Verdana" w:cs="Arial"/>
          <w:sz w:val="18"/>
          <w:szCs w:val="18"/>
          <w:lang w:eastAsia="ja-JP"/>
        </w:rPr>
        <w:t>przepisami prawa.</w:t>
      </w:r>
    </w:p>
    <w:p w14:paraId="50BBAE79" w14:textId="2A6155EE" w:rsidR="006B1578" w:rsidRPr="005B308D" w:rsidRDefault="00C423B4" w:rsidP="006B1578">
      <w:pPr>
        <w:pStyle w:val="Akapitzlist"/>
        <w:spacing w:after="120" w:line="276" w:lineRule="auto"/>
        <w:ind w:left="360"/>
        <w:jc w:val="both"/>
        <w:rPr>
          <w:rFonts w:ascii="Verdana" w:hAnsi="Verdana"/>
          <w:sz w:val="18"/>
          <w:szCs w:val="18"/>
          <w:lang w:eastAsia="en-US"/>
        </w:rPr>
      </w:pPr>
      <w:r w:rsidRPr="00B9216A">
        <w:rPr>
          <w:rFonts w:ascii="Verdana" w:hAnsi="Verdana" w:cs="Arial"/>
          <w:sz w:val="18"/>
          <w:szCs w:val="18"/>
          <w:lang w:eastAsia="ja-JP"/>
        </w:rPr>
        <w:t>Szczegółowy zakres przekazywanych danych osobowych, o których mowa w ust. 3 określony jest w</w:t>
      </w:r>
      <w:r>
        <w:rPr>
          <w:rFonts w:ascii="Verdana" w:hAnsi="Verdana" w:cs="Arial"/>
          <w:sz w:val="18"/>
          <w:szCs w:val="18"/>
          <w:lang w:eastAsia="ja-JP"/>
        </w:rPr>
        <w:t> </w:t>
      </w:r>
      <w:r w:rsidRPr="00B9216A">
        <w:rPr>
          <w:rFonts w:ascii="Verdana" w:hAnsi="Verdana" w:cs="Arial"/>
          <w:sz w:val="18"/>
          <w:szCs w:val="18"/>
          <w:lang w:eastAsia="ja-JP"/>
        </w:rPr>
        <w:t>dokumentach programowych, stanowiących Procedury dokonywania wydatków związanych z</w:t>
      </w:r>
      <w:r w:rsidR="006A56BA">
        <w:rPr>
          <w:rFonts w:ascii="Verdana" w:hAnsi="Verdana" w:cs="Arial"/>
          <w:sz w:val="18"/>
          <w:szCs w:val="18"/>
          <w:lang w:eastAsia="ja-JP"/>
        </w:rPr>
        <w:t> </w:t>
      </w:r>
      <w:r w:rsidRPr="00B9216A">
        <w:rPr>
          <w:rFonts w:ascii="Verdana" w:hAnsi="Verdana" w:cs="Arial"/>
          <w:sz w:val="18"/>
          <w:szCs w:val="18"/>
          <w:lang w:eastAsia="ja-JP"/>
        </w:rPr>
        <w:t xml:space="preserve">realizacją programów i projektów finansowanych ze środków europejskich, o </w:t>
      </w:r>
      <w:r w:rsidR="007A4B3C">
        <w:rPr>
          <w:rFonts w:ascii="Verdana" w:hAnsi="Verdana" w:cs="Arial"/>
          <w:sz w:val="18"/>
          <w:szCs w:val="18"/>
          <w:lang w:eastAsia="ja-JP"/>
        </w:rPr>
        <w:t> </w:t>
      </w:r>
      <w:r w:rsidRPr="00B9216A">
        <w:rPr>
          <w:rFonts w:ascii="Verdana" w:hAnsi="Verdana" w:cs="Arial"/>
          <w:sz w:val="18"/>
          <w:szCs w:val="18"/>
          <w:lang w:eastAsia="ja-JP"/>
        </w:rPr>
        <w:t>których mowa w</w:t>
      </w:r>
      <w:r w:rsidR="002F6557">
        <w:rPr>
          <w:rFonts w:ascii="Verdana" w:hAnsi="Verdana" w:cs="Arial"/>
          <w:sz w:val="18"/>
          <w:szCs w:val="18"/>
          <w:lang w:eastAsia="ja-JP"/>
        </w:rPr>
        <w:t> </w:t>
      </w:r>
      <w:r w:rsidRPr="00B9216A">
        <w:rPr>
          <w:rFonts w:ascii="Verdana" w:hAnsi="Verdana" w:cs="Arial"/>
          <w:sz w:val="18"/>
          <w:szCs w:val="18"/>
          <w:lang w:eastAsia="ja-JP"/>
        </w:rPr>
        <w:t xml:space="preserve">art. 184 </w:t>
      </w:r>
      <w:r>
        <w:rPr>
          <w:rFonts w:ascii="Verdana" w:hAnsi="Verdana" w:cs="Arial"/>
          <w:sz w:val="18"/>
          <w:szCs w:val="18"/>
          <w:lang w:eastAsia="ja-JP"/>
        </w:rPr>
        <w:t>u</w:t>
      </w:r>
      <w:r w:rsidRPr="00B9216A">
        <w:rPr>
          <w:rFonts w:ascii="Verdana" w:hAnsi="Verdana" w:cs="Arial"/>
          <w:sz w:val="18"/>
          <w:szCs w:val="18"/>
          <w:lang w:eastAsia="ja-JP"/>
        </w:rPr>
        <w:t>stawy o</w:t>
      </w:r>
      <w:r>
        <w:rPr>
          <w:rFonts w:ascii="Verdana" w:hAnsi="Verdana" w:cs="Arial"/>
          <w:sz w:val="18"/>
          <w:szCs w:val="18"/>
          <w:lang w:eastAsia="ja-JP"/>
        </w:rPr>
        <w:t> </w:t>
      </w:r>
      <w:r w:rsidRPr="00B9216A">
        <w:rPr>
          <w:rFonts w:ascii="Verdana" w:hAnsi="Verdana" w:cs="Arial"/>
          <w:sz w:val="18"/>
          <w:szCs w:val="18"/>
          <w:lang w:eastAsia="ja-JP"/>
        </w:rPr>
        <w:t>finansach publicznych.</w:t>
      </w:r>
    </w:p>
    <w:p w14:paraId="4B213983" w14:textId="77777777" w:rsidR="00461FD9" w:rsidRPr="00B95D32" w:rsidRDefault="00461FD9"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0</w:t>
      </w:r>
    </w:p>
    <w:p w14:paraId="54A84376" w14:textId="77777777" w:rsidR="007F708F" w:rsidRPr="00B95D32" w:rsidRDefault="007F708F" w:rsidP="00E41F91">
      <w:pPr>
        <w:tabs>
          <w:tab w:val="left" w:pos="-2160"/>
        </w:tabs>
        <w:spacing w:after="120" w:line="276" w:lineRule="auto"/>
        <w:jc w:val="center"/>
        <w:rPr>
          <w:rFonts w:ascii="Verdana" w:hAnsi="Verdana"/>
          <w:b/>
          <w:bCs/>
          <w:sz w:val="18"/>
          <w:szCs w:val="18"/>
        </w:rPr>
      </w:pPr>
      <w:r w:rsidRPr="00B95D32">
        <w:rPr>
          <w:rFonts w:ascii="Verdana" w:hAnsi="Verdana"/>
          <w:b/>
          <w:bCs/>
          <w:sz w:val="18"/>
          <w:szCs w:val="18"/>
        </w:rPr>
        <w:t>Rozwiązanie Umowy</w:t>
      </w:r>
    </w:p>
    <w:p w14:paraId="5630DCC8" w14:textId="77777777" w:rsidR="007F708F" w:rsidRPr="00B95D32" w:rsidRDefault="00463B14" w:rsidP="00F321D9">
      <w:pPr>
        <w:pStyle w:val="Ustp"/>
        <w:numPr>
          <w:ilvl w:val="0"/>
          <w:numId w:val="39"/>
        </w:numPr>
        <w:spacing w:before="0" w:line="276" w:lineRule="auto"/>
        <w:ind w:left="312" w:hanging="312"/>
        <w:rPr>
          <w:sz w:val="18"/>
          <w:szCs w:val="18"/>
        </w:rPr>
      </w:pPr>
      <w:r>
        <w:rPr>
          <w:sz w:val="18"/>
          <w:szCs w:val="18"/>
        </w:rPr>
        <w:t>IP RPO WSL - ŚCP</w:t>
      </w:r>
      <w:r w:rsidR="007F708F" w:rsidRPr="00B95D32">
        <w:rPr>
          <w:sz w:val="18"/>
          <w:szCs w:val="18"/>
        </w:rPr>
        <w:t xml:space="preserve"> może rozwiązać Umowę </w:t>
      </w:r>
      <w:r w:rsidR="00DD58B1" w:rsidRPr="00B95D32">
        <w:rPr>
          <w:sz w:val="18"/>
          <w:szCs w:val="18"/>
        </w:rPr>
        <w:t>ze skutkiem natychmiastowym</w:t>
      </w:r>
      <w:r w:rsidR="007F708F" w:rsidRPr="00B95D32">
        <w:rPr>
          <w:sz w:val="18"/>
          <w:szCs w:val="18"/>
        </w:rPr>
        <w:t>,</w:t>
      </w:r>
      <w:r w:rsidR="00F210F7" w:rsidRPr="00B95D32">
        <w:rPr>
          <w:sz w:val="18"/>
          <w:szCs w:val="18"/>
        </w:rPr>
        <w:t xml:space="preserve"> </w:t>
      </w:r>
      <w:r w:rsidR="006B0A6C" w:rsidRPr="00B95D32">
        <w:rPr>
          <w:sz w:val="18"/>
          <w:szCs w:val="18"/>
        </w:rPr>
        <w:t>o czym informuje Beneficjenta w </w:t>
      </w:r>
      <w:r w:rsidR="00D35C7B" w:rsidRPr="00B95D32">
        <w:rPr>
          <w:sz w:val="18"/>
          <w:szCs w:val="18"/>
        </w:rPr>
        <w:t>formie pisemnej wraz z uzasadnieniem,</w:t>
      </w:r>
      <w:r w:rsidR="007F708F" w:rsidRPr="00B95D32">
        <w:rPr>
          <w:sz w:val="18"/>
          <w:szCs w:val="18"/>
        </w:rPr>
        <w:t xml:space="preserve"> w</w:t>
      </w:r>
      <w:r w:rsidR="0009622F" w:rsidRPr="00B95D32">
        <w:rPr>
          <w:sz w:val="18"/>
          <w:szCs w:val="18"/>
        </w:rPr>
        <w:t xml:space="preserve"> </w:t>
      </w:r>
      <w:r w:rsidR="007F708F" w:rsidRPr="00B95D32">
        <w:rPr>
          <w:sz w:val="18"/>
          <w:szCs w:val="18"/>
        </w:rPr>
        <w:t xml:space="preserve">przypadku </w:t>
      </w:r>
      <w:r w:rsidR="00DD58B1" w:rsidRPr="00B95D32">
        <w:rPr>
          <w:sz w:val="18"/>
          <w:szCs w:val="18"/>
        </w:rPr>
        <w:t xml:space="preserve">gdy Beneficjent nie realizuje Projektu na warunkach określonych w </w:t>
      </w:r>
      <w:r w:rsidR="007F708F" w:rsidRPr="00B95D32">
        <w:rPr>
          <w:sz w:val="18"/>
          <w:szCs w:val="18"/>
        </w:rPr>
        <w:t>Umow</w:t>
      </w:r>
      <w:r w:rsidR="00DD58B1" w:rsidRPr="00B95D32">
        <w:rPr>
          <w:sz w:val="18"/>
          <w:szCs w:val="18"/>
        </w:rPr>
        <w:t>ie</w:t>
      </w:r>
      <w:r w:rsidR="007F708F" w:rsidRPr="00B95D32">
        <w:rPr>
          <w:sz w:val="18"/>
          <w:szCs w:val="18"/>
        </w:rPr>
        <w:t>, w szczególności jeżeli:</w:t>
      </w:r>
    </w:p>
    <w:p w14:paraId="2B92D979" w14:textId="77777777"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zaprzestał realizacji Projektu lub realizuje go w sposób niezgodny z Umową;</w:t>
      </w:r>
    </w:p>
    <w:p w14:paraId="3BADB140" w14:textId="5D2F6844" w:rsidR="00DD58B1"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DD58B1" w:rsidRPr="00B95D32">
        <w:rPr>
          <w:rFonts w:ascii="Verdana" w:hAnsi="Verdana"/>
          <w:sz w:val="18"/>
          <w:szCs w:val="18"/>
        </w:rPr>
        <w:t>opóźnia się w realizacji Projektu</w:t>
      </w:r>
      <w:r w:rsidR="0073288B" w:rsidRPr="00B95D32">
        <w:rPr>
          <w:rFonts w:ascii="Verdana" w:hAnsi="Verdana"/>
          <w:sz w:val="18"/>
          <w:szCs w:val="18"/>
        </w:rPr>
        <w:t xml:space="preserve"> lub osiągnięciu celów Projektu</w:t>
      </w:r>
      <w:r w:rsidR="00DD58B1" w:rsidRPr="00B95D32">
        <w:rPr>
          <w:rFonts w:ascii="Verdana" w:hAnsi="Verdana"/>
          <w:sz w:val="18"/>
          <w:szCs w:val="18"/>
        </w:rPr>
        <w:t xml:space="preserve"> w stosunku do terminów okre</w:t>
      </w:r>
      <w:r w:rsidR="0009622F" w:rsidRPr="00B95D32">
        <w:rPr>
          <w:rFonts w:ascii="Verdana" w:hAnsi="Verdana"/>
          <w:sz w:val="18"/>
          <w:szCs w:val="18"/>
        </w:rPr>
        <w:t xml:space="preserve">ślonych w Umowie tak dalece, że </w:t>
      </w:r>
      <w:r w:rsidR="00DD58B1" w:rsidRPr="00B95D32">
        <w:rPr>
          <w:rFonts w:ascii="Verdana" w:hAnsi="Verdana"/>
          <w:sz w:val="18"/>
          <w:szCs w:val="18"/>
        </w:rPr>
        <w:t xml:space="preserve">okoliczności czynią zasadnym przypuszczenie, że ukończenie </w:t>
      </w:r>
      <w:r w:rsidR="00C01764" w:rsidRPr="00B95D32">
        <w:rPr>
          <w:rFonts w:ascii="Verdana" w:hAnsi="Verdana"/>
          <w:sz w:val="18"/>
          <w:szCs w:val="18"/>
        </w:rPr>
        <w:t>Projektu</w:t>
      </w:r>
      <w:r w:rsidR="0009622F" w:rsidRPr="00B95D32">
        <w:rPr>
          <w:rFonts w:ascii="Verdana" w:hAnsi="Verdana"/>
          <w:sz w:val="18"/>
          <w:szCs w:val="18"/>
        </w:rPr>
        <w:t xml:space="preserve"> lub </w:t>
      </w:r>
      <w:r w:rsidR="0073288B" w:rsidRPr="00B95D32">
        <w:rPr>
          <w:rFonts w:ascii="Verdana" w:hAnsi="Verdana"/>
          <w:sz w:val="18"/>
          <w:szCs w:val="18"/>
        </w:rPr>
        <w:t>osiągnięcie jego celów</w:t>
      </w:r>
      <w:r w:rsidR="000B461C" w:rsidRPr="00B95D32">
        <w:rPr>
          <w:rFonts w:ascii="Verdana" w:hAnsi="Verdana"/>
          <w:sz w:val="18"/>
          <w:szCs w:val="18"/>
        </w:rPr>
        <w:t xml:space="preserve"> </w:t>
      </w:r>
      <w:r w:rsidR="00DD58B1" w:rsidRPr="00B95D32">
        <w:rPr>
          <w:rFonts w:ascii="Verdana" w:hAnsi="Verdana"/>
          <w:sz w:val="18"/>
          <w:szCs w:val="18"/>
        </w:rPr>
        <w:t xml:space="preserve">nie nastąpi w terminie wynikającym z </w:t>
      </w:r>
      <w:r w:rsidR="007A4B3C">
        <w:rPr>
          <w:rFonts w:ascii="Verdana" w:hAnsi="Verdana"/>
          <w:sz w:val="18"/>
          <w:szCs w:val="18"/>
        </w:rPr>
        <w:t> </w:t>
      </w:r>
      <w:r w:rsidR="00953852">
        <w:rPr>
          <w:rFonts w:ascii="Verdana" w:hAnsi="Verdana"/>
          <w:sz w:val="18"/>
          <w:szCs w:val="18"/>
        </w:rPr>
        <w:t>aktualnego wniosku o</w:t>
      </w:r>
      <w:r w:rsidR="00275BEE">
        <w:rPr>
          <w:rFonts w:ascii="Verdana" w:hAnsi="Verdana"/>
          <w:sz w:val="18"/>
          <w:szCs w:val="18"/>
        </w:rPr>
        <w:t> </w:t>
      </w:r>
      <w:r w:rsidR="00953852">
        <w:rPr>
          <w:rFonts w:ascii="Verdana" w:hAnsi="Verdana"/>
          <w:sz w:val="18"/>
          <w:szCs w:val="18"/>
        </w:rPr>
        <w:t xml:space="preserve"> dofinansowanie stanowiącego integraln</w:t>
      </w:r>
      <w:r w:rsidR="00EE3984">
        <w:rPr>
          <w:rFonts w:ascii="Verdana" w:hAnsi="Verdana"/>
          <w:sz w:val="18"/>
          <w:szCs w:val="18"/>
        </w:rPr>
        <w:t>y</w:t>
      </w:r>
      <w:r w:rsidR="00953852">
        <w:rPr>
          <w:rFonts w:ascii="Verdana" w:hAnsi="Verdana"/>
          <w:sz w:val="18"/>
          <w:szCs w:val="18"/>
        </w:rPr>
        <w:t xml:space="preserve"> </w:t>
      </w:r>
      <w:r w:rsidR="00EE3984">
        <w:rPr>
          <w:rFonts w:ascii="Verdana" w:hAnsi="Verdana"/>
          <w:sz w:val="18"/>
          <w:szCs w:val="18"/>
        </w:rPr>
        <w:t>załącznik do</w:t>
      </w:r>
      <w:r w:rsidR="00953852">
        <w:rPr>
          <w:rFonts w:ascii="Verdana" w:hAnsi="Verdana"/>
          <w:sz w:val="18"/>
          <w:szCs w:val="18"/>
        </w:rPr>
        <w:t xml:space="preserve"> niniejszej Umowy</w:t>
      </w:r>
      <w:r w:rsidR="00DD58B1" w:rsidRPr="00B95D32">
        <w:rPr>
          <w:rFonts w:ascii="Verdana" w:hAnsi="Verdana"/>
          <w:sz w:val="18"/>
          <w:szCs w:val="18"/>
        </w:rPr>
        <w:t>;</w:t>
      </w:r>
    </w:p>
    <w:p w14:paraId="1175CA3B" w14:textId="77777777"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nie osiągnął zamierzonego w Projekcie celu;</w:t>
      </w:r>
    </w:p>
    <w:p w14:paraId="6EDBF513" w14:textId="77777777"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rażąco utrudniał przeprowadzenie kontroli przez </w:t>
      </w:r>
      <w:r w:rsidR="00463B14">
        <w:rPr>
          <w:rFonts w:ascii="Verdana" w:hAnsi="Verdana"/>
          <w:sz w:val="18"/>
          <w:szCs w:val="18"/>
        </w:rPr>
        <w:t>IP RPO WSL - ŚCP</w:t>
      </w:r>
      <w:r w:rsidR="007F708F" w:rsidRPr="00B95D32">
        <w:rPr>
          <w:rFonts w:ascii="Verdana" w:hAnsi="Verdana"/>
          <w:sz w:val="18"/>
          <w:szCs w:val="18"/>
        </w:rPr>
        <w:t xml:space="preserve"> bądź inne uprawnione podmioty;</w:t>
      </w:r>
    </w:p>
    <w:p w14:paraId="0755CA39" w14:textId="584F807F"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lastRenderedPageBreak/>
        <w:t xml:space="preserve">Beneficjent </w:t>
      </w:r>
      <w:r w:rsidR="007F708F" w:rsidRPr="00B95D32">
        <w:rPr>
          <w:rFonts w:ascii="Verdana" w:hAnsi="Verdana"/>
          <w:sz w:val="18"/>
          <w:szCs w:val="18"/>
        </w:rPr>
        <w:t xml:space="preserve">nie </w:t>
      </w:r>
      <w:r w:rsidR="00A64EDC" w:rsidRPr="00B95D32">
        <w:rPr>
          <w:rFonts w:ascii="Verdana" w:hAnsi="Verdana"/>
          <w:sz w:val="18"/>
          <w:szCs w:val="18"/>
        </w:rPr>
        <w:t xml:space="preserve">realizuje </w:t>
      </w:r>
      <w:r w:rsidR="007F708F" w:rsidRPr="00B95D32">
        <w:rPr>
          <w:rFonts w:ascii="Verdana" w:hAnsi="Verdana"/>
          <w:sz w:val="18"/>
          <w:szCs w:val="18"/>
        </w:rPr>
        <w:t xml:space="preserve">Projektu </w:t>
      </w:r>
      <w:r w:rsidR="00A64EDC" w:rsidRPr="00B95D32">
        <w:rPr>
          <w:rFonts w:ascii="Verdana" w:hAnsi="Verdana"/>
          <w:sz w:val="18"/>
          <w:szCs w:val="18"/>
        </w:rPr>
        <w:t>zgodnie z zasadą równości szans i niedyskryminacji, w tym dostę</w:t>
      </w:r>
      <w:r w:rsidR="006B0A6C" w:rsidRPr="00B95D32">
        <w:rPr>
          <w:rFonts w:ascii="Verdana" w:hAnsi="Verdana"/>
          <w:sz w:val="18"/>
          <w:szCs w:val="18"/>
        </w:rPr>
        <w:t>pności dla osób z </w:t>
      </w:r>
      <w:r w:rsidR="00A64EDC" w:rsidRPr="00B95D32">
        <w:rPr>
          <w:rFonts w:ascii="Verdana" w:hAnsi="Verdana"/>
          <w:sz w:val="18"/>
          <w:szCs w:val="18"/>
        </w:rPr>
        <w:t xml:space="preserve">niepełnosprawnościami </w:t>
      </w:r>
      <w:r w:rsidR="007F71FE" w:rsidRPr="00B95D32">
        <w:rPr>
          <w:rFonts w:ascii="Verdana" w:hAnsi="Verdana"/>
          <w:sz w:val="18"/>
          <w:szCs w:val="18"/>
        </w:rPr>
        <w:t xml:space="preserve">oraz z zasadą równości szans kobiet i </w:t>
      </w:r>
      <w:r w:rsidR="007A4B3C">
        <w:rPr>
          <w:rFonts w:ascii="Verdana" w:hAnsi="Verdana"/>
          <w:sz w:val="18"/>
          <w:szCs w:val="18"/>
        </w:rPr>
        <w:t> </w:t>
      </w:r>
      <w:r w:rsidR="007F71FE" w:rsidRPr="00B95D32">
        <w:rPr>
          <w:rFonts w:ascii="Verdana" w:hAnsi="Verdana"/>
          <w:sz w:val="18"/>
          <w:szCs w:val="18"/>
        </w:rPr>
        <w:t>mężczyzn</w:t>
      </w:r>
      <w:r w:rsidR="007F708F" w:rsidRPr="00B95D32">
        <w:rPr>
          <w:rFonts w:ascii="Verdana" w:hAnsi="Verdana"/>
          <w:sz w:val="18"/>
          <w:szCs w:val="18"/>
        </w:rPr>
        <w:t>;</w:t>
      </w:r>
    </w:p>
    <w:p w14:paraId="013BAAFA" w14:textId="77777777" w:rsidR="007F71FE"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E25D81" w:rsidRPr="00B95D32">
        <w:rPr>
          <w:rFonts w:ascii="Verdana" w:hAnsi="Verdana"/>
          <w:sz w:val="18"/>
          <w:szCs w:val="18"/>
        </w:rPr>
        <w:t>nie realizuje obowiązków w zakresie informacji i promocji;</w:t>
      </w:r>
    </w:p>
    <w:p w14:paraId="691AEA1F" w14:textId="77777777"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C86EAB" w:rsidRPr="00B95D32">
        <w:rPr>
          <w:rFonts w:ascii="Verdana" w:hAnsi="Verdana"/>
          <w:sz w:val="18"/>
          <w:szCs w:val="18"/>
        </w:rPr>
        <w:t xml:space="preserve">w wyznaczonym terminie </w:t>
      </w:r>
      <w:r w:rsidR="007F708F" w:rsidRPr="00B95D32">
        <w:rPr>
          <w:rFonts w:ascii="Verdana" w:hAnsi="Verdana"/>
          <w:sz w:val="18"/>
          <w:szCs w:val="18"/>
        </w:rPr>
        <w:t>nie usunął stwierdzonych nieprawidłowości;</w:t>
      </w:r>
    </w:p>
    <w:p w14:paraId="48949508" w14:textId="77777777"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nie przedłożył, pomimo wezwania </w:t>
      </w:r>
      <w:r w:rsidR="00463B14">
        <w:rPr>
          <w:rFonts w:ascii="Verdana" w:hAnsi="Verdana"/>
          <w:sz w:val="18"/>
          <w:szCs w:val="18"/>
        </w:rPr>
        <w:t>IP RPO WSL - ŚCP</w:t>
      </w:r>
      <w:r w:rsidR="007F708F" w:rsidRPr="00B95D32">
        <w:rPr>
          <w:rFonts w:ascii="Verdana" w:hAnsi="Verdana"/>
          <w:sz w:val="18"/>
          <w:szCs w:val="18"/>
        </w:rPr>
        <w:t>, wy</w:t>
      </w:r>
      <w:r w:rsidR="00194718">
        <w:rPr>
          <w:rFonts w:ascii="Verdana" w:hAnsi="Verdana"/>
          <w:sz w:val="18"/>
          <w:szCs w:val="18"/>
        </w:rPr>
        <w:t>pełnionych poprawnie wniosków o </w:t>
      </w:r>
      <w:r w:rsidR="007F708F" w:rsidRPr="00B95D32">
        <w:rPr>
          <w:rFonts w:ascii="Verdana" w:hAnsi="Verdana"/>
          <w:sz w:val="18"/>
          <w:szCs w:val="18"/>
        </w:rPr>
        <w:t>płatność;</w:t>
      </w:r>
    </w:p>
    <w:p w14:paraId="07263D2F" w14:textId="456A884A"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nie przestrzegał procedur udzielania zamówień oraz przejrzystości, jawno</w:t>
      </w:r>
      <w:r w:rsidR="006B0A6C" w:rsidRPr="00B95D32">
        <w:rPr>
          <w:rFonts w:ascii="Verdana" w:hAnsi="Verdana"/>
          <w:sz w:val="18"/>
          <w:szCs w:val="18"/>
        </w:rPr>
        <w:t>ści i</w:t>
      </w:r>
      <w:r w:rsidR="0009622F" w:rsidRPr="00B95D32">
        <w:rPr>
          <w:rFonts w:ascii="Verdana" w:hAnsi="Verdana"/>
          <w:sz w:val="18"/>
          <w:szCs w:val="18"/>
        </w:rPr>
        <w:t xml:space="preserve"> </w:t>
      </w:r>
      <w:r w:rsidR="007A4B3C">
        <w:rPr>
          <w:rFonts w:ascii="Verdana" w:hAnsi="Verdana"/>
          <w:sz w:val="18"/>
          <w:szCs w:val="18"/>
        </w:rPr>
        <w:t> </w:t>
      </w:r>
      <w:r w:rsidR="006B0A6C" w:rsidRPr="00B95D32">
        <w:rPr>
          <w:rFonts w:ascii="Verdana" w:hAnsi="Verdana"/>
          <w:sz w:val="18"/>
          <w:szCs w:val="18"/>
        </w:rPr>
        <w:t>uczciwej konkurencji przy </w:t>
      </w:r>
      <w:r w:rsidR="007F708F" w:rsidRPr="00B95D32">
        <w:rPr>
          <w:rFonts w:ascii="Verdana" w:hAnsi="Verdana"/>
          <w:sz w:val="18"/>
          <w:szCs w:val="18"/>
        </w:rPr>
        <w:t>wydatkowaniu środków w ramach realizowanego Projektu, o</w:t>
      </w:r>
      <w:r w:rsidR="0009622F" w:rsidRPr="00B95D32">
        <w:rPr>
          <w:rFonts w:ascii="Verdana" w:hAnsi="Verdana"/>
          <w:sz w:val="18"/>
          <w:szCs w:val="18"/>
        </w:rPr>
        <w:t xml:space="preserve"> </w:t>
      </w:r>
      <w:r w:rsidR="00A37CF7">
        <w:rPr>
          <w:rFonts w:ascii="Verdana" w:hAnsi="Verdana"/>
          <w:sz w:val="18"/>
          <w:szCs w:val="18"/>
        </w:rPr>
        <w:t> </w:t>
      </w:r>
      <w:r w:rsidR="007F708F" w:rsidRPr="00B95D32">
        <w:rPr>
          <w:rFonts w:ascii="Verdana" w:hAnsi="Verdana"/>
          <w:sz w:val="18"/>
          <w:szCs w:val="18"/>
        </w:rPr>
        <w:t>których mowa w § 1</w:t>
      </w:r>
      <w:r w:rsidR="00C86EAB" w:rsidRPr="00B95D32">
        <w:rPr>
          <w:rFonts w:ascii="Verdana" w:hAnsi="Verdana"/>
          <w:sz w:val="18"/>
          <w:szCs w:val="18"/>
        </w:rPr>
        <w:t>1</w:t>
      </w:r>
      <w:r w:rsidR="007F708F" w:rsidRPr="00B95D32">
        <w:rPr>
          <w:rFonts w:ascii="Verdana" w:hAnsi="Verdana"/>
          <w:sz w:val="18"/>
          <w:szCs w:val="18"/>
        </w:rPr>
        <w:t>;</w:t>
      </w:r>
    </w:p>
    <w:p w14:paraId="6105EF6A" w14:textId="77777777"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dokona</w:t>
      </w:r>
      <w:r w:rsidR="00A33C52" w:rsidRPr="00B95D32">
        <w:rPr>
          <w:rFonts w:ascii="Verdana" w:hAnsi="Verdana"/>
          <w:sz w:val="18"/>
          <w:szCs w:val="18"/>
        </w:rPr>
        <w:t>ł</w:t>
      </w:r>
      <w:r w:rsidR="007F708F" w:rsidRPr="00B95D32">
        <w:rPr>
          <w:rFonts w:ascii="Verdana" w:hAnsi="Verdana"/>
          <w:sz w:val="18"/>
          <w:szCs w:val="18"/>
        </w:rPr>
        <w:t xml:space="preserve"> jakichkolwiek czynności prawnych, rzeczowych lub finansowych </w:t>
      </w:r>
      <w:r w:rsidR="00C86EAB" w:rsidRPr="00B95D32">
        <w:rPr>
          <w:rFonts w:ascii="Verdana" w:hAnsi="Verdana"/>
          <w:sz w:val="18"/>
          <w:szCs w:val="18"/>
        </w:rPr>
        <w:t>związanych z</w:t>
      </w:r>
      <w:r w:rsidR="00194718">
        <w:rPr>
          <w:rFonts w:ascii="Verdana" w:hAnsi="Verdana"/>
          <w:sz w:val="18"/>
          <w:szCs w:val="18"/>
        </w:rPr>
        <w:t> </w:t>
      </w:r>
      <w:r w:rsidR="007F708F" w:rsidRPr="00B95D32">
        <w:rPr>
          <w:rFonts w:ascii="Verdana" w:hAnsi="Verdana"/>
          <w:sz w:val="18"/>
          <w:szCs w:val="18"/>
        </w:rPr>
        <w:t>Projekt</w:t>
      </w:r>
      <w:r w:rsidR="006B0A6C" w:rsidRPr="00B95D32">
        <w:rPr>
          <w:rFonts w:ascii="Verdana" w:hAnsi="Verdana"/>
          <w:sz w:val="18"/>
          <w:szCs w:val="18"/>
        </w:rPr>
        <w:t>em do </w:t>
      </w:r>
      <w:r w:rsidR="00C86EAB" w:rsidRPr="00B95D32">
        <w:rPr>
          <w:rFonts w:ascii="Verdana" w:hAnsi="Verdana"/>
          <w:sz w:val="18"/>
          <w:szCs w:val="18"/>
        </w:rPr>
        <w:t xml:space="preserve">upływu </w:t>
      </w:r>
      <w:r w:rsidR="00BD601B" w:rsidRPr="00B95D32">
        <w:rPr>
          <w:rFonts w:ascii="Verdana" w:hAnsi="Verdana"/>
          <w:sz w:val="18"/>
          <w:szCs w:val="18"/>
        </w:rPr>
        <w:t>3 lat od daty płatności końcowej w Projekcie</w:t>
      </w:r>
      <w:r w:rsidR="00285B91" w:rsidRPr="00B95D32">
        <w:rPr>
          <w:rFonts w:ascii="Verdana" w:hAnsi="Verdana"/>
          <w:sz w:val="18"/>
          <w:szCs w:val="18"/>
        </w:rPr>
        <w:t>, o której mowa w § 14 ust. 3</w:t>
      </w:r>
      <w:r w:rsidR="006D28ED" w:rsidRPr="00B95D32">
        <w:rPr>
          <w:rFonts w:ascii="Verdana" w:hAnsi="Verdana"/>
          <w:sz w:val="18"/>
          <w:szCs w:val="18"/>
        </w:rPr>
        <w:t xml:space="preserve"> Umowy,</w:t>
      </w:r>
      <w:r w:rsidR="0009622F" w:rsidRPr="00B95D32">
        <w:rPr>
          <w:rFonts w:ascii="Verdana" w:hAnsi="Verdana"/>
          <w:sz w:val="18"/>
          <w:szCs w:val="18"/>
        </w:rPr>
        <w:t xml:space="preserve"> niezgodnie z </w:t>
      </w:r>
      <w:r w:rsidR="007F708F" w:rsidRPr="00B95D32">
        <w:rPr>
          <w:rFonts w:ascii="Verdana" w:hAnsi="Verdana"/>
          <w:sz w:val="18"/>
          <w:szCs w:val="18"/>
        </w:rPr>
        <w:t xml:space="preserve">zapisami Umowy </w:t>
      </w:r>
      <w:r w:rsidR="006B0A6C" w:rsidRPr="00B95D32">
        <w:rPr>
          <w:rFonts w:ascii="Verdana" w:hAnsi="Verdana"/>
          <w:sz w:val="18"/>
          <w:szCs w:val="18"/>
        </w:rPr>
        <w:t>oraz dokumentami programowymi i</w:t>
      </w:r>
      <w:r w:rsidR="0009622F" w:rsidRPr="00B95D32">
        <w:rPr>
          <w:rFonts w:ascii="Verdana" w:hAnsi="Verdana"/>
          <w:sz w:val="18"/>
          <w:szCs w:val="18"/>
        </w:rPr>
        <w:t xml:space="preserve"> </w:t>
      </w:r>
      <w:r w:rsidR="007F708F" w:rsidRPr="00B95D32">
        <w:rPr>
          <w:rFonts w:ascii="Verdana" w:hAnsi="Verdana"/>
          <w:sz w:val="18"/>
          <w:szCs w:val="18"/>
        </w:rPr>
        <w:t>przepisami prawa</w:t>
      </w:r>
      <w:r w:rsidR="00C86EAB" w:rsidRPr="00B95D32">
        <w:rPr>
          <w:rFonts w:ascii="Verdana" w:hAnsi="Verdana"/>
          <w:sz w:val="18"/>
          <w:szCs w:val="18"/>
        </w:rPr>
        <w:t>;</w:t>
      </w:r>
    </w:p>
    <w:p w14:paraId="3BBEB051" w14:textId="29C5A867"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566FB7" w:rsidRPr="00B95D32">
        <w:rPr>
          <w:rFonts w:ascii="Verdana" w:hAnsi="Verdana"/>
          <w:sz w:val="18"/>
          <w:szCs w:val="18"/>
        </w:rPr>
        <w:t xml:space="preserve">nie poinformował </w:t>
      </w:r>
      <w:r w:rsidR="00463B14">
        <w:rPr>
          <w:rFonts w:ascii="Verdana" w:hAnsi="Verdana"/>
          <w:sz w:val="18"/>
          <w:szCs w:val="18"/>
        </w:rPr>
        <w:t>IP RPO WSL - ŚCP</w:t>
      </w:r>
      <w:r w:rsidR="00566FB7" w:rsidRPr="00B95D32">
        <w:rPr>
          <w:rFonts w:ascii="Verdana" w:hAnsi="Verdana"/>
          <w:sz w:val="18"/>
          <w:szCs w:val="18"/>
        </w:rPr>
        <w:t xml:space="preserve"> o zmianach </w:t>
      </w:r>
      <w:r w:rsidR="007247FF" w:rsidRPr="00B95D32">
        <w:rPr>
          <w:rFonts w:ascii="Verdana" w:hAnsi="Verdana"/>
          <w:sz w:val="18"/>
          <w:szCs w:val="18"/>
        </w:rPr>
        <w:t>związanych</w:t>
      </w:r>
      <w:r w:rsidR="003B5087" w:rsidRPr="00B95D32">
        <w:rPr>
          <w:rFonts w:ascii="Verdana" w:hAnsi="Verdana"/>
          <w:sz w:val="18"/>
          <w:szCs w:val="18"/>
        </w:rPr>
        <w:t xml:space="preserve"> </w:t>
      </w:r>
      <w:r w:rsidR="007247FF" w:rsidRPr="00B95D32">
        <w:rPr>
          <w:rFonts w:ascii="Verdana" w:hAnsi="Verdana"/>
          <w:sz w:val="18"/>
          <w:szCs w:val="18"/>
        </w:rPr>
        <w:t xml:space="preserve">z </w:t>
      </w:r>
      <w:r w:rsidR="00566FB7" w:rsidRPr="00B95D32">
        <w:rPr>
          <w:rFonts w:ascii="Verdana" w:hAnsi="Verdana"/>
          <w:sz w:val="18"/>
          <w:szCs w:val="18"/>
        </w:rPr>
        <w:t>Projekt</w:t>
      </w:r>
      <w:r w:rsidR="007247FF" w:rsidRPr="00B95D32">
        <w:rPr>
          <w:rFonts w:ascii="Verdana" w:hAnsi="Verdana"/>
          <w:sz w:val="18"/>
          <w:szCs w:val="18"/>
        </w:rPr>
        <w:t>em</w:t>
      </w:r>
      <w:r w:rsidR="00A33CB1">
        <w:rPr>
          <w:rFonts w:ascii="Verdana" w:hAnsi="Verdana"/>
          <w:sz w:val="18"/>
          <w:szCs w:val="18"/>
        </w:rPr>
        <w:t xml:space="preserve"> w </w:t>
      </w:r>
      <w:r w:rsidR="007A4B3C">
        <w:rPr>
          <w:rFonts w:ascii="Verdana" w:hAnsi="Verdana"/>
          <w:sz w:val="18"/>
          <w:szCs w:val="18"/>
        </w:rPr>
        <w:t> </w:t>
      </w:r>
      <w:r w:rsidR="00A33CB1">
        <w:rPr>
          <w:rFonts w:ascii="Verdana" w:hAnsi="Verdana"/>
          <w:sz w:val="18"/>
          <w:szCs w:val="18"/>
        </w:rPr>
        <w:t>terminie i na </w:t>
      </w:r>
      <w:r w:rsidR="00C86EAB" w:rsidRPr="00B95D32">
        <w:rPr>
          <w:rFonts w:ascii="Verdana" w:hAnsi="Verdana"/>
          <w:sz w:val="18"/>
          <w:szCs w:val="18"/>
        </w:rPr>
        <w:t>zasadach określonych w Umowie;</w:t>
      </w:r>
    </w:p>
    <w:p w14:paraId="1D7EE21A" w14:textId="77777777" w:rsidR="007F708F" w:rsidRPr="00B95D32" w:rsidRDefault="00F95196"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nie dopełnił obowiązku, o którym mowa w § </w:t>
      </w:r>
      <w:r w:rsidR="00026DB0" w:rsidRPr="00B95D32">
        <w:rPr>
          <w:rFonts w:ascii="Verdana" w:hAnsi="Verdana"/>
          <w:sz w:val="18"/>
          <w:szCs w:val="18"/>
        </w:rPr>
        <w:t xml:space="preserve">5 </w:t>
      </w:r>
      <w:r w:rsidR="007F708F" w:rsidRPr="00B95D32">
        <w:rPr>
          <w:rFonts w:ascii="Verdana" w:hAnsi="Verdana"/>
          <w:sz w:val="18"/>
          <w:szCs w:val="18"/>
        </w:rPr>
        <w:t xml:space="preserve">ust. </w:t>
      </w:r>
      <w:r w:rsidR="007702FD">
        <w:rPr>
          <w:rFonts w:ascii="Verdana" w:hAnsi="Verdana"/>
          <w:sz w:val="18"/>
          <w:szCs w:val="18"/>
        </w:rPr>
        <w:t>8</w:t>
      </w:r>
      <w:r w:rsidR="00026DB0" w:rsidRPr="00B95D32">
        <w:rPr>
          <w:rFonts w:ascii="Verdana" w:hAnsi="Verdana"/>
          <w:sz w:val="18"/>
          <w:szCs w:val="18"/>
        </w:rPr>
        <w:t xml:space="preserve"> </w:t>
      </w:r>
      <w:r w:rsidR="007F708F" w:rsidRPr="00B95D32">
        <w:rPr>
          <w:rFonts w:ascii="Verdana" w:hAnsi="Verdana"/>
          <w:sz w:val="18"/>
          <w:szCs w:val="18"/>
        </w:rPr>
        <w:t xml:space="preserve">pkt </w:t>
      </w:r>
      <w:r w:rsidR="007247FF" w:rsidRPr="00B95D32">
        <w:rPr>
          <w:rFonts w:ascii="Verdana" w:hAnsi="Verdana"/>
          <w:sz w:val="18"/>
          <w:szCs w:val="18"/>
        </w:rPr>
        <w:t>1</w:t>
      </w:r>
      <w:r w:rsidR="007F708F" w:rsidRPr="00B95D32">
        <w:rPr>
          <w:rFonts w:ascii="Verdana" w:hAnsi="Verdana"/>
          <w:sz w:val="18"/>
          <w:szCs w:val="18"/>
        </w:rPr>
        <w:t>;</w:t>
      </w:r>
    </w:p>
    <w:p w14:paraId="27B4CEA5" w14:textId="77777777" w:rsidR="007F708F" w:rsidRPr="00B95D32" w:rsidRDefault="007702FD"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B95D32">
        <w:rPr>
          <w:rFonts w:ascii="Verdana" w:hAnsi="Verdana"/>
          <w:sz w:val="18"/>
          <w:szCs w:val="18"/>
        </w:rPr>
        <w:t xml:space="preserve"> </w:t>
      </w:r>
      <w:r w:rsidR="007F708F" w:rsidRPr="00B95D32">
        <w:rPr>
          <w:rFonts w:ascii="Verdana" w:hAnsi="Verdana"/>
          <w:sz w:val="18"/>
          <w:szCs w:val="18"/>
        </w:rPr>
        <w:t>Programu;</w:t>
      </w:r>
    </w:p>
    <w:p w14:paraId="5E68698E" w14:textId="77777777" w:rsidR="000A37F2" w:rsidRPr="00B95D32" w:rsidRDefault="007702FD"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odmówił poddania się </w:t>
      </w:r>
      <w:r w:rsidR="00A33C52" w:rsidRPr="00B95D32">
        <w:rPr>
          <w:rFonts w:ascii="Verdana" w:hAnsi="Verdana"/>
          <w:sz w:val="18"/>
          <w:szCs w:val="18"/>
        </w:rPr>
        <w:t xml:space="preserve">Kontroli </w:t>
      </w:r>
      <w:r w:rsidR="00463B14">
        <w:rPr>
          <w:rFonts w:ascii="Verdana" w:hAnsi="Verdana"/>
          <w:sz w:val="18"/>
          <w:szCs w:val="18"/>
        </w:rPr>
        <w:t>IP RPO WSL - ŚCP</w:t>
      </w:r>
      <w:r w:rsidR="007F708F" w:rsidRPr="00B95D32">
        <w:rPr>
          <w:rFonts w:ascii="Verdana" w:hAnsi="Verdana"/>
          <w:sz w:val="18"/>
          <w:szCs w:val="18"/>
        </w:rPr>
        <w:t xml:space="preserve"> bądź innych uprawnionych podmiotów;</w:t>
      </w:r>
    </w:p>
    <w:p w14:paraId="66A64FB7" w14:textId="77777777" w:rsidR="007F708F" w:rsidRPr="00B95D32" w:rsidRDefault="007702FD"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nie wniósł zabezpieczenia prawidłowej realizacji Umowy w formie i terminie określony</w:t>
      </w:r>
      <w:r w:rsidR="00E15586" w:rsidRPr="00B95D32">
        <w:rPr>
          <w:rFonts w:ascii="Verdana" w:hAnsi="Verdana"/>
          <w:sz w:val="18"/>
          <w:szCs w:val="18"/>
        </w:rPr>
        <w:t>ch</w:t>
      </w:r>
      <w:r w:rsidR="007F708F" w:rsidRPr="00B95D32">
        <w:rPr>
          <w:rFonts w:ascii="Verdana" w:hAnsi="Verdana"/>
          <w:sz w:val="18"/>
          <w:szCs w:val="18"/>
        </w:rPr>
        <w:t xml:space="preserve"> Umow</w:t>
      </w:r>
      <w:r w:rsidR="00E15586" w:rsidRPr="00B95D32">
        <w:rPr>
          <w:rFonts w:ascii="Verdana" w:hAnsi="Verdana"/>
          <w:sz w:val="18"/>
          <w:szCs w:val="18"/>
        </w:rPr>
        <w:t>ą</w:t>
      </w:r>
      <w:r w:rsidR="007F708F" w:rsidRPr="00B95D32">
        <w:rPr>
          <w:rFonts w:ascii="Verdana" w:hAnsi="Verdana"/>
          <w:sz w:val="18"/>
          <w:szCs w:val="18"/>
        </w:rPr>
        <w:t>;</w:t>
      </w:r>
    </w:p>
    <w:p w14:paraId="154D053C" w14:textId="77777777" w:rsidR="0073288B" w:rsidRPr="00B95D32" w:rsidRDefault="007702FD"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w:t>
      </w:r>
      <w:r w:rsidR="007F708F" w:rsidRPr="00B95D32">
        <w:rPr>
          <w:rFonts w:ascii="Verdana" w:hAnsi="Verdana"/>
          <w:sz w:val="18"/>
          <w:szCs w:val="18"/>
        </w:rPr>
        <w:t xml:space="preserve">przedstawił w toku wykonywanych czynności </w:t>
      </w:r>
      <w:r w:rsidR="007247FF" w:rsidRPr="00B95D32">
        <w:rPr>
          <w:rFonts w:ascii="Verdana" w:hAnsi="Verdana"/>
          <w:sz w:val="18"/>
          <w:szCs w:val="18"/>
        </w:rPr>
        <w:t>związanych z</w:t>
      </w:r>
      <w:r w:rsidR="007F708F" w:rsidRPr="00B95D32">
        <w:rPr>
          <w:rFonts w:ascii="Verdana" w:hAnsi="Verdana"/>
          <w:sz w:val="18"/>
          <w:szCs w:val="18"/>
        </w:rPr>
        <w:t xml:space="preserve"> Projekt</w:t>
      </w:r>
      <w:r w:rsidR="007247FF" w:rsidRPr="00B95D32">
        <w:rPr>
          <w:rFonts w:ascii="Verdana" w:hAnsi="Verdana"/>
          <w:sz w:val="18"/>
          <w:szCs w:val="18"/>
        </w:rPr>
        <w:t xml:space="preserve">em </w:t>
      </w:r>
      <w:r w:rsidR="007F708F" w:rsidRPr="00B95D32">
        <w:rPr>
          <w:rFonts w:ascii="Verdana" w:hAnsi="Verdana"/>
          <w:sz w:val="18"/>
          <w:szCs w:val="18"/>
        </w:rPr>
        <w:t>nieprawdziwe, sfałszowane,</w:t>
      </w:r>
      <w:r w:rsidR="0073288B" w:rsidRPr="00B95D32">
        <w:rPr>
          <w:rFonts w:ascii="Verdana" w:hAnsi="Verdana"/>
          <w:sz w:val="18"/>
          <w:szCs w:val="18"/>
        </w:rPr>
        <w:t xml:space="preserve"> nieścisłe,</w:t>
      </w:r>
      <w:r w:rsidR="007F708F" w:rsidRPr="00B95D32">
        <w:rPr>
          <w:rFonts w:ascii="Verdana" w:hAnsi="Verdana"/>
          <w:sz w:val="18"/>
          <w:szCs w:val="18"/>
        </w:rPr>
        <w:t xml:space="preserve"> podrobione, przerobione lub poświadczające nieprawdę albo niepełne dokumenty</w:t>
      </w:r>
      <w:r w:rsidR="007247FF" w:rsidRPr="00B95D32">
        <w:rPr>
          <w:rFonts w:ascii="Verdana" w:hAnsi="Verdana"/>
          <w:sz w:val="18"/>
          <w:szCs w:val="18"/>
        </w:rPr>
        <w:t>, oświadczenia</w:t>
      </w:r>
      <w:r w:rsidR="0092130B" w:rsidRPr="00B95D32">
        <w:rPr>
          <w:rFonts w:ascii="Verdana" w:hAnsi="Verdana"/>
          <w:sz w:val="18"/>
          <w:szCs w:val="18"/>
        </w:rPr>
        <w:t xml:space="preserve"> </w:t>
      </w:r>
      <w:r w:rsidR="007247FF" w:rsidRPr="00B95D32">
        <w:rPr>
          <w:rFonts w:ascii="Verdana" w:hAnsi="Verdana"/>
          <w:sz w:val="18"/>
          <w:szCs w:val="18"/>
        </w:rPr>
        <w:t>lub</w:t>
      </w:r>
      <w:r w:rsidR="006B0A6C" w:rsidRPr="00B95D32">
        <w:rPr>
          <w:rFonts w:ascii="Verdana" w:hAnsi="Verdana"/>
          <w:sz w:val="18"/>
          <w:szCs w:val="18"/>
        </w:rPr>
        <w:t> </w:t>
      </w:r>
      <w:r w:rsidR="007F708F" w:rsidRPr="00B95D32">
        <w:rPr>
          <w:rFonts w:ascii="Verdana" w:hAnsi="Verdana"/>
          <w:sz w:val="18"/>
          <w:szCs w:val="18"/>
        </w:rPr>
        <w:t>informacje w celu uzyskania</w:t>
      </w:r>
      <w:r w:rsidR="003C4EDA" w:rsidRPr="00B95D32">
        <w:rPr>
          <w:rFonts w:ascii="Verdana" w:hAnsi="Verdana"/>
          <w:sz w:val="18"/>
          <w:szCs w:val="18"/>
        </w:rPr>
        <w:t>, sprzeniewierzenia</w:t>
      </w:r>
      <w:r w:rsidR="0092130B" w:rsidRPr="00B95D32">
        <w:rPr>
          <w:rFonts w:ascii="Verdana" w:hAnsi="Verdana"/>
          <w:sz w:val="18"/>
          <w:szCs w:val="18"/>
        </w:rPr>
        <w:t xml:space="preserve"> </w:t>
      </w:r>
      <w:r w:rsidR="007247FF" w:rsidRPr="00B95D32">
        <w:rPr>
          <w:rFonts w:ascii="Verdana" w:hAnsi="Verdana"/>
          <w:sz w:val="18"/>
          <w:szCs w:val="18"/>
        </w:rPr>
        <w:t>lub</w:t>
      </w:r>
      <w:r w:rsidR="003C4EDA" w:rsidRPr="00B95D32">
        <w:rPr>
          <w:rFonts w:ascii="Verdana" w:hAnsi="Verdana"/>
          <w:sz w:val="18"/>
          <w:szCs w:val="18"/>
        </w:rPr>
        <w:t xml:space="preserve"> bezprawnego za</w:t>
      </w:r>
      <w:r w:rsidR="0092130B" w:rsidRPr="00B95D32">
        <w:rPr>
          <w:rFonts w:ascii="Verdana" w:hAnsi="Verdana"/>
          <w:sz w:val="18"/>
          <w:szCs w:val="18"/>
        </w:rPr>
        <w:t>tr</w:t>
      </w:r>
      <w:r w:rsidR="00624826" w:rsidRPr="00B95D32">
        <w:rPr>
          <w:rFonts w:ascii="Verdana" w:hAnsi="Verdana"/>
          <w:sz w:val="18"/>
          <w:szCs w:val="18"/>
        </w:rPr>
        <w:t>zymania dofinansowania</w:t>
      </w:r>
      <w:r w:rsidR="00F67A70">
        <w:rPr>
          <w:rFonts w:ascii="Verdana" w:hAnsi="Verdana"/>
          <w:sz w:val="18"/>
          <w:szCs w:val="18"/>
        </w:rPr>
        <w:t>,</w:t>
      </w:r>
      <w:r w:rsidR="00624826" w:rsidRPr="00B95D32">
        <w:rPr>
          <w:rFonts w:ascii="Verdana" w:hAnsi="Verdana"/>
          <w:sz w:val="18"/>
          <w:szCs w:val="18"/>
        </w:rPr>
        <w:t xml:space="preserve"> </w:t>
      </w:r>
      <w:r w:rsidR="003C4EDA" w:rsidRPr="00B95D32">
        <w:rPr>
          <w:rFonts w:ascii="Verdana" w:hAnsi="Verdana"/>
          <w:sz w:val="18"/>
          <w:szCs w:val="18"/>
        </w:rPr>
        <w:t xml:space="preserve">czy też nie ujawnił informacji </w:t>
      </w:r>
      <w:r w:rsidR="004818AB">
        <w:rPr>
          <w:rFonts w:ascii="Verdana" w:hAnsi="Verdana"/>
          <w:sz w:val="18"/>
          <w:szCs w:val="18"/>
        </w:rPr>
        <w:t>mimo obciążającego go obowiązku w tym zakresie</w:t>
      </w:r>
      <w:r w:rsidR="003C4EDA" w:rsidRPr="00B95D32">
        <w:rPr>
          <w:rFonts w:ascii="Verdana" w:hAnsi="Verdana"/>
          <w:sz w:val="18"/>
          <w:szCs w:val="18"/>
        </w:rPr>
        <w:t>, w tym samym celu;</w:t>
      </w:r>
    </w:p>
    <w:p w14:paraId="46CE9BE6" w14:textId="77777777" w:rsidR="007F708F" w:rsidRPr="00B95D32" w:rsidRDefault="007F708F"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wobec Beneficjenta został złożony wniosek o ogłoszenie upadłości </w:t>
      </w:r>
      <w:r w:rsidR="009018D1" w:rsidRPr="00B95D32">
        <w:rPr>
          <w:rFonts w:ascii="Verdana" w:hAnsi="Verdana"/>
          <w:sz w:val="18"/>
          <w:szCs w:val="18"/>
        </w:rPr>
        <w:t xml:space="preserve">lub gdy Beneficjent pozostaje w </w:t>
      </w:r>
      <w:r w:rsidRPr="00B95D32">
        <w:rPr>
          <w:rFonts w:ascii="Verdana" w:hAnsi="Verdana"/>
          <w:sz w:val="18"/>
          <w:szCs w:val="18"/>
        </w:rPr>
        <w:t>stanie likwidacji albo gdy podlega zarządowi komisarycznemu, bądź gdy</w:t>
      </w:r>
      <w:r w:rsidR="009018D1" w:rsidRPr="00B95D32">
        <w:rPr>
          <w:rFonts w:ascii="Verdana" w:hAnsi="Verdana"/>
          <w:sz w:val="18"/>
          <w:szCs w:val="18"/>
        </w:rPr>
        <w:t xml:space="preserve"> zawiesił swoją działalność lub </w:t>
      </w:r>
      <w:r w:rsidRPr="00B95D32">
        <w:rPr>
          <w:rFonts w:ascii="Verdana" w:hAnsi="Verdana"/>
          <w:sz w:val="18"/>
          <w:szCs w:val="18"/>
        </w:rPr>
        <w:t>jest przedmiotem postępowań prawnych o podobnym charakterze;</w:t>
      </w:r>
    </w:p>
    <w:p w14:paraId="7F3F9CDE" w14:textId="77777777" w:rsidR="007F708F" w:rsidRPr="00B95D32" w:rsidRDefault="00CF0934"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w opinii </w:t>
      </w:r>
      <w:r w:rsidR="00463B14">
        <w:rPr>
          <w:rFonts w:ascii="Verdana" w:hAnsi="Verdana"/>
          <w:sz w:val="18"/>
          <w:szCs w:val="18"/>
        </w:rPr>
        <w:t>IP RPO WSL - ŚCP</w:t>
      </w:r>
      <w:r w:rsidRPr="00B95D32">
        <w:rPr>
          <w:rFonts w:ascii="Verdana" w:hAnsi="Verdana"/>
          <w:sz w:val="18"/>
          <w:szCs w:val="18"/>
        </w:rPr>
        <w:t xml:space="preserve"> nie istnieje możliwość prawidłowej i</w:t>
      </w:r>
      <w:r w:rsidR="00D70FF3">
        <w:rPr>
          <w:rFonts w:ascii="Verdana" w:hAnsi="Verdana"/>
          <w:sz w:val="18"/>
          <w:szCs w:val="18"/>
        </w:rPr>
        <w:t xml:space="preserve"> </w:t>
      </w:r>
      <w:r w:rsidRPr="00B95D32">
        <w:rPr>
          <w:rFonts w:ascii="Verdana" w:hAnsi="Verdana"/>
          <w:sz w:val="18"/>
          <w:szCs w:val="18"/>
        </w:rPr>
        <w:t>terminowej realizacji Projektu</w:t>
      </w:r>
      <w:r>
        <w:rPr>
          <w:rFonts w:ascii="Verdana" w:hAnsi="Verdana"/>
          <w:sz w:val="18"/>
          <w:szCs w:val="18"/>
        </w:rPr>
        <w:t xml:space="preserve"> </w:t>
      </w:r>
      <w:r w:rsidR="00A33CB1">
        <w:rPr>
          <w:rFonts w:ascii="Verdana" w:hAnsi="Verdana"/>
          <w:sz w:val="18"/>
          <w:szCs w:val="18"/>
        </w:rPr>
        <w:t>–</w:t>
      </w:r>
      <w:r>
        <w:rPr>
          <w:rFonts w:ascii="Verdana" w:hAnsi="Verdana"/>
          <w:sz w:val="18"/>
          <w:szCs w:val="18"/>
        </w:rPr>
        <w:t xml:space="preserve"> </w:t>
      </w:r>
      <w:r w:rsidR="00A33CB1">
        <w:rPr>
          <w:rFonts w:ascii="Verdana" w:hAnsi="Verdana"/>
          <w:sz w:val="18"/>
          <w:szCs w:val="18"/>
        </w:rPr>
        <w:t>w </w:t>
      </w:r>
      <w:r w:rsidR="000B26C9" w:rsidRPr="00B95D32">
        <w:rPr>
          <w:rFonts w:ascii="Verdana" w:hAnsi="Verdana"/>
          <w:sz w:val="18"/>
          <w:szCs w:val="18"/>
        </w:rPr>
        <w:t>przypadku wystąpienia siły wyższej;</w:t>
      </w:r>
    </w:p>
    <w:p w14:paraId="4671FA71" w14:textId="77777777" w:rsidR="00F704DE" w:rsidRPr="00B95D32" w:rsidRDefault="007F708F"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po ustaniu siły wyższej nie przystąpił niezwłocznie do </w:t>
      </w:r>
      <w:r w:rsidR="00E15586" w:rsidRPr="00B95D32">
        <w:rPr>
          <w:rFonts w:ascii="Verdana" w:hAnsi="Verdana"/>
          <w:sz w:val="18"/>
          <w:szCs w:val="18"/>
        </w:rPr>
        <w:t xml:space="preserve">realizacji postanowień </w:t>
      </w:r>
      <w:r w:rsidRPr="00B95D32">
        <w:rPr>
          <w:rFonts w:ascii="Verdana" w:hAnsi="Verdana"/>
          <w:sz w:val="18"/>
          <w:szCs w:val="18"/>
        </w:rPr>
        <w:t>Umowy</w:t>
      </w:r>
      <w:r w:rsidR="00F704DE" w:rsidRPr="00B95D32">
        <w:rPr>
          <w:rFonts w:ascii="Verdana" w:hAnsi="Verdana"/>
          <w:sz w:val="18"/>
          <w:szCs w:val="18"/>
        </w:rPr>
        <w:t>;</w:t>
      </w:r>
    </w:p>
    <w:p w14:paraId="1DA19C64" w14:textId="77777777" w:rsidR="00551269" w:rsidRPr="00551269" w:rsidRDefault="002C3D9C" w:rsidP="00F321D9">
      <w:pPr>
        <w:pStyle w:val="Akapitzlist"/>
        <w:numPr>
          <w:ilvl w:val="0"/>
          <w:numId w:val="40"/>
        </w:numPr>
        <w:spacing w:after="120" w:line="276" w:lineRule="auto"/>
        <w:ind w:left="652" w:hanging="340"/>
        <w:jc w:val="both"/>
        <w:rPr>
          <w:rFonts w:ascii="Verdana" w:hAnsi="Verdana"/>
          <w:sz w:val="18"/>
          <w:szCs w:val="18"/>
        </w:rPr>
      </w:pPr>
      <w:r w:rsidRPr="00B95D32">
        <w:rPr>
          <w:rFonts w:ascii="Verdana" w:hAnsi="Verdana"/>
          <w:sz w:val="18"/>
          <w:szCs w:val="18"/>
        </w:rPr>
        <w:t>B</w:t>
      </w:r>
      <w:r w:rsidR="00F704DE" w:rsidRPr="00B95D32">
        <w:rPr>
          <w:rFonts w:ascii="Verdana" w:hAnsi="Verdana"/>
          <w:sz w:val="18"/>
          <w:szCs w:val="18"/>
        </w:rPr>
        <w:t xml:space="preserve">eneficjent naruszył trwałość </w:t>
      </w:r>
      <w:r w:rsidR="00E30A8C">
        <w:rPr>
          <w:rFonts w:ascii="Verdana" w:hAnsi="Verdana"/>
          <w:sz w:val="18"/>
          <w:szCs w:val="18"/>
        </w:rPr>
        <w:t>P</w:t>
      </w:r>
      <w:r w:rsidR="0054099D">
        <w:rPr>
          <w:rFonts w:ascii="Verdana" w:hAnsi="Verdana"/>
          <w:sz w:val="18"/>
          <w:szCs w:val="18"/>
        </w:rPr>
        <w:t>rojektu</w:t>
      </w:r>
      <w:r w:rsidR="00F704DE" w:rsidRPr="00B95D32">
        <w:rPr>
          <w:rFonts w:ascii="Verdana" w:hAnsi="Verdana"/>
          <w:sz w:val="18"/>
          <w:szCs w:val="18"/>
        </w:rPr>
        <w:t xml:space="preserve"> w rozumieniu art. 71 rozporządzenia </w:t>
      </w:r>
      <w:r w:rsidR="00624826" w:rsidRPr="00B95D32">
        <w:rPr>
          <w:rFonts w:ascii="Verdana" w:hAnsi="Verdana"/>
          <w:sz w:val="18"/>
          <w:szCs w:val="18"/>
        </w:rPr>
        <w:t>ogólnego</w:t>
      </w:r>
      <w:r w:rsidR="00551269">
        <w:rPr>
          <w:rFonts w:ascii="Verdana" w:hAnsi="Verdana"/>
          <w:sz w:val="18"/>
          <w:szCs w:val="18"/>
        </w:rPr>
        <w:t>;</w:t>
      </w:r>
    </w:p>
    <w:p w14:paraId="5BF96BE9" w14:textId="3583E6C8" w:rsidR="007702FD" w:rsidRPr="00897EB0" w:rsidRDefault="007702FD" w:rsidP="00F321D9">
      <w:pPr>
        <w:pStyle w:val="Akapitzlist"/>
        <w:numPr>
          <w:ilvl w:val="0"/>
          <w:numId w:val="40"/>
        </w:numPr>
        <w:spacing w:after="120" w:line="276" w:lineRule="auto"/>
        <w:ind w:left="652" w:hanging="340"/>
        <w:jc w:val="both"/>
        <w:rPr>
          <w:rFonts w:ascii="Verdana" w:hAnsi="Verdana"/>
          <w:sz w:val="18"/>
          <w:szCs w:val="18"/>
        </w:rPr>
      </w:pPr>
      <w:r w:rsidRPr="00897EB0">
        <w:rPr>
          <w:rFonts w:ascii="Verdana" w:hAnsi="Verdana"/>
          <w:sz w:val="18"/>
          <w:szCs w:val="18"/>
        </w:rPr>
        <w:t>Beneficjent nie dochował warunku inwestycji początkowej zgodnie z art. 2 pkt 49 lit.</w:t>
      </w:r>
      <w:r w:rsidR="002F6557">
        <w:rPr>
          <w:rFonts w:ascii="Verdana" w:hAnsi="Verdana"/>
          <w:sz w:val="18"/>
          <w:szCs w:val="18"/>
        </w:rPr>
        <w:t> </w:t>
      </w:r>
      <w:r w:rsidRPr="00897EB0">
        <w:rPr>
          <w:rFonts w:ascii="Verdana" w:hAnsi="Verdana"/>
          <w:sz w:val="18"/>
          <w:szCs w:val="18"/>
        </w:rPr>
        <w:t>a</w:t>
      </w:r>
      <w:r w:rsidR="007A4B3C">
        <w:rPr>
          <w:rFonts w:ascii="Verdana" w:hAnsi="Verdana"/>
          <w:sz w:val="18"/>
          <w:szCs w:val="18"/>
        </w:rPr>
        <w:t> </w:t>
      </w:r>
      <w:r w:rsidR="00184856">
        <w:rPr>
          <w:rFonts w:ascii="Verdana" w:hAnsi="Verdana"/>
          <w:sz w:val="18"/>
          <w:szCs w:val="18"/>
        </w:rPr>
        <w:t>Rozporządzenia 651/2014</w:t>
      </w:r>
      <w:r w:rsidRPr="00897EB0">
        <w:rPr>
          <w:rFonts w:ascii="Verdana" w:hAnsi="Verdana"/>
          <w:sz w:val="18"/>
          <w:szCs w:val="18"/>
        </w:rPr>
        <w:t>.</w:t>
      </w:r>
    </w:p>
    <w:p w14:paraId="4739A61C" w14:textId="77777777" w:rsidR="00FB3B62" w:rsidRPr="00B95D32" w:rsidRDefault="00FB3B62" w:rsidP="00F321D9">
      <w:pPr>
        <w:pStyle w:val="Akapitzlist"/>
        <w:numPr>
          <w:ilvl w:val="0"/>
          <w:numId w:val="40"/>
        </w:numPr>
        <w:spacing w:after="120" w:line="276" w:lineRule="auto"/>
        <w:ind w:left="652" w:hanging="340"/>
        <w:jc w:val="both"/>
        <w:rPr>
          <w:rFonts w:ascii="Verdana" w:hAnsi="Verdana"/>
          <w:sz w:val="18"/>
          <w:szCs w:val="18"/>
        </w:rPr>
      </w:pPr>
      <w:r>
        <w:rPr>
          <w:rFonts w:ascii="Verdana" w:hAnsi="Verdana"/>
          <w:sz w:val="18"/>
          <w:szCs w:val="18"/>
        </w:rPr>
        <w:t xml:space="preserve">Beneficjent nie wywiąże się z </w:t>
      </w:r>
      <w:r w:rsidR="003F7C1A">
        <w:rPr>
          <w:rFonts w:ascii="Verdana" w:hAnsi="Verdana"/>
          <w:sz w:val="18"/>
          <w:szCs w:val="18"/>
        </w:rPr>
        <w:t xml:space="preserve">obowiązków wynikających z Porozumienia </w:t>
      </w:r>
      <w:r>
        <w:rPr>
          <w:rFonts w:ascii="Verdana" w:hAnsi="Verdana"/>
          <w:sz w:val="18"/>
          <w:szCs w:val="18"/>
        </w:rPr>
        <w:t xml:space="preserve"> (jeśli dotyczy).</w:t>
      </w:r>
    </w:p>
    <w:p w14:paraId="09A65239" w14:textId="77777777" w:rsidR="007F708F" w:rsidRPr="00B95D32" w:rsidRDefault="007F708F" w:rsidP="00F321D9">
      <w:pPr>
        <w:pStyle w:val="Ustp"/>
        <w:numPr>
          <w:ilvl w:val="0"/>
          <w:numId w:val="39"/>
        </w:numPr>
        <w:spacing w:before="0" w:line="276" w:lineRule="auto"/>
        <w:ind w:left="312" w:hanging="312"/>
        <w:rPr>
          <w:sz w:val="18"/>
          <w:szCs w:val="18"/>
        </w:rPr>
      </w:pPr>
      <w:r w:rsidRPr="00B95D32">
        <w:rPr>
          <w:sz w:val="18"/>
          <w:szCs w:val="18"/>
        </w:rPr>
        <w:t>W przypadku rozwiązania Umowy Beneficjent jest zobowiązany do zwrotu otrzymanego dofinanso</w:t>
      </w:r>
      <w:r w:rsidR="006B0A6C" w:rsidRPr="00B95D32">
        <w:rPr>
          <w:sz w:val="18"/>
          <w:szCs w:val="18"/>
        </w:rPr>
        <w:t>wania wraz </w:t>
      </w:r>
      <w:r w:rsidRPr="00B95D32">
        <w:rPr>
          <w:sz w:val="18"/>
          <w:szCs w:val="18"/>
        </w:rPr>
        <w:t>z odsetkami w wysokości określonej jak dla zaległości podatkowych</w:t>
      </w:r>
      <w:r w:rsidR="00F67A70">
        <w:rPr>
          <w:sz w:val="18"/>
          <w:szCs w:val="18"/>
        </w:rPr>
        <w:t>,</w:t>
      </w:r>
      <w:r w:rsidRPr="00B95D32">
        <w:rPr>
          <w:sz w:val="18"/>
          <w:szCs w:val="18"/>
        </w:rPr>
        <w:t xml:space="preserve"> naliczanymi od dnia przekazania dofinansowania, w terminie wyznaczonym przez </w:t>
      </w:r>
      <w:r w:rsidR="00463B14">
        <w:rPr>
          <w:sz w:val="18"/>
          <w:szCs w:val="18"/>
        </w:rPr>
        <w:t>IP RPO WSL - ŚCP</w:t>
      </w:r>
      <w:r w:rsidR="002A74BB">
        <w:rPr>
          <w:sz w:val="18"/>
          <w:szCs w:val="18"/>
        </w:rPr>
        <w:t xml:space="preserve"> na rachunek bankowy przez nią </w:t>
      </w:r>
      <w:r w:rsidRPr="00B95D32">
        <w:rPr>
          <w:sz w:val="18"/>
          <w:szCs w:val="18"/>
        </w:rPr>
        <w:t>wskazany.</w:t>
      </w:r>
    </w:p>
    <w:p w14:paraId="4CAD0436" w14:textId="77777777" w:rsidR="00FB3B62" w:rsidRPr="00D84AE2" w:rsidRDefault="00FB3B62" w:rsidP="00F321D9">
      <w:pPr>
        <w:pStyle w:val="Ustp"/>
        <w:numPr>
          <w:ilvl w:val="0"/>
          <w:numId w:val="39"/>
        </w:numPr>
        <w:spacing w:before="0" w:line="276" w:lineRule="auto"/>
        <w:ind w:left="312" w:hanging="312"/>
        <w:rPr>
          <w:sz w:val="18"/>
          <w:szCs w:val="18"/>
        </w:rPr>
      </w:pPr>
      <w:r w:rsidRPr="00D84AE2">
        <w:rPr>
          <w:sz w:val="18"/>
          <w:szCs w:val="18"/>
        </w:rPr>
        <w:lastRenderedPageBreak/>
        <w:t>Umowa może zostać rozwiązana na wniosek Beneficjenta, jeżeli zwróci otrzymane dofinansowanie, wraz z odsetkami w wysokości jak dla zaległości podatkowych naliczanymi od dnia przekazania dofinansowania.</w:t>
      </w:r>
    </w:p>
    <w:p w14:paraId="24876B9A" w14:textId="77777777" w:rsidR="00461FD9" w:rsidRPr="00B95D32" w:rsidRDefault="00461FD9" w:rsidP="00F321D9">
      <w:pPr>
        <w:pStyle w:val="Ustp"/>
        <w:numPr>
          <w:ilvl w:val="0"/>
          <w:numId w:val="39"/>
        </w:numPr>
        <w:spacing w:before="0" w:line="276" w:lineRule="auto"/>
        <w:ind w:left="312" w:hanging="312"/>
        <w:rPr>
          <w:sz w:val="18"/>
          <w:szCs w:val="18"/>
        </w:rPr>
      </w:pPr>
      <w:r w:rsidRPr="00B95D32">
        <w:rPr>
          <w:sz w:val="18"/>
          <w:szCs w:val="18"/>
        </w:rPr>
        <w:t>W przypadku rozwiązania Umowy Beneficjentowi nie przysługuje odszkodowanie.</w:t>
      </w:r>
    </w:p>
    <w:p w14:paraId="7A37C091" w14:textId="77777777" w:rsidR="007F708F" w:rsidRDefault="007F708F" w:rsidP="00F321D9">
      <w:pPr>
        <w:pStyle w:val="Ustp"/>
        <w:numPr>
          <w:ilvl w:val="0"/>
          <w:numId w:val="39"/>
        </w:numPr>
        <w:spacing w:before="0" w:line="276" w:lineRule="auto"/>
        <w:ind w:left="312" w:hanging="312"/>
        <w:rPr>
          <w:sz w:val="18"/>
          <w:szCs w:val="18"/>
        </w:rPr>
      </w:pPr>
      <w:r w:rsidRPr="00B95D32">
        <w:rPr>
          <w:sz w:val="18"/>
          <w:szCs w:val="18"/>
        </w:rPr>
        <w:t>Niezależnie od formy lub przyczyny rozwiązania Umowy, Beneficjent zobowiązany jest do</w:t>
      </w:r>
      <w:r w:rsidR="00FB3B62">
        <w:rPr>
          <w:sz w:val="18"/>
          <w:szCs w:val="18"/>
        </w:rPr>
        <w:t> </w:t>
      </w:r>
      <w:r w:rsidRPr="00B95D32">
        <w:rPr>
          <w:sz w:val="18"/>
          <w:szCs w:val="18"/>
        </w:rPr>
        <w:t>przechowywania, archiwizowania i udostępniania dokumentacji związanej z Projekt</w:t>
      </w:r>
      <w:r w:rsidR="00E15586" w:rsidRPr="00B95D32">
        <w:rPr>
          <w:sz w:val="18"/>
          <w:szCs w:val="18"/>
        </w:rPr>
        <w:t>em</w:t>
      </w:r>
      <w:r w:rsidRPr="00B95D32">
        <w:rPr>
          <w:sz w:val="18"/>
          <w:szCs w:val="18"/>
        </w:rPr>
        <w:t>, zgodnie z</w:t>
      </w:r>
      <w:r w:rsidR="00FB3B62">
        <w:rPr>
          <w:sz w:val="18"/>
          <w:szCs w:val="18"/>
        </w:rPr>
        <w:t> </w:t>
      </w:r>
      <w:r w:rsidRPr="00B95D32">
        <w:rPr>
          <w:sz w:val="18"/>
          <w:szCs w:val="18"/>
        </w:rPr>
        <w:t>przepisami § 15 ust. 1 i 3 Umowy.</w:t>
      </w:r>
    </w:p>
    <w:p w14:paraId="47E381C5" w14:textId="77777777" w:rsidR="00FB3B62" w:rsidRPr="00B95D32" w:rsidRDefault="00FB3B62" w:rsidP="00FB3B62">
      <w:pPr>
        <w:pStyle w:val="Ustp"/>
        <w:numPr>
          <w:ilvl w:val="0"/>
          <w:numId w:val="0"/>
        </w:numPr>
        <w:spacing w:before="0" w:line="276" w:lineRule="auto"/>
        <w:ind w:left="312"/>
        <w:rPr>
          <w:sz w:val="18"/>
          <w:szCs w:val="18"/>
        </w:rPr>
      </w:pPr>
    </w:p>
    <w:p w14:paraId="7DF64F95" w14:textId="77777777" w:rsidR="00F25EEB"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786DD1" w:rsidRPr="00B95D32">
        <w:rPr>
          <w:rFonts w:ascii="Verdana" w:hAnsi="Verdana"/>
          <w:b/>
          <w:sz w:val="18"/>
          <w:szCs w:val="18"/>
        </w:rPr>
        <w:t>2</w:t>
      </w:r>
      <w:r w:rsidR="00B7556B" w:rsidRPr="00B95D32">
        <w:rPr>
          <w:rFonts w:ascii="Verdana" w:hAnsi="Verdana"/>
          <w:b/>
          <w:sz w:val="18"/>
          <w:szCs w:val="18"/>
        </w:rPr>
        <w:t>1</w:t>
      </w:r>
    </w:p>
    <w:p w14:paraId="6D581258" w14:textId="77777777" w:rsidR="00F25EEB" w:rsidRPr="0004409C" w:rsidRDefault="00F25EEB" w:rsidP="00E41F91">
      <w:pPr>
        <w:spacing w:after="120" w:line="276" w:lineRule="auto"/>
        <w:jc w:val="center"/>
        <w:rPr>
          <w:rFonts w:ascii="Verdana" w:hAnsi="Verdana"/>
          <w:b/>
          <w:bCs/>
          <w:sz w:val="18"/>
          <w:szCs w:val="18"/>
        </w:rPr>
      </w:pPr>
      <w:r w:rsidRPr="00B95D32">
        <w:rPr>
          <w:rFonts w:ascii="Verdana" w:hAnsi="Verdana"/>
          <w:b/>
          <w:bCs/>
          <w:sz w:val="18"/>
          <w:szCs w:val="18"/>
        </w:rPr>
        <w:t>Postanowienia koń</w:t>
      </w:r>
      <w:r w:rsidRPr="0004409C">
        <w:rPr>
          <w:rFonts w:ascii="Verdana" w:hAnsi="Verdana"/>
          <w:b/>
          <w:bCs/>
          <w:sz w:val="18"/>
          <w:szCs w:val="18"/>
        </w:rPr>
        <w:t>cowe</w:t>
      </w:r>
    </w:p>
    <w:p w14:paraId="66C4A6B0" w14:textId="77777777" w:rsidR="00F25EEB" w:rsidRPr="00B95D32" w:rsidRDefault="00F25EEB" w:rsidP="00F321D9">
      <w:pPr>
        <w:pStyle w:val="Ustp"/>
        <w:numPr>
          <w:ilvl w:val="0"/>
          <w:numId w:val="41"/>
        </w:numPr>
        <w:spacing w:before="0" w:line="276" w:lineRule="auto"/>
        <w:ind w:left="312" w:hanging="312"/>
        <w:rPr>
          <w:sz w:val="18"/>
          <w:szCs w:val="18"/>
        </w:rPr>
      </w:pPr>
      <w:r w:rsidRPr="0004409C">
        <w:rPr>
          <w:sz w:val="18"/>
          <w:szCs w:val="18"/>
        </w:rPr>
        <w:t xml:space="preserve">W sprawach nieuregulowanych </w:t>
      </w:r>
      <w:r w:rsidR="00B96ED9" w:rsidRPr="0004409C">
        <w:rPr>
          <w:sz w:val="18"/>
          <w:szCs w:val="18"/>
        </w:rPr>
        <w:t>niniejszą</w:t>
      </w:r>
      <w:r w:rsidRPr="0004409C">
        <w:rPr>
          <w:sz w:val="18"/>
          <w:szCs w:val="18"/>
        </w:rPr>
        <w:t xml:space="preserve"> Umową zastosowanie mają w szczegó</w:t>
      </w:r>
      <w:r w:rsidRPr="00B95D32">
        <w:rPr>
          <w:sz w:val="18"/>
          <w:szCs w:val="18"/>
        </w:rPr>
        <w:t xml:space="preserve">lności obowiązujące odpowiednie reguły, zasady i postanowienia wynikające z Programu, </w:t>
      </w:r>
      <w:r w:rsidR="00463B14">
        <w:rPr>
          <w:sz w:val="18"/>
          <w:szCs w:val="18"/>
        </w:rPr>
        <w:t>SZOOP RPO WSL 2014-2020</w:t>
      </w:r>
      <w:r w:rsidRPr="00B95D32">
        <w:rPr>
          <w:sz w:val="18"/>
          <w:szCs w:val="18"/>
        </w:rPr>
        <w:t>, obowiązuj</w:t>
      </w:r>
      <w:r w:rsidR="006B0A6C" w:rsidRPr="00B95D32">
        <w:rPr>
          <w:sz w:val="18"/>
          <w:szCs w:val="18"/>
        </w:rPr>
        <w:t>ących procedur, Wytycznych oraz </w:t>
      </w:r>
      <w:r w:rsidRPr="00B95D32">
        <w:rPr>
          <w:sz w:val="18"/>
          <w:szCs w:val="18"/>
        </w:rPr>
        <w:t>właściwych przepisów prawa</w:t>
      </w:r>
      <w:r w:rsidR="00B96ED9">
        <w:rPr>
          <w:sz w:val="18"/>
          <w:szCs w:val="18"/>
        </w:rPr>
        <w:t xml:space="preserve"> krajowego i unijnego</w:t>
      </w:r>
      <w:r w:rsidRPr="00B95D32">
        <w:rPr>
          <w:sz w:val="18"/>
          <w:szCs w:val="18"/>
        </w:rPr>
        <w:t>.</w:t>
      </w:r>
    </w:p>
    <w:p w14:paraId="213B9D5C" w14:textId="77777777" w:rsidR="007F708F" w:rsidRPr="00B95D32" w:rsidRDefault="007F708F" w:rsidP="00F321D9">
      <w:pPr>
        <w:pStyle w:val="Ustp"/>
        <w:numPr>
          <w:ilvl w:val="0"/>
          <w:numId w:val="41"/>
        </w:numPr>
        <w:spacing w:before="0" w:line="276" w:lineRule="auto"/>
        <w:ind w:left="312" w:hanging="312"/>
        <w:rPr>
          <w:sz w:val="18"/>
          <w:szCs w:val="18"/>
        </w:rPr>
      </w:pPr>
      <w:r w:rsidRPr="00B95D32">
        <w:rPr>
          <w:sz w:val="18"/>
          <w:szCs w:val="18"/>
        </w:rPr>
        <w:t>W przypadku powstania sporów pomiędzy Stronami Umowy, prawem właściwym do</w:t>
      </w:r>
      <w:r w:rsidR="0009622F" w:rsidRPr="00B95D32">
        <w:rPr>
          <w:sz w:val="18"/>
          <w:szCs w:val="18"/>
        </w:rPr>
        <w:t xml:space="preserve"> </w:t>
      </w:r>
      <w:r w:rsidRPr="00B95D32">
        <w:rPr>
          <w:sz w:val="18"/>
          <w:szCs w:val="18"/>
        </w:rPr>
        <w:t>ich</w:t>
      </w:r>
      <w:r w:rsidR="0009622F" w:rsidRPr="00B95D32">
        <w:rPr>
          <w:sz w:val="18"/>
          <w:szCs w:val="18"/>
        </w:rPr>
        <w:t xml:space="preserve"> </w:t>
      </w:r>
      <w:r w:rsidRPr="00B95D32">
        <w:rPr>
          <w:sz w:val="18"/>
          <w:szCs w:val="18"/>
        </w:rPr>
        <w:t>rozstrzygania jest dla Umowy prawo obowiązujące na terytorium Rzeczypospolitej Polskiej.</w:t>
      </w:r>
    </w:p>
    <w:p w14:paraId="071089B9" w14:textId="77777777" w:rsidR="0014310B" w:rsidRPr="00B95D32" w:rsidRDefault="00786DD1" w:rsidP="00F321D9">
      <w:pPr>
        <w:pStyle w:val="Ustp"/>
        <w:numPr>
          <w:ilvl w:val="0"/>
          <w:numId w:val="41"/>
        </w:numPr>
        <w:spacing w:before="0" w:line="276" w:lineRule="auto"/>
        <w:ind w:left="312" w:hanging="312"/>
        <w:rPr>
          <w:sz w:val="18"/>
          <w:szCs w:val="18"/>
        </w:rPr>
      </w:pPr>
      <w:r w:rsidRPr="00B95D32">
        <w:rPr>
          <w:sz w:val="18"/>
          <w:szCs w:val="18"/>
        </w:rPr>
        <w:t>Spory powstałe w związku z realizacj</w:t>
      </w:r>
      <w:r w:rsidR="007459C2" w:rsidRPr="00B95D32">
        <w:rPr>
          <w:sz w:val="18"/>
          <w:szCs w:val="18"/>
        </w:rPr>
        <w:t>ą</w:t>
      </w:r>
      <w:r w:rsidRPr="00B95D32">
        <w:rPr>
          <w:sz w:val="18"/>
          <w:szCs w:val="18"/>
        </w:rPr>
        <w:t xml:space="preserve"> Umowy, Strony</w:t>
      </w:r>
      <w:r w:rsidR="0009622F" w:rsidRPr="00B95D32">
        <w:rPr>
          <w:sz w:val="18"/>
          <w:szCs w:val="18"/>
        </w:rPr>
        <w:t xml:space="preserve"> będą się starały rozwiązywać w </w:t>
      </w:r>
      <w:r w:rsidRPr="00B95D32">
        <w:rPr>
          <w:sz w:val="18"/>
          <w:szCs w:val="18"/>
        </w:rPr>
        <w:t>drodze porozumienia.</w:t>
      </w:r>
    </w:p>
    <w:p w14:paraId="208033A2" w14:textId="77777777" w:rsidR="0014310B" w:rsidRPr="00B95D32" w:rsidRDefault="00407DDA" w:rsidP="00F321D9">
      <w:pPr>
        <w:pStyle w:val="Ustp"/>
        <w:numPr>
          <w:ilvl w:val="0"/>
          <w:numId w:val="41"/>
        </w:numPr>
        <w:spacing w:before="0" w:line="276" w:lineRule="auto"/>
        <w:ind w:left="312" w:hanging="312"/>
        <w:rPr>
          <w:sz w:val="18"/>
          <w:szCs w:val="18"/>
        </w:rPr>
      </w:pPr>
      <w:r w:rsidRPr="00B95D32">
        <w:rPr>
          <w:sz w:val="18"/>
          <w:szCs w:val="18"/>
        </w:rPr>
        <w:t>W przypadku braku porozumienia spory wynikające z realizacji Umowy rozstrzyga sąd powszechny właściwy według siedziby 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w:t>
      </w:r>
    </w:p>
    <w:p w14:paraId="714994E2" w14:textId="6B3C5470" w:rsidR="007F708F" w:rsidRPr="00B95D32" w:rsidRDefault="007F708F" w:rsidP="00F321D9">
      <w:pPr>
        <w:pStyle w:val="Ustp"/>
        <w:numPr>
          <w:ilvl w:val="0"/>
          <w:numId w:val="41"/>
        </w:numPr>
        <w:spacing w:before="0" w:line="276" w:lineRule="auto"/>
        <w:ind w:left="312" w:hanging="312"/>
        <w:rPr>
          <w:sz w:val="18"/>
          <w:szCs w:val="18"/>
        </w:rPr>
      </w:pPr>
      <w:r w:rsidRPr="00B95D32">
        <w:rPr>
          <w:sz w:val="18"/>
          <w:szCs w:val="18"/>
        </w:rPr>
        <w:t>Strony Umowy podają następujące adresy dla wzajemnych doręczeń dokumentów, pism i</w:t>
      </w:r>
      <w:r w:rsidR="0009622F" w:rsidRPr="00B95D32">
        <w:rPr>
          <w:sz w:val="18"/>
          <w:szCs w:val="18"/>
        </w:rPr>
        <w:t xml:space="preserve"> </w:t>
      </w:r>
      <w:r w:rsidR="007A4B3C">
        <w:rPr>
          <w:sz w:val="18"/>
          <w:szCs w:val="18"/>
        </w:rPr>
        <w:t> </w:t>
      </w:r>
      <w:r w:rsidRPr="00B95D32">
        <w:rPr>
          <w:sz w:val="18"/>
          <w:szCs w:val="18"/>
        </w:rPr>
        <w:t>oświadczeń składanych w toku wykonywania Umowy:</w:t>
      </w:r>
    </w:p>
    <w:p w14:paraId="2EE1836F" w14:textId="77777777" w:rsidR="00E80751" w:rsidRPr="00B95D32" w:rsidRDefault="00786DD1" w:rsidP="00F321D9">
      <w:pPr>
        <w:pStyle w:val="Akapitzlist"/>
        <w:numPr>
          <w:ilvl w:val="0"/>
          <w:numId w:val="42"/>
        </w:numPr>
        <w:spacing w:after="120" w:line="276" w:lineRule="auto"/>
        <w:ind w:left="596" w:hanging="284"/>
        <w:jc w:val="both"/>
        <w:rPr>
          <w:rFonts w:ascii="Verdana" w:hAnsi="Verdana"/>
          <w:sz w:val="18"/>
          <w:szCs w:val="18"/>
        </w:rPr>
      </w:pPr>
      <w:r w:rsidRPr="00B95D32">
        <w:rPr>
          <w:rFonts w:ascii="Verdana" w:hAnsi="Verdana"/>
          <w:sz w:val="18"/>
          <w:szCs w:val="18"/>
        </w:rPr>
        <w:t>Komunikacja elektroniczna:</w:t>
      </w:r>
    </w:p>
    <w:p w14:paraId="1C7C115E" w14:textId="77777777" w:rsidR="00786DD1" w:rsidRPr="00DC773C" w:rsidRDefault="00463B14" w:rsidP="00F321D9">
      <w:pPr>
        <w:pStyle w:val="Litera"/>
        <w:numPr>
          <w:ilvl w:val="0"/>
          <w:numId w:val="43"/>
        </w:numPr>
        <w:ind w:left="879" w:hanging="284"/>
        <w:rPr>
          <w:sz w:val="18"/>
          <w:szCs w:val="18"/>
        </w:rPr>
      </w:pPr>
      <w:r>
        <w:rPr>
          <w:sz w:val="18"/>
          <w:szCs w:val="18"/>
        </w:rPr>
        <w:t>IP RPO WSL - ŚCP</w:t>
      </w:r>
      <w:r w:rsidR="00E80751" w:rsidRPr="00B95D32">
        <w:rPr>
          <w:sz w:val="18"/>
          <w:szCs w:val="18"/>
        </w:rPr>
        <w:t xml:space="preserve">: </w:t>
      </w:r>
      <w:r w:rsidR="00786DD1" w:rsidRPr="00B95D32">
        <w:rPr>
          <w:sz w:val="18"/>
          <w:szCs w:val="18"/>
        </w:rPr>
        <w:t>&lt;skrzynka podawcza</w:t>
      </w:r>
      <w:r w:rsidR="006E2F1D">
        <w:rPr>
          <w:sz w:val="18"/>
          <w:szCs w:val="18"/>
        </w:rPr>
        <w:t xml:space="preserve"> </w:t>
      </w:r>
      <w:r w:rsidR="00786DD1" w:rsidRPr="00B95D32">
        <w:rPr>
          <w:sz w:val="18"/>
          <w:szCs w:val="18"/>
        </w:rPr>
        <w:t xml:space="preserve">SEKAP </w:t>
      </w:r>
      <w:r w:rsidR="00050948" w:rsidRPr="00B95D32">
        <w:rPr>
          <w:sz w:val="18"/>
          <w:szCs w:val="18"/>
        </w:rPr>
        <w:t xml:space="preserve">i </w:t>
      </w:r>
      <w:proofErr w:type="spellStart"/>
      <w:r w:rsidR="00786DD1" w:rsidRPr="00B95D32">
        <w:rPr>
          <w:sz w:val="18"/>
          <w:szCs w:val="18"/>
        </w:rPr>
        <w:t>ePUAP</w:t>
      </w:r>
      <w:proofErr w:type="spellEnd"/>
      <w:r w:rsidR="00786DD1" w:rsidRPr="00B95D32">
        <w:rPr>
          <w:sz w:val="18"/>
          <w:szCs w:val="18"/>
        </w:rPr>
        <w:t>&gt;</w:t>
      </w:r>
      <w:r w:rsidR="00505C77" w:rsidRPr="00B95D32">
        <w:rPr>
          <w:sz w:val="18"/>
          <w:szCs w:val="18"/>
        </w:rPr>
        <w:t>;</w:t>
      </w:r>
      <w:r w:rsidR="00DC773C" w:rsidRPr="00DC773C">
        <w:rPr>
          <w:sz w:val="18"/>
          <w:szCs w:val="18"/>
        </w:rPr>
        <w:t xml:space="preserve"> adres e-mail &lt;scp@scp-slask.pl&gt;</w:t>
      </w:r>
    </w:p>
    <w:p w14:paraId="5EB30708" w14:textId="77777777" w:rsidR="003A1081" w:rsidRPr="003A1081" w:rsidRDefault="00E80751" w:rsidP="00F321D9">
      <w:pPr>
        <w:pStyle w:val="Akapitzlist"/>
        <w:numPr>
          <w:ilvl w:val="0"/>
          <w:numId w:val="43"/>
        </w:numPr>
        <w:spacing w:before="240" w:after="120" w:line="276" w:lineRule="auto"/>
        <w:ind w:left="851" w:hanging="284"/>
        <w:jc w:val="both"/>
        <w:rPr>
          <w:rFonts w:ascii="Verdana" w:hAnsi="Verdana"/>
          <w:sz w:val="18"/>
          <w:szCs w:val="18"/>
        </w:rPr>
      </w:pPr>
      <w:r w:rsidRPr="003A1081">
        <w:rPr>
          <w:rFonts w:ascii="Verdana" w:hAnsi="Verdana"/>
          <w:sz w:val="18"/>
          <w:szCs w:val="18"/>
        </w:rPr>
        <w:t xml:space="preserve">Beneficjent: </w:t>
      </w:r>
      <w:r w:rsidR="008C44D6" w:rsidRPr="003A1081">
        <w:rPr>
          <w:rFonts w:ascii="Verdana" w:hAnsi="Verdana"/>
          <w:sz w:val="18"/>
          <w:szCs w:val="18"/>
        </w:rPr>
        <w:t xml:space="preserve">&lt;skrzynka podawcza SEKAP lub </w:t>
      </w:r>
      <w:proofErr w:type="spellStart"/>
      <w:r w:rsidR="008C44D6" w:rsidRPr="003A1081">
        <w:rPr>
          <w:rFonts w:ascii="Verdana" w:hAnsi="Verdana"/>
          <w:sz w:val="18"/>
          <w:szCs w:val="18"/>
        </w:rPr>
        <w:t>ePUAP</w:t>
      </w:r>
      <w:proofErr w:type="spellEnd"/>
      <w:r w:rsidR="00505C77" w:rsidRPr="003A1081">
        <w:rPr>
          <w:rFonts w:ascii="Verdana" w:hAnsi="Verdana"/>
          <w:sz w:val="18"/>
          <w:szCs w:val="18"/>
        </w:rPr>
        <w:t>;</w:t>
      </w:r>
      <w:r w:rsidR="00DC773C" w:rsidRPr="003A1081">
        <w:rPr>
          <w:rFonts w:ascii="Verdana" w:hAnsi="Verdana"/>
          <w:sz w:val="18"/>
          <w:szCs w:val="18"/>
        </w:rPr>
        <w:t xml:space="preserve"> adres e-mail </w:t>
      </w:r>
      <w:r w:rsidR="001422F8" w:rsidRPr="003A1081">
        <w:rPr>
          <w:rFonts w:ascii="Verdana" w:hAnsi="Verdana"/>
          <w:sz w:val="18"/>
          <w:szCs w:val="18"/>
        </w:rPr>
        <w:t>&lt;adres e-mail&gt;</w:t>
      </w:r>
    </w:p>
    <w:p w14:paraId="1521AD7A" w14:textId="071A9960" w:rsidR="001D23BB" w:rsidRPr="003A1081" w:rsidRDefault="00786DD1" w:rsidP="00F321D9">
      <w:pPr>
        <w:pStyle w:val="Akapitzlist"/>
        <w:numPr>
          <w:ilvl w:val="0"/>
          <w:numId w:val="42"/>
        </w:numPr>
        <w:spacing w:after="120" w:line="276" w:lineRule="auto"/>
        <w:jc w:val="both"/>
        <w:rPr>
          <w:rFonts w:ascii="Verdana" w:hAnsi="Verdana"/>
          <w:sz w:val="18"/>
          <w:szCs w:val="18"/>
        </w:rPr>
      </w:pPr>
      <w:r w:rsidRPr="003A1081">
        <w:rPr>
          <w:rFonts w:ascii="Verdana" w:hAnsi="Verdana"/>
          <w:sz w:val="18"/>
          <w:szCs w:val="18"/>
        </w:rPr>
        <w:t>Komunikacja tradycyjna</w:t>
      </w:r>
      <w:r w:rsidR="00D90FA1" w:rsidRPr="003A1081">
        <w:rPr>
          <w:rFonts w:ascii="Verdana" w:hAnsi="Verdana"/>
          <w:sz w:val="18"/>
          <w:szCs w:val="18"/>
        </w:rPr>
        <w:t xml:space="preserve"> (wyłącznie w sytuacjach wskazanych lub zaakceptowanych przez IP</w:t>
      </w:r>
      <w:r w:rsidR="002F6557">
        <w:rPr>
          <w:rFonts w:ascii="Verdana" w:hAnsi="Verdana"/>
          <w:sz w:val="18"/>
          <w:szCs w:val="18"/>
        </w:rPr>
        <w:t> </w:t>
      </w:r>
      <w:r w:rsidR="00D90FA1" w:rsidRPr="003A1081">
        <w:rPr>
          <w:rFonts w:ascii="Verdana" w:hAnsi="Verdana"/>
          <w:sz w:val="18"/>
          <w:szCs w:val="18"/>
        </w:rPr>
        <w:t>RPO WSL)</w:t>
      </w:r>
      <w:r w:rsidRPr="003A1081">
        <w:rPr>
          <w:rFonts w:ascii="Verdana" w:hAnsi="Verdana"/>
          <w:sz w:val="18"/>
          <w:szCs w:val="18"/>
        </w:rPr>
        <w:t>:</w:t>
      </w:r>
    </w:p>
    <w:p w14:paraId="4808E68E" w14:textId="77777777" w:rsidR="00786DD1" w:rsidRPr="00B95D32" w:rsidRDefault="00463B14" w:rsidP="00F321D9">
      <w:pPr>
        <w:pStyle w:val="Litera"/>
        <w:numPr>
          <w:ilvl w:val="0"/>
          <w:numId w:val="44"/>
        </w:numPr>
        <w:spacing w:before="0" w:line="276" w:lineRule="auto"/>
        <w:ind w:left="879" w:hanging="284"/>
        <w:rPr>
          <w:sz w:val="18"/>
          <w:szCs w:val="18"/>
        </w:rPr>
      </w:pPr>
      <w:r>
        <w:rPr>
          <w:sz w:val="18"/>
          <w:szCs w:val="18"/>
        </w:rPr>
        <w:t>IP RPO WSL - ŚCP</w:t>
      </w:r>
      <w:r w:rsidR="001D23BB" w:rsidRPr="00B95D32">
        <w:rPr>
          <w:sz w:val="18"/>
          <w:szCs w:val="18"/>
        </w:rPr>
        <w:t xml:space="preserve">: </w:t>
      </w:r>
      <w:r w:rsidR="00786DD1" w:rsidRPr="00B95D32">
        <w:rPr>
          <w:sz w:val="18"/>
          <w:szCs w:val="18"/>
        </w:rPr>
        <w:t>41-500 Chorzów, ul. Katowicka 47</w:t>
      </w:r>
      <w:r w:rsidR="001D23BB" w:rsidRPr="00B95D32">
        <w:rPr>
          <w:sz w:val="18"/>
          <w:szCs w:val="18"/>
        </w:rPr>
        <w:t>;</w:t>
      </w:r>
    </w:p>
    <w:p w14:paraId="1881A922" w14:textId="77777777" w:rsidR="001D23BB" w:rsidRPr="00B95D32" w:rsidRDefault="001D23BB" w:rsidP="00F321D9">
      <w:pPr>
        <w:pStyle w:val="Litera"/>
        <w:numPr>
          <w:ilvl w:val="0"/>
          <w:numId w:val="44"/>
        </w:numPr>
        <w:spacing w:before="0" w:line="276" w:lineRule="auto"/>
        <w:ind w:left="879" w:hanging="284"/>
        <w:rPr>
          <w:sz w:val="18"/>
          <w:szCs w:val="18"/>
        </w:rPr>
      </w:pPr>
      <w:r w:rsidRPr="00B95D32">
        <w:rPr>
          <w:sz w:val="18"/>
          <w:szCs w:val="18"/>
        </w:rPr>
        <w:t xml:space="preserve">Beneficjent: </w:t>
      </w:r>
      <w:r w:rsidR="00DC773C">
        <w:rPr>
          <w:sz w:val="18"/>
          <w:szCs w:val="18"/>
        </w:rPr>
        <w:t xml:space="preserve"> </w:t>
      </w:r>
      <w:r w:rsidR="00DC773C" w:rsidRPr="00DC773C">
        <w:rPr>
          <w:sz w:val="18"/>
          <w:szCs w:val="18"/>
        </w:rPr>
        <w:t>według danych do korespondencji określonych w LSI 2014, w przypadku braku pełnych danych IP RPO WSL - ŚCP za adres właściwy do korespondencji przyjmie adres z Centralnej Ewidencji i Informacji o Działalności Gospodarczej lub Krajowego Rejestru Sądowego.</w:t>
      </w:r>
    </w:p>
    <w:p w14:paraId="41424522" w14:textId="77777777" w:rsidR="003046C4" w:rsidRPr="00B95D32" w:rsidRDefault="003046C4" w:rsidP="00F321D9">
      <w:pPr>
        <w:pStyle w:val="Ustp"/>
        <w:numPr>
          <w:ilvl w:val="0"/>
          <w:numId w:val="41"/>
        </w:numPr>
        <w:spacing w:before="0" w:line="276" w:lineRule="auto"/>
        <w:ind w:left="312" w:hanging="312"/>
        <w:rPr>
          <w:sz w:val="18"/>
          <w:szCs w:val="18"/>
        </w:rPr>
      </w:pPr>
      <w:r w:rsidRPr="00B95D32">
        <w:rPr>
          <w:sz w:val="18"/>
          <w:szCs w:val="18"/>
        </w:rPr>
        <w:t xml:space="preserve">Oświadczenie woli złożone drugiej </w:t>
      </w:r>
      <w:r w:rsidR="00F67A70">
        <w:rPr>
          <w:sz w:val="18"/>
          <w:szCs w:val="18"/>
        </w:rPr>
        <w:t>S</w:t>
      </w:r>
      <w:r w:rsidR="00F67A70" w:rsidRPr="00B95D32">
        <w:rPr>
          <w:sz w:val="18"/>
          <w:szCs w:val="18"/>
        </w:rPr>
        <w:t xml:space="preserve">tronie </w:t>
      </w:r>
      <w:r w:rsidRPr="00B95D32">
        <w:rPr>
          <w:sz w:val="18"/>
          <w:szCs w:val="18"/>
        </w:rPr>
        <w:t>jest skuteczne, jeśli zostało wysłane na właściwy</w:t>
      </w:r>
      <w:r w:rsidR="0009622F" w:rsidRPr="00B95D32">
        <w:rPr>
          <w:sz w:val="18"/>
          <w:szCs w:val="18"/>
        </w:rPr>
        <w:t xml:space="preserve"> </w:t>
      </w:r>
      <w:r w:rsidRPr="00B95D32">
        <w:rPr>
          <w:sz w:val="18"/>
          <w:szCs w:val="18"/>
        </w:rPr>
        <w:t>adres, opatrzone bezpieczny</w:t>
      </w:r>
      <w:r w:rsidR="001737D4" w:rsidRPr="00B95D32">
        <w:rPr>
          <w:sz w:val="18"/>
          <w:szCs w:val="18"/>
        </w:rPr>
        <w:t>m</w:t>
      </w:r>
      <w:r w:rsidRPr="00B95D32">
        <w:rPr>
          <w:sz w:val="18"/>
          <w:szCs w:val="18"/>
        </w:rPr>
        <w:t xml:space="preserve"> podpisem elektronicznym</w:t>
      </w:r>
      <w:r w:rsidR="002A1AB0">
        <w:rPr>
          <w:sz w:val="18"/>
          <w:szCs w:val="18"/>
        </w:rPr>
        <w:t xml:space="preserve"> przez osobę upoważnioną zgodnie z aktualnym dokumentem rejestrowym</w:t>
      </w:r>
      <w:r w:rsidR="002A1AB0" w:rsidRPr="002A1AB0">
        <w:rPr>
          <w:sz w:val="18"/>
          <w:szCs w:val="18"/>
        </w:rPr>
        <w:t xml:space="preserve"> lub zgodnie z posiadanym pełnomocnictwem</w:t>
      </w:r>
      <w:r w:rsidR="00573FB4" w:rsidRPr="00B95D32">
        <w:rPr>
          <w:sz w:val="18"/>
          <w:szCs w:val="18"/>
        </w:rPr>
        <w:t>,</w:t>
      </w:r>
      <w:r w:rsidR="003B5087" w:rsidRPr="00B95D32">
        <w:rPr>
          <w:sz w:val="18"/>
          <w:szCs w:val="18"/>
        </w:rPr>
        <w:t xml:space="preserve"> </w:t>
      </w:r>
      <w:r w:rsidR="008915B2" w:rsidRPr="00B95D32">
        <w:rPr>
          <w:sz w:val="18"/>
          <w:szCs w:val="18"/>
        </w:rPr>
        <w:t xml:space="preserve">zgodnie z </w:t>
      </w:r>
      <w:r w:rsidR="006D0304" w:rsidRPr="00B95D32">
        <w:rPr>
          <w:sz w:val="18"/>
          <w:szCs w:val="18"/>
        </w:rPr>
        <w:t>§</w:t>
      </w:r>
      <w:r w:rsidR="0009622F" w:rsidRPr="00B95D32">
        <w:rPr>
          <w:sz w:val="18"/>
          <w:szCs w:val="18"/>
        </w:rPr>
        <w:t xml:space="preserve"> </w:t>
      </w:r>
      <w:r w:rsidR="008915B2" w:rsidRPr="00B95D32">
        <w:rPr>
          <w:sz w:val="18"/>
          <w:szCs w:val="18"/>
        </w:rPr>
        <w:t>16 ust.</w:t>
      </w:r>
      <w:r w:rsidR="006D0304" w:rsidRPr="00B95D32">
        <w:rPr>
          <w:sz w:val="18"/>
          <w:szCs w:val="18"/>
        </w:rPr>
        <w:t xml:space="preserve"> 3</w:t>
      </w:r>
      <w:r w:rsidR="00573FB4" w:rsidRPr="00B95D32">
        <w:rPr>
          <w:sz w:val="18"/>
          <w:szCs w:val="18"/>
        </w:rPr>
        <w:t>,</w:t>
      </w:r>
      <w:r w:rsidR="00E66A6C" w:rsidRPr="00B95D32">
        <w:rPr>
          <w:sz w:val="18"/>
          <w:szCs w:val="18"/>
        </w:rPr>
        <w:t xml:space="preserve"> </w:t>
      </w:r>
      <w:r w:rsidRPr="00B95D32">
        <w:rPr>
          <w:sz w:val="18"/>
          <w:szCs w:val="18"/>
        </w:rPr>
        <w:t>oraz w</w:t>
      </w:r>
      <w:r w:rsidR="0009622F" w:rsidRPr="00B95D32">
        <w:rPr>
          <w:sz w:val="18"/>
          <w:szCs w:val="18"/>
        </w:rPr>
        <w:t xml:space="preserve"> </w:t>
      </w:r>
      <w:r w:rsidRPr="00B95D32">
        <w:rPr>
          <w:sz w:val="18"/>
          <w:szCs w:val="18"/>
        </w:rPr>
        <w:t>sposób</w:t>
      </w:r>
      <w:r w:rsidR="006B0A6C" w:rsidRPr="00B95D32">
        <w:rPr>
          <w:sz w:val="18"/>
          <w:szCs w:val="18"/>
        </w:rPr>
        <w:t xml:space="preserve"> umożliwiający zapoznanie się z </w:t>
      </w:r>
      <w:r w:rsidRPr="00B95D32">
        <w:rPr>
          <w:sz w:val="18"/>
          <w:szCs w:val="18"/>
        </w:rPr>
        <w:t>jego treścią. Odbiorca może zapoznać się z</w:t>
      </w:r>
      <w:r w:rsidR="0009622F" w:rsidRPr="00B95D32">
        <w:rPr>
          <w:sz w:val="18"/>
          <w:szCs w:val="18"/>
        </w:rPr>
        <w:t xml:space="preserve"> </w:t>
      </w:r>
      <w:r w:rsidRPr="00B95D32">
        <w:rPr>
          <w:sz w:val="18"/>
          <w:szCs w:val="18"/>
        </w:rPr>
        <w:t>treścią</w:t>
      </w:r>
      <w:r w:rsidR="0009622F" w:rsidRPr="00B95D32">
        <w:rPr>
          <w:sz w:val="18"/>
          <w:szCs w:val="18"/>
        </w:rPr>
        <w:t xml:space="preserve"> </w:t>
      </w:r>
      <w:r w:rsidRPr="00B95D32">
        <w:rPr>
          <w:sz w:val="18"/>
          <w:szCs w:val="18"/>
        </w:rPr>
        <w:t>oświadczenia, jeżeli w</w:t>
      </w:r>
      <w:r w:rsidR="006B0A6C" w:rsidRPr="00B95D32">
        <w:rPr>
          <w:sz w:val="18"/>
          <w:szCs w:val="18"/>
        </w:rPr>
        <w:t>iadomość została wyświetlona na </w:t>
      </w:r>
      <w:r w:rsidRPr="00B95D32">
        <w:rPr>
          <w:sz w:val="18"/>
          <w:szCs w:val="18"/>
        </w:rPr>
        <w:t xml:space="preserve">monitorze drugiej </w:t>
      </w:r>
      <w:r w:rsidR="00F67A70">
        <w:rPr>
          <w:sz w:val="18"/>
          <w:szCs w:val="18"/>
        </w:rPr>
        <w:t>S</w:t>
      </w:r>
      <w:r w:rsidR="00F67A70" w:rsidRPr="00B95D32">
        <w:rPr>
          <w:sz w:val="18"/>
          <w:szCs w:val="18"/>
        </w:rPr>
        <w:t xml:space="preserve">trony </w:t>
      </w:r>
      <w:r w:rsidRPr="00B95D32">
        <w:rPr>
          <w:sz w:val="18"/>
          <w:szCs w:val="18"/>
        </w:rPr>
        <w:t>(tak zwana zwrotka elektroniczna lub Urzę</w:t>
      </w:r>
      <w:r w:rsidR="006B0A6C" w:rsidRPr="00B95D32">
        <w:rPr>
          <w:sz w:val="18"/>
          <w:szCs w:val="18"/>
        </w:rPr>
        <w:t>dowe Poświadczenie Odbioru) lub </w:t>
      </w:r>
      <w:r w:rsidRPr="00B95D32">
        <w:rPr>
          <w:sz w:val="18"/>
          <w:szCs w:val="18"/>
        </w:rPr>
        <w:t>odbiorca wysłał mail zwrotny potwi</w:t>
      </w:r>
      <w:r w:rsidR="0009622F" w:rsidRPr="00B95D32">
        <w:rPr>
          <w:sz w:val="18"/>
          <w:szCs w:val="18"/>
        </w:rPr>
        <w:t xml:space="preserve">erdzający fakt zapoznania się z </w:t>
      </w:r>
      <w:r w:rsidRPr="00B95D32">
        <w:rPr>
          <w:sz w:val="18"/>
          <w:szCs w:val="18"/>
        </w:rPr>
        <w:t>treścią informacji.</w:t>
      </w:r>
    </w:p>
    <w:p w14:paraId="266303A4" w14:textId="77777777" w:rsidR="002719F6" w:rsidRPr="00B95D32" w:rsidRDefault="00D468F6" w:rsidP="00F321D9">
      <w:pPr>
        <w:pStyle w:val="Ustp"/>
        <w:numPr>
          <w:ilvl w:val="0"/>
          <w:numId w:val="41"/>
        </w:numPr>
        <w:spacing w:before="0" w:line="276" w:lineRule="auto"/>
        <w:ind w:left="312" w:hanging="312"/>
        <w:rPr>
          <w:sz w:val="18"/>
          <w:szCs w:val="18"/>
        </w:rPr>
      </w:pPr>
      <w:r w:rsidRPr="00B95D32">
        <w:rPr>
          <w:sz w:val="18"/>
          <w:szCs w:val="18"/>
        </w:rPr>
        <w:t>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 xml:space="preserve"> zastrzega sobie możliwość </w:t>
      </w:r>
      <w:r w:rsidR="002719F6" w:rsidRPr="00B95D32">
        <w:rPr>
          <w:sz w:val="18"/>
          <w:szCs w:val="18"/>
        </w:rPr>
        <w:t>komunikacj</w:t>
      </w:r>
      <w:r w:rsidRPr="00B95D32">
        <w:rPr>
          <w:sz w:val="18"/>
          <w:szCs w:val="18"/>
        </w:rPr>
        <w:t>i</w:t>
      </w:r>
      <w:r w:rsidR="002719F6" w:rsidRPr="00B95D32">
        <w:rPr>
          <w:sz w:val="18"/>
          <w:szCs w:val="18"/>
        </w:rPr>
        <w:t xml:space="preserve"> elektroniczn</w:t>
      </w:r>
      <w:r w:rsidRPr="00B95D32">
        <w:rPr>
          <w:sz w:val="18"/>
          <w:szCs w:val="18"/>
        </w:rPr>
        <w:t>ej</w:t>
      </w:r>
      <w:r w:rsidR="002719F6" w:rsidRPr="00B95D32">
        <w:rPr>
          <w:sz w:val="18"/>
          <w:szCs w:val="18"/>
        </w:rPr>
        <w:t xml:space="preserve"> z wykorzystaniem </w:t>
      </w:r>
      <w:r w:rsidR="00A33CB1">
        <w:rPr>
          <w:sz w:val="18"/>
          <w:szCs w:val="18"/>
        </w:rPr>
        <w:t>domeny scp</w:t>
      </w:r>
      <w:r w:rsidR="00A33CB1">
        <w:rPr>
          <w:sz w:val="18"/>
          <w:szCs w:val="18"/>
        </w:rPr>
        <w:noBreakHyphen/>
      </w:r>
      <w:r w:rsidR="001D23BB" w:rsidRPr="00B95D32">
        <w:rPr>
          <w:sz w:val="18"/>
          <w:szCs w:val="18"/>
        </w:rPr>
        <w:t>slask.pl</w:t>
      </w:r>
      <w:r w:rsidR="003046C4" w:rsidRPr="00B95D32">
        <w:rPr>
          <w:sz w:val="18"/>
          <w:szCs w:val="18"/>
        </w:rPr>
        <w:t>.</w:t>
      </w:r>
    </w:p>
    <w:p w14:paraId="3F8F7FB2" w14:textId="77777777" w:rsidR="00910BC9" w:rsidRPr="00B95D32" w:rsidRDefault="00910BC9" w:rsidP="00F321D9">
      <w:pPr>
        <w:pStyle w:val="Ustp"/>
        <w:numPr>
          <w:ilvl w:val="0"/>
          <w:numId w:val="41"/>
        </w:numPr>
        <w:spacing w:before="0" w:line="276" w:lineRule="auto"/>
        <w:ind w:left="312" w:hanging="312"/>
        <w:rPr>
          <w:sz w:val="18"/>
          <w:szCs w:val="18"/>
        </w:rPr>
      </w:pPr>
      <w:r w:rsidRPr="00B95D32">
        <w:rPr>
          <w:sz w:val="18"/>
          <w:szCs w:val="18"/>
        </w:rPr>
        <w:t>Zmiana danych do koresp</w:t>
      </w:r>
      <w:r w:rsidR="000B4289" w:rsidRPr="00B95D32">
        <w:rPr>
          <w:sz w:val="18"/>
          <w:szCs w:val="18"/>
        </w:rPr>
        <w:t xml:space="preserve">ondencji wskazanych w ust. 5 </w:t>
      </w:r>
      <w:r w:rsidR="001737D4" w:rsidRPr="00B95D32">
        <w:rPr>
          <w:sz w:val="18"/>
          <w:szCs w:val="18"/>
        </w:rPr>
        <w:t xml:space="preserve">pkt 1 </w:t>
      </w:r>
      <w:r w:rsidRPr="00B95D32">
        <w:rPr>
          <w:sz w:val="18"/>
          <w:szCs w:val="18"/>
        </w:rPr>
        <w:t>wymaga poinf</w:t>
      </w:r>
      <w:r w:rsidR="006B0A6C" w:rsidRPr="00B95D32">
        <w:rPr>
          <w:sz w:val="18"/>
          <w:szCs w:val="18"/>
        </w:rPr>
        <w:t>ormowania drugiej ze Stron przy </w:t>
      </w:r>
      <w:r w:rsidRPr="00B95D32">
        <w:rPr>
          <w:sz w:val="18"/>
          <w:szCs w:val="18"/>
        </w:rPr>
        <w:t xml:space="preserve">wykorzystaniu jednej z form komunikacji </w:t>
      </w:r>
      <w:r w:rsidR="000B4289" w:rsidRPr="00B95D32">
        <w:rPr>
          <w:sz w:val="18"/>
          <w:szCs w:val="18"/>
        </w:rPr>
        <w:t>wskazanych w ust. 5</w:t>
      </w:r>
      <w:r w:rsidRPr="00B95D32">
        <w:rPr>
          <w:sz w:val="18"/>
          <w:szCs w:val="18"/>
        </w:rPr>
        <w:t>.</w:t>
      </w:r>
    </w:p>
    <w:p w14:paraId="7F22B6B0" w14:textId="77777777" w:rsidR="00E16CB6" w:rsidRPr="00B95D32" w:rsidRDefault="00910BC9" w:rsidP="00F321D9">
      <w:pPr>
        <w:pStyle w:val="Ustp"/>
        <w:numPr>
          <w:ilvl w:val="0"/>
          <w:numId w:val="41"/>
        </w:numPr>
        <w:spacing w:before="0" w:line="276" w:lineRule="auto"/>
        <w:ind w:left="312" w:hanging="312"/>
        <w:rPr>
          <w:sz w:val="18"/>
          <w:szCs w:val="18"/>
        </w:rPr>
      </w:pPr>
      <w:r w:rsidRPr="00B95D32">
        <w:rPr>
          <w:sz w:val="18"/>
          <w:szCs w:val="18"/>
        </w:rPr>
        <w:t>P</w:t>
      </w:r>
      <w:r w:rsidR="00970A2C" w:rsidRPr="00B95D32">
        <w:rPr>
          <w:sz w:val="18"/>
          <w:szCs w:val="18"/>
        </w:rPr>
        <w:t>isma skierowane przez Stron</w:t>
      </w:r>
      <w:r w:rsidRPr="00B95D32">
        <w:rPr>
          <w:sz w:val="18"/>
          <w:szCs w:val="18"/>
        </w:rPr>
        <w:t>y</w:t>
      </w:r>
      <w:r w:rsidR="00970A2C" w:rsidRPr="00B95D32">
        <w:rPr>
          <w:sz w:val="18"/>
          <w:szCs w:val="18"/>
        </w:rPr>
        <w:t xml:space="preserve"> na adres</w:t>
      </w:r>
      <w:r w:rsidRPr="00B95D32">
        <w:rPr>
          <w:sz w:val="18"/>
          <w:szCs w:val="18"/>
        </w:rPr>
        <w:t>y</w:t>
      </w:r>
      <w:r w:rsidR="00970A2C" w:rsidRPr="00B95D32">
        <w:rPr>
          <w:sz w:val="18"/>
          <w:szCs w:val="18"/>
        </w:rPr>
        <w:t xml:space="preserve"> wskazan</w:t>
      </w:r>
      <w:r w:rsidRPr="00B95D32">
        <w:rPr>
          <w:sz w:val="18"/>
          <w:szCs w:val="18"/>
        </w:rPr>
        <w:t>e</w:t>
      </w:r>
      <w:r w:rsidR="00970A2C" w:rsidRPr="00B95D32">
        <w:rPr>
          <w:sz w:val="18"/>
          <w:szCs w:val="18"/>
        </w:rPr>
        <w:t xml:space="preserve"> w ust. 5 i z</w:t>
      </w:r>
      <w:r w:rsidR="006B0A6C" w:rsidRPr="00B95D32">
        <w:rPr>
          <w:sz w:val="18"/>
          <w:szCs w:val="18"/>
        </w:rPr>
        <w:t>wrócone do nadawcy uważa się za </w:t>
      </w:r>
      <w:r w:rsidR="00970A2C" w:rsidRPr="00B95D32">
        <w:rPr>
          <w:sz w:val="18"/>
          <w:szCs w:val="18"/>
        </w:rPr>
        <w:t>skutecznie doręczone.</w:t>
      </w:r>
      <w:r w:rsidR="00EF2155" w:rsidRPr="00B95D32">
        <w:rPr>
          <w:sz w:val="18"/>
          <w:szCs w:val="18"/>
        </w:rPr>
        <w:t xml:space="preserve"> W przypadku dwukrotnego awizowania korespondencji skierowanej na </w:t>
      </w:r>
      <w:r w:rsidR="00EF2155" w:rsidRPr="00B95D32">
        <w:rPr>
          <w:sz w:val="18"/>
          <w:szCs w:val="18"/>
        </w:rPr>
        <w:lastRenderedPageBreak/>
        <w:t xml:space="preserve">adres określony w ust. 5 </w:t>
      </w:r>
      <w:r w:rsidR="00463B14">
        <w:rPr>
          <w:sz w:val="18"/>
          <w:szCs w:val="18"/>
        </w:rPr>
        <w:t>IP RPO WSL - ŚCP</w:t>
      </w:r>
      <w:r w:rsidR="00EF2155" w:rsidRPr="00B95D32">
        <w:rPr>
          <w:sz w:val="18"/>
          <w:szCs w:val="18"/>
        </w:rPr>
        <w:t xml:space="preserve"> uzna doręczenie za dokonane z upływem ostatniego dnia drugiego awizo.</w:t>
      </w:r>
    </w:p>
    <w:p w14:paraId="71C774C5" w14:textId="558E303B" w:rsidR="007F708F" w:rsidRPr="00B95D32" w:rsidRDefault="004D105B" w:rsidP="00F321D9">
      <w:pPr>
        <w:pStyle w:val="Ustp"/>
        <w:numPr>
          <w:ilvl w:val="0"/>
          <w:numId w:val="41"/>
        </w:numPr>
        <w:spacing w:before="0" w:line="276" w:lineRule="auto"/>
        <w:ind w:left="312" w:hanging="312"/>
        <w:rPr>
          <w:sz w:val="18"/>
          <w:szCs w:val="18"/>
        </w:rPr>
      </w:pPr>
      <w:r w:rsidRPr="00B95D32">
        <w:rPr>
          <w:sz w:val="18"/>
          <w:szCs w:val="18"/>
        </w:rPr>
        <w:t xml:space="preserve">Zastrzeżenie formy elektronicznej nie wyłącza prawa stosowania zwykłej formy pisemnej w </w:t>
      </w:r>
      <w:r w:rsidR="007A4B3C">
        <w:rPr>
          <w:sz w:val="18"/>
          <w:szCs w:val="18"/>
        </w:rPr>
        <w:t> </w:t>
      </w:r>
      <w:r w:rsidRPr="00B95D32">
        <w:rPr>
          <w:sz w:val="18"/>
          <w:szCs w:val="18"/>
        </w:rPr>
        <w:t xml:space="preserve">kontaktach między </w:t>
      </w:r>
      <w:r w:rsidR="00815019" w:rsidRPr="00B95D32">
        <w:rPr>
          <w:sz w:val="18"/>
          <w:szCs w:val="18"/>
        </w:rPr>
        <w:t>S</w:t>
      </w:r>
      <w:r w:rsidRPr="00B95D32">
        <w:rPr>
          <w:sz w:val="18"/>
          <w:szCs w:val="18"/>
        </w:rPr>
        <w:t>tronami, z zastrzeżeniem, iż forma elektr</w:t>
      </w:r>
      <w:r w:rsidR="00DF24FF" w:rsidRPr="00B95D32">
        <w:rPr>
          <w:sz w:val="18"/>
          <w:szCs w:val="18"/>
        </w:rPr>
        <w:t xml:space="preserve">oniczna dokumentów, zgodnie z </w:t>
      </w:r>
      <w:r w:rsidR="007A4B3C">
        <w:rPr>
          <w:sz w:val="18"/>
          <w:szCs w:val="18"/>
        </w:rPr>
        <w:t> </w:t>
      </w:r>
      <w:r w:rsidR="00DF24FF" w:rsidRPr="00B95D32">
        <w:rPr>
          <w:sz w:val="18"/>
          <w:szCs w:val="18"/>
        </w:rPr>
        <w:t>§</w:t>
      </w:r>
      <w:r w:rsidR="0009622F" w:rsidRPr="00B95D32">
        <w:rPr>
          <w:sz w:val="18"/>
          <w:szCs w:val="18"/>
        </w:rPr>
        <w:t xml:space="preserve"> </w:t>
      </w:r>
      <w:r w:rsidRPr="00B95D32">
        <w:rPr>
          <w:sz w:val="18"/>
          <w:szCs w:val="18"/>
        </w:rPr>
        <w:t>1</w:t>
      </w:r>
      <w:r w:rsidR="009C5DBF" w:rsidRPr="00B95D32">
        <w:rPr>
          <w:sz w:val="18"/>
          <w:szCs w:val="18"/>
        </w:rPr>
        <w:t>6</w:t>
      </w:r>
      <w:r w:rsidR="008E08E8" w:rsidRPr="00B95D32">
        <w:rPr>
          <w:sz w:val="18"/>
          <w:szCs w:val="18"/>
        </w:rPr>
        <w:t>,</w:t>
      </w:r>
      <w:r w:rsidR="006B0A6C" w:rsidRPr="00B95D32">
        <w:rPr>
          <w:sz w:val="18"/>
          <w:szCs w:val="18"/>
        </w:rPr>
        <w:t xml:space="preserve"> jest niezbędna w </w:t>
      </w:r>
      <w:r w:rsidRPr="00B95D32">
        <w:rPr>
          <w:sz w:val="18"/>
          <w:szCs w:val="18"/>
        </w:rPr>
        <w:t xml:space="preserve">celu rozliczenia </w:t>
      </w:r>
      <w:r w:rsidR="00E30A8C">
        <w:rPr>
          <w:sz w:val="18"/>
          <w:szCs w:val="18"/>
        </w:rPr>
        <w:t>Projekt</w:t>
      </w:r>
      <w:r w:rsidRPr="00B95D32">
        <w:rPr>
          <w:sz w:val="18"/>
          <w:szCs w:val="18"/>
        </w:rPr>
        <w:t>u i przekazania dofinansowania.</w:t>
      </w:r>
    </w:p>
    <w:p w14:paraId="0BD7AD12" w14:textId="77777777" w:rsidR="00B87A21" w:rsidRDefault="007F708F" w:rsidP="00F321D9">
      <w:pPr>
        <w:pStyle w:val="Ustp"/>
        <w:numPr>
          <w:ilvl w:val="0"/>
          <w:numId w:val="41"/>
        </w:numPr>
        <w:spacing w:before="0" w:line="276" w:lineRule="auto"/>
        <w:ind w:left="312" w:hanging="312"/>
        <w:rPr>
          <w:sz w:val="18"/>
          <w:szCs w:val="18"/>
        </w:rPr>
      </w:pPr>
      <w:r w:rsidRPr="00B95D32">
        <w:rPr>
          <w:sz w:val="18"/>
          <w:szCs w:val="18"/>
        </w:rPr>
        <w:t xml:space="preserve">W przypadku przesłania korespondencji drogą pocztową lub przesyłką kurierską, datą doręczenia korespondencji jest data faktycznego jej </w:t>
      </w:r>
      <w:r w:rsidR="00D35C7B" w:rsidRPr="00B95D32">
        <w:rPr>
          <w:sz w:val="18"/>
          <w:szCs w:val="18"/>
        </w:rPr>
        <w:t xml:space="preserve">wpływu </w:t>
      </w:r>
      <w:r w:rsidRPr="00B95D32">
        <w:rPr>
          <w:sz w:val="18"/>
          <w:szCs w:val="18"/>
        </w:rPr>
        <w:t xml:space="preserve">do </w:t>
      </w:r>
      <w:r w:rsidR="00463B14">
        <w:rPr>
          <w:sz w:val="18"/>
          <w:szCs w:val="18"/>
        </w:rPr>
        <w:t>IP RPO WSL - ŚCP</w:t>
      </w:r>
      <w:r w:rsidRPr="00B95D32">
        <w:rPr>
          <w:sz w:val="18"/>
          <w:szCs w:val="18"/>
        </w:rPr>
        <w:t>.</w:t>
      </w:r>
      <w:r w:rsidR="00B970A4">
        <w:rPr>
          <w:sz w:val="18"/>
          <w:szCs w:val="18"/>
        </w:rPr>
        <w:t xml:space="preserve"> W przypadku korespondencji w toku ewentualnego postępowania administracyjnego prowadzonego przez IP RPO WSL – ŚCP z udziałem Beneficjenta, do określenia daty doręczenia zastosowanie mają właściwe przepisy regulujące to</w:t>
      </w:r>
      <w:r w:rsidR="00A956BC">
        <w:rPr>
          <w:sz w:val="18"/>
          <w:szCs w:val="18"/>
        </w:rPr>
        <w:t> </w:t>
      </w:r>
      <w:r w:rsidR="00B970A4">
        <w:rPr>
          <w:sz w:val="18"/>
          <w:szCs w:val="18"/>
        </w:rPr>
        <w:t>postępowanie.</w:t>
      </w:r>
    </w:p>
    <w:p w14:paraId="6C17369F" w14:textId="77777777" w:rsidR="006B1578" w:rsidRPr="00B95D32" w:rsidRDefault="006B1578" w:rsidP="006B1578">
      <w:pPr>
        <w:pStyle w:val="Ustp"/>
        <w:numPr>
          <w:ilvl w:val="0"/>
          <w:numId w:val="0"/>
        </w:numPr>
        <w:spacing w:before="0" w:line="276" w:lineRule="auto"/>
        <w:ind w:left="312"/>
        <w:rPr>
          <w:sz w:val="18"/>
          <w:szCs w:val="18"/>
        </w:rPr>
      </w:pPr>
    </w:p>
    <w:p w14:paraId="51975C9C" w14:textId="77777777"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2</w:t>
      </w:r>
    </w:p>
    <w:p w14:paraId="36C8A769" w14:textId="77777777" w:rsidR="007F708F" w:rsidRPr="00B95D32" w:rsidRDefault="007F708F" w:rsidP="00F321D9">
      <w:pPr>
        <w:pStyle w:val="Ustp"/>
        <w:numPr>
          <w:ilvl w:val="0"/>
          <w:numId w:val="45"/>
        </w:numPr>
        <w:spacing w:before="0" w:line="276" w:lineRule="auto"/>
        <w:ind w:left="312" w:hanging="312"/>
        <w:rPr>
          <w:sz w:val="18"/>
          <w:szCs w:val="18"/>
        </w:rPr>
      </w:pPr>
      <w:r w:rsidRPr="00B95D32">
        <w:rPr>
          <w:sz w:val="18"/>
          <w:szCs w:val="18"/>
        </w:rPr>
        <w:t>Umowa została sporządzona w dwóch jednobrzmiących egzemplarzach: po jednym egzemplarzu dla</w:t>
      </w:r>
      <w:r w:rsidR="0009622F" w:rsidRPr="00B95D32">
        <w:rPr>
          <w:sz w:val="18"/>
          <w:szCs w:val="18"/>
        </w:rPr>
        <w:t xml:space="preserve"> </w:t>
      </w:r>
      <w:r w:rsidRPr="00B95D32">
        <w:rPr>
          <w:sz w:val="18"/>
          <w:szCs w:val="18"/>
        </w:rPr>
        <w:t>każdej ze Stron Umowy.</w:t>
      </w:r>
    </w:p>
    <w:p w14:paraId="4ACB3FB6" w14:textId="77777777" w:rsidR="007F708F" w:rsidRPr="00B95D32" w:rsidRDefault="007F708F" w:rsidP="00F321D9">
      <w:pPr>
        <w:pStyle w:val="Ustp"/>
        <w:numPr>
          <w:ilvl w:val="0"/>
          <w:numId w:val="45"/>
        </w:numPr>
        <w:spacing w:before="0" w:line="276" w:lineRule="auto"/>
        <w:ind w:left="312" w:hanging="312"/>
        <w:rPr>
          <w:sz w:val="18"/>
          <w:szCs w:val="18"/>
        </w:rPr>
      </w:pPr>
      <w:r w:rsidRPr="00B95D32">
        <w:rPr>
          <w:sz w:val="18"/>
          <w:szCs w:val="18"/>
        </w:rPr>
        <w:t>Umowa wchodzi w życie z dniem podpisania przez ostatnią ze Stron Umowy.</w:t>
      </w:r>
    </w:p>
    <w:p w14:paraId="7257F76A" w14:textId="55EDE3C0" w:rsidR="007F708F" w:rsidRDefault="007F708F" w:rsidP="00F321D9">
      <w:pPr>
        <w:pStyle w:val="Ustp"/>
        <w:numPr>
          <w:ilvl w:val="0"/>
          <w:numId w:val="45"/>
        </w:numPr>
        <w:spacing w:before="0" w:line="276" w:lineRule="auto"/>
        <w:ind w:left="312" w:hanging="312"/>
        <w:rPr>
          <w:sz w:val="18"/>
          <w:szCs w:val="18"/>
        </w:rPr>
      </w:pPr>
      <w:r w:rsidRPr="00B95D32">
        <w:rPr>
          <w:sz w:val="18"/>
          <w:szCs w:val="18"/>
        </w:rPr>
        <w:t>W przypadku zmian przepisów skutkujących niezgodnością między postanowieniami Umowy a</w:t>
      </w:r>
      <w:r w:rsidR="007A4B3C">
        <w:rPr>
          <w:sz w:val="18"/>
          <w:szCs w:val="18"/>
        </w:rPr>
        <w:t> </w:t>
      </w:r>
      <w:r w:rsidRPr="00B95D32">
        <w:rPr>
          <w:sz w:val="18"/>
          <w:szCs w:val="18"/>
        </w:rPr>
        <w:t xml:space="preserve">nowymi uregulowaniami prawnymi, do wzajemnych praw i obowiązków Stron zastosowanie znajdują nowe przepisy, które zastępują z chwilą ich wejścia w życie dotychczasowe i niezgodne z </w:t>
      </w:r>
      <w:r w:rsidR="006B0A6C" w:rsidRPr="00B95D32">
        <w:rPr>
          <w:sz w:val="18"/>
          <w:szCs w:val="18"/>
        </w:rPr>
        <w:t>nimi postanowienia Umowy, chyba </w:t>
      </w:r>
      <w:r w:rsidRPr="00B95D32">
        <w:rPr>
          <w:sz w:val="18"/>
          <w:szCs w:val="18"/>
        </w:rPr>
        <w:t>że Strony postanowią inaczej w drodze pisemnego porozumienia pod rygorem nieważności.</w:t>
      </w:r>
    </w:p>
    <w:p w14:paraId="33BB9698" w14:textId="77777777" w:rsidR="006B1578" w:rsidRPr="00B95D32" w:rsidRDefault="006B1578" w:rsidP="006B1578">
      <w:pPr>
        <w:pStyle w:val="Ustp"/>
        <w:numPr>
          <w:ilvl w:val="0"/>
          <w:numId w:val="0"/>
        </w:numPr>
        <w:spacing w:before="0" w:line="276" w:lineRule="auto"/>
        <w:ind w:left="312"/>
        <w:rPr>
          <w:sz w:val="18"/>
          <w:szCs w:val="18"/>
        </w:rPr>
      </w:pPr>
    </w:p>
    <w:p w14:paraId="3E8D0D13" w14:textId="77777777"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B7556B" w:rsidRPr="00B95D32">
        <w:rPr>
          <w:rFonts w:ascii="Verdana" w:hAnsi="Verdana"/>
          <w:b/>
          <w:sz w:val="18"/>
          <w:szCs w:val="18"/>
        </w:rPr>
        <w:t>23</w:t>
      </w:r>
    </w:p>
    <w:p w14:paraId="443B7329" w14:textId="77777777" w:rsidR="007F708F" w:rsidRPr="00B95D32" w:rsidRDefault="007F708F" w:rsidP="00273519">
      <w:pPr>
        <w:pStyle w:val="Pisma"/>
        <w:tabs>
          <w:tab w:val="left" w:pos="-2160"/>
        </w:tabs>
        <w:autoSpaceDE/>
        <w:spacing w:after="120" w:line="276" w:lineRule="auto"/>
        <w:rPr>
          <w:rFonts w:ascii="Verdana" w:hAnsi="Verdana"/>
          <w:sz w:val="18"/>
          <w:szCs w:val="18"/>
        </w:rPr>
      </w:pPr>
      <w:r w:rsidRPr="00B95D32">
        <w:rPr>
          <w:rFonts w:ascii="Verdana" w:hAnsi="Verdana"/>
          <w:sz w:val="18"/>
          <w:szCs w:val="18"/>
        </w:rPr>
        <w:t>Integralną część Umowy stanowią załączniki:</w:t>
      </w:r>
    </w:p>
    <w:p w14:paraId="37BDBCE5" w14:textId="77777777" w:rsidR="0070548C" w:rsidRPr="0070548C" w:rsidRDefault="0070548C" w:rsidP="005A743C">
      <w:pPr>
        <w:pStyle w:val="Akapitzlist"/>
        <w:numPr>
          <w:ilvl w:val="0"/>
          <w:numId w:val="65"/>
        </w:numPr>
        <w:spacing w:after="120" w:line="276" w:lineRule="auto"/>
        <w:jc w:val="both"/>
        <w:rPr>
          <w:rFonts w:ascii="Verdana" w:hAnsi="Verdana"/>
          <w:sz w:val="18"/>
          <w:szCs w:val="18"/>
        </w:rPr>
      </w:pPr>
      <w:bookmarkStart w:id="3" w:name="_Ref430173188"/>
      <w:r w:rsidRPr="002523E9">
        <w:rPr>
          <w:rFonts w:ascii="Verdana" w:hAnsi="Verdana"/>
          <w:sz w:val="18"/>
          <w:szCs w:val="18"/>
        </w:rPr>
        <w:t>Kwalifikowalność wydatków  dla nabo</w:t>
      </w:r>
      <w:r>
        <w:rPr>
          <w:rFonts w:ascii="Verdana" w:hAnsi="Verdana"/>
          <w:sz w:val="18"/>
          <w:szCs w:val="18"/>
        </w:rPr>
        <w:t>ru nr RPSL.03.02.00-IP.01-24-022/19;</w:t>
      </w:r>
    </w:p>
    <w:bookmarkEnd w:id="3"/>
    <w:p w14:paraId="139FCA63" w14:textId="77777777" w:rsidR="004976F2" w:rsidRPr="00B95D32" w:rsidRDefault="004976F2" w:rsidP="005A743C">
      <w:pPr>
        <w:pStyle w:val="Ustp"/>
        <w:numPr>
          <w:ilvl w:val="0"/>
          <w:numId w:val="65"/>
        </w:numPr>
        <w:spacing w:before="0" w:line="276" w:lineRule="auto"/>
        <w:rPr>
          <w:sz w:val="18"/>
          <w:szCs w:val="18"/>
        </w:rPr>
      </w:pPr>
      <w:r w:rsidRPr="00B95D32">
        <w:rPr>
          <w:sz w:val="18"/>
          <w:szCs w:val="18"/>
        </w:rPr>
        <w:t xml:space="preserve">Pełnomocnictwo </w:t>
      </w:r>
      <w:r w:rsidR="00FE459E">
        <w:rPr>
          <w:sz w:val="18"/>
          <w:szCs w:val="18"/>
        </w:rPr>
        <w:t xml:space="preserve">notarialne lub z </w:t>
      </w:r>
      <w:r w:rsidR="0008284F">
        <w:rPr>
          <w:sz w:val="18"/>
          <w:szCs w:val="18"/>
        </w:rPr>
        <w:t xml:space="preserve">podpisami </w:t>
      </w:r>
      <w:r w:rsidR="0008284F" w:rsidRPr="00B95D32">
        <w:rPr>
          <w:sz w:val="18"/>
          <w:szCs w:val="18"/>
        </w:rPr>
        <w:t xml:space="preserve">notarialnie </w:t>
      </w:r>
      <w:r w:rsidR="0008284F">
        <w:rPr>
          <w:sz w:val="18"/>
          <w:szCs w:val="18"/>
        </w:rPr>
        <w:t xml:space="preserve">poświadczonymi </w:t>
      </w:r>
      <w:r w:rsidRPr="00B95D32">
        <w:rPr>
          <w:sz w:val="18"/>
          <w:szCs w:val="18"/>
        </w:rPr>
        <w:t>dla podmiotu podpisującego Umowę w imieniu Beneficjenta – jeżeli dotyczy;</w:t>
      </w:r>
    </w:p>
    <w:p w14:paraId="74240058" w14:textId="77777777" w:rsidR="004976F2" w:rsidRPr="0018188D" w:rsidRDefault="004976F2" w:rsidP="005A743C">
      <w:pPr>
        <w:pStyle w:val="Ustp"/>
        <w:numPr>
          <w:ilvl w:val="0"/>
          <w:numId w:val="65"/>
        </w:numPr>
        <w:spacing w:before="0" w:line="276" w:lineRule="auto"/>
        <w:rPr>
          <w:sz w:val="18"/>
          <w:szCs w:val="18"/>
        </w:rPr>
      </w:pPr>
      <w:r w:rsidRPr="0018188D">
        <w:rPr>
          <w:sz w:val="18"/>
          <w:szCs w:val="18"/>
        </w:rPr>
        <w:t>Wniosek</w:t>
      </w:r>
      <w:r w:rsidR="003B5087" w:rsidRPr="0018188D">
        <w:rPr>
          <w:sz w:val="18"/>
          <w:szCs w:val="18"/>
        </w:rPr>
        <w:t xml:space="preserve"> </w:t>
      </w:r>
      <w:r w:rsidRPr="0018188D">
        <w:rPr>
          <w:sz w:val="18"/>
          <w:szCs w:val="18"/>
        </w:rPr>
        <w:t>o dofinansowanie realizacji Projektu ze środków Europejskiego Funduszu Rozwoju Regionalnego w ramach Regiona</w:t>
      </w:r>
      <w:r w:rsidR="00095C82" w:rsidRPr="0018188D">
        <w:rPr>
          <w:sz w:val="18"/>
          <w:szCs w:val="18"/>
        </w:rPr>
        <w:t>lnego Programu Operacyjnego dla</w:t>
      </w:r>
      <w:r w:rsidR="0009622F" w:rsidRPr="0018188D">
        <w:rPr>
          <w:sz w:val="18"/>
          <w:szCs w:val="18"/>
        </w:rPr>
        <w:t xml:space="preserve"> </w:t>
      </w:r>
      <w:r w:rsidRPr="0018188D">
        <w:rPr>
          <w:sz w:val="18"/>
          <w:szCs w:val="18"/>
        </w:rPr>
        <w:t xml:space="preserve">Województwa Śląskiego na lata 2014-2020, </w:t>
      </w:r>
      <w:r w:rsidR="006E502F" w:rsidRPr="0018188D">
        <w:rPr>
          <w:sz w:val="18"/>
          <w:szCs w:val="18"/>
        </w:rPr>
        <w:t xml:space="preserve">o sumie kontrolnej </w:t>
      </w:r>
      <w:r w:rsidR="002D5C4F" w:rsidRPr="0018188D">
        <w:rPr>
          <w:sz w:val="18"/>
          <w:szCs w:val="18"/>
        </w:rPr>
        <w:t>……………………………………</w:t>
      </w:r>
      <w:r w:rsidR="006E502F" w:rsidRPr="0018188D">
        <w:rPr>
          <w:sz w:val="18"/>
          <w:szCs w:val="18"/>
        </w:rPr>
        <w:t xml:space="preserve"> </w:t>
      </w:r>
      <w:r w:rsidRPr="0018188D">
        <w:rPr>
          <w:sz w:val="18"/>
          <w:szCs w:val="18"/>
        </w:rPr>
        <w:t xml:space="preserve">o numerze </w:t>
      </w:r>
      <w:r w:rsidR="00CD7BED" w:rsidRPr="0018188D">
        <w:rPr>
          <w:sz w:val="18"/>
          <w:szCs w:val="18"/>
        </w:rPr>
        <w:t>………………………………</w:t>
      </w:r>
      <w:r w:rsidRPr="0018188D">
        <w:rPr>
          <w:sz w:val="18"/>
          <w:szCs w:val="18"/>
        </w:rPr>
        <w:t xml:space="preserve"> z dnia ........................ r.</w:t>
      </w:r>
      <w:r w:rsidR="003B5087" w:rsidRPr="0018188D">
        <w:rPr>
          <w:sz w:val="18"/>
          <w:szCs w:val="18"/>
        </w:rPr>
        <w:t xml:space="preserve"> </w:t>
      </w:r>
      <w:r w:rsidR="00CD7BED" w:rsidRPr="0018188D">
        <w:rPr>
          <w:sz w:val="18"/>
          <w:szCs w:val="18"/>
        </w:rPr>
        <w:t>–</w:t>
      </w:r>
      <w:r w:rsidR="003B5087" w:rsidRPr="0018188D">
        <w:rPr>
          <w:sz w:val="18"/>
          <w:szCs w:val="18"/>
        </w:rPr>
        <w:t xml:space="preserve"> </w:t>
      </w:r>
      <w:r w:rsidR="006E502F" w:rsidRPr="0018188D">
        <w:rPr>
          <w:sz w:val="18"/>
          <w:szCs w:val="18"/>
        </w:rPr>
        <w:t xml:space="preserve">złożony </w:t>
      </w:r>
      <w:r w:rsidRPr="0018188D">
        <w:rPr>
          <w:sz w:val="18"/>
          <w:szCs w:val="18"/>
        </w:rPr>
        <w:t>w</w:t>
      </w:r>
      <w:r w:rsidR="00CD7BED" w:rsidRPr="0018188D">
        <w:rPr>
          <w:sz w:val="18"/>
          <w:szCs w:val="18"/>
        </w:rPr>
        <w:t> </w:t>
      </w:r>
      <w:r w:rsidRPr="0018188D">
        <w:rPr>
          <w:sz w:val="18"/>
          <w:szCs w:val="18"/>
        </w:rPr>
        <w:t>wersji elektronicznej</w:t>
      </w:r>
      <w:r w:rsidR="006E502F" w:rsidRPr="0018188D">
        <w:rPr>
          <w:sz w:val="18"/>
          <w:szCs w:val="18"/>
        </w:rPr>
        <w:t xml:space="preserve"> w LSI</w:t>
      </w:r>
      <w:r w:rsidR="005F1D37" w:rsidRPr="0018188D">
        <w:rPr>
          <w:sz w:val="18"/>
          <w:szCs w:val="18"/>
        </w:rPr>
        <w:t xml:space="preserve"> 2014</w:t>
      </w:r>
      <w:r w:rsidRPr="0018188D">
        <w:rPr>
          <w:sz w:val="18"/>
          <w:szCs w:val="18"/>
        </w:rPr>
        <w:t>;</w:t>
      </w:r>
    </w:p>
    <w:p w14:paraId="242E1BA5" w14:textId="77777777" w:rsidR="004976F2" w:rsidRPr="00B95D32" w:rsidRDefault="004976F2" w:rsidP="005A743C">
      <w:pPr>
        <w:pStyle w:val="Ustp"/>
        <w:numPr>
          <w:ilvl w:val="0"/>
          <w:numId w:val="65"/>
        </w:numPr>
        <w:spacing w:before="0" w:line="276" w:lineRule="auto"/>
        <w:rPr>
          <w:sz w:val="18"/>
          <w:szCs w:val="18"/>
        </w:rPr>
      </w:pPr>
      <w:r w:rsidRPr="00B95D32">
        <w:rPr>
          <w:sz w:val="18"/>
          <w:szCs w:val="18"/>
        </w:rPr>
        <w:t>Zaświadczenie o niezaleganiu ze składkami</w:t>
      </w:r>
      <w:r w:rsidR="0008284F">
        <w:rPr>
          <w:sz w:val="18"/>
          <w:szCs w:val="18"/>
        </w:rPr>
        <w:t xml:space="preserve"> na ubezpieczenie społeczne</w:t>
      </w:r>
      <w:r w:rsidRPr="00B95D32">
        <w:rPr>
          <w:sz w:val="18"/>
          <w:szCs w:val="18"/>
        </w:rPr>
        <w:t>;</w:t>
      </w:r>
    </w:p>
    <w:p w14:paraId="17E73D2B" w14:textId="77777777" w:rsidR="004976F2" w:rsidRPr="00B95D32" w:rsidRDefault="004976F2" w:rsidP="005A743C">
      <w:pPr>
        <w:pStyle w:val="Ustp"/>
        <w:numPr>
          <w:ilvl w:val="0"/>
          <w:numId w:val="65"/>
        </w:numPr>
        <w:spacing w:before="0" w:line="276" w:lineRule="auto"/>
        <w:rPr>
          <w:sz w:val="18"/>
          <w:szCs w:val="18"/>
        </w:rPr>
      </w:pPr>
      <w:r w:rsidRPr="00B95D32">
        <w:rPr>
          <w:sz w:val="18"/>
          <w:szCs w:val="18"/>
        </w:rPr>
        <w:t>Zaświadczenie z Urzędu Skarbowego o niezaleganiu w podatkach;</w:t>
      </w:r>
    </w:p>
    <w:p w14:paraId="1D226541" w14:textId="61F9E937" w:rsidR="004976F2" w:rsidRPr="00B95D32" w:rsidRDefault="004976F2" w:rsidP="005A743C">
      <w:pPr>
        <w:pStyle w:val="Ustp"/>
        <w:numPr>
          <w:ilvl w:val="0"/>
          <w:numId w:val="65"/>
        </w:numPr>
        <w:spacing w:before="0" w:line="276" w:lineRule="auto"/>
        <w:rPr>
          <w:sz w:val="18"/>
          <w:szCs w:val="18"/>
        </w:rPr>
      </w:pPr>
      <w:r w:rsidRPr="00B95D32">
        <w:rPr>
          <w:sz w:val="18"/>
          <w:szCs w:val="18"/>
        </w:rPr>
        <w:t xml:space="preserve">Zezwolenie na inwestycję </w:t>
      </w:r>
      <w:r w:rsidR="00CD7BED" w:rsidRPr="00B95D32">
        <w:rPr>
          <w:sz w:val="18"/>
          <w:szCs w:val="18"/>
        </w:rPr>
        <w:t>–</w:t>
      </w:r>
      <w:r w:rsidRPr="00B95D32">
        <w:rPr>
          <w:sz w:val="18"/>
          <w:szCs w:val="18"/>
        </w:rPr>
        <w:t xml:space="preserve"> kopia decyzji pozwolenia na budowę z klauzulą ostateczności wraz z</w:t>
      </w:r>
      <w:r w:rsidR="007A4B3C">
        <w:rPr>
          <w:sz w:val="18"/>
          <w:szCs w:val="18"/>
        </w:rPr>
        <w:t> </w:t>
      </w:r>
      <w:r w:rsidRPr="00B95D32">
        <w:rPr>
          <w:sz w:val="18"/>
          <w:szCs w:val="18"/>
        </w:rPr>
        <w:t>zapisanymi stronami dziennika budowy, kopia zgłoszenia budowy z pisemną akceptac</w:t>
      </w:r>
      <w:r w:rsidR="00FC40CD">
        <w:rPr>
          <w:sz w:val="18"/>
          <w:szCs w:val="18"/>
        </w:rPr>
        <w:t>ją zgłoszenia, wystawioną przez </w:t>
      </w:r>
      <w:r w:rsidRPr="00B95D32">
        <w:rPr>
          <w:sz w:val="18"/>
          <w:szCs w:val="18"/>
        </w:rPr>
        <w:t xml:space="preserve">właściwy organ udzielający pozwolenia </w:t>
      </w:r>
      <w:r w:rsidR="00CD7BED" w:rsidRPr="00B95D32">
        <w:rPr>
          <w:sz w:val="18"/>
          <w:szCs w:val="18"/>
        </w:rPr>
        <w:t>–</w:t>
      </w:r>
      <w:r w:rsidRPr="00B95D32">
        <w:rPr>
          <w:sz w:val="18"/>
          <w:szCs w:val="18"/>
        </w:rPr>
        <w:t xml:space="preserve"> jeżeli dotyczy;</w:t>
      </w:r>
    </w:p>
    <w:p w14:paraId="4B931ECB" w14:textId="77777777" w:rsidR="004976F2" w:rsidRPr="00B95D32" w:rsidRDefault="004976F2" w:rsidP="005A743C">
      <w:pPr>
        <w:pStyle w:val="Ustp"/>
        <w:numPr>
          <w:ilvl w:val="0"/>
          <w:numId w:val="65"/>
        </w:numPr>
        <w:spacing w:before="0" w:line="276" w:lineRule="auto"/>
        <w:rPr>
          <w:sz w:val="18"/>
          <w:szCs w:val="18"/>
        </w:rPr>
      </w:pPr>
      <w:r w:rsidRPr="00B95D32">
        <w:rPr>
          <w:sz w:val="18"/>
          <w:szCs w:val="18"/>
        </w:rPr>
        <w:t>Formularz w zakresie OOŚ wraz z</w:t>
      </w:r>
      <w:r w:rsidR="00D744A3">
        <w:rPr>
          <w:sz w:val="18"/>
          <w:szCs w:val="18"/>
        </w:rPr>
        <w:t xml:space="preserve"> </w:t>
      </w:r>
      <w:r w:rsidR="00D744A3" w:rsidRPr="00273519">
        <w:rPr>
          <w:sz w:val="18"/>
          <w:szCs w:val="18"/>
        </w:rPr>
        <w:t>decyzją o środowiskowych uwarunkowaniach</w:t>
      </w:r>
      <w:r w:rsidR="00D744A3">
        <w:rPr>
          <w:sz w:val="18"/>
          <w:szCs w:val="18"/>
        </w:rPr>
        <w:t xml:space="preserve"> oraz</w:t>
      </w:r>
      <w:r w:rsidRPr="00B95D32">
        <w:rPr>
          <w:sz w:val="18"/>
          <w:szCs w:val="18"/>
        </w:rPr>
        <w:t xml:space="preserve"> raportem o</w:t>
      </w:r>
      <w:r w:rsidR="00273519">
        <w:rPr>
          <w:sz w:val="18"/>
          <w:szCs w:val="18"/>
        </w:rPr>
        <w:t> </w:t>
      </w:r>
      <w:r w:rsidRPr="00B95D32">
        <w:rPr>
          <w:sz w:val="18"/>
          <w:szCs w:val="18"/>
        </w:rPr>
        <w:t>oddziaływaniu na środowisko – jeżeli dotyczy;</w:t>
      </w:r>
    </w:p>
    <w:p w14:paraId="661123B7" w14:textId="77777777" w:rsidR="004976F2" w:rsidRPr="00B95D32" w:rsidRDefault="004976F2" w:rsidP="005A743C">
      <w:pPr>
        <w:pStyle w:val="Ustp"/>
        <w:numPr>
          <w:ilvl w:val="0"/>
          <w:numId w:val="65"/>
        </w:numPr>
        <w:spacing w:before="0" w:line="276" w:lineRule="auto"/>
        <w:rPr>
          <w:sz w:val="18"/>
          <w:szCs w:val="18"/>
        </w:rPr>
      </w:pPr>
      <w:r w:rsidRPr="00B95D32">
        <w:rPr>
          <w:sz w:val="18"/>
          <w:szCs w:val="18"/>
        </w:rPr>
        <w:t>Formularz pomocy publicznej;</w:t>
      </w:r>
    </w:p>
    <w:p w14:paraId="3A9418BE" w14:textId="5989ECEA" w:rsidR="004976F2" w:rsidRPr="00B95D32" w:rsidRDefault="004976F2" w:rsidP="005A743C">
      <w:pPr>
        <w:pStyle w:val="Ustp"/>
        <w:numPr>
          <w:ilvl w:val="0"/>
          <w:numId w:val="65"/>
        </w:numPr>
        <w:spacing w:before="0" w:line="276" w:lineRule="auto"/>
        <w:rPr>
          <w:sz w:val="18"/>
          <w:szCs w:val="18"/>
        </w:rPr>
      </w:pPr>
      <w:r w:rsidRPr="00B95D32">
        <w:rPr>
          <w:sz w:val="18"/>
          <w:szCs w:val="18"/>
        </w:rPr>
        <w:t>Oświadczeni</w:t>
      </w:r>
      <w:r w:rsidR="00A956BC">
        <w:rPr>
          <w:sz w:val="18"/>
          <w:szCs w:val="18"/>
        </w:rPr>
        <w:t>e</w:t>
      </w:r>
      <w:r w:rsidRPr="00B95D32">
        <w:rPr>
          <w:sz w:val="18"/>
          <w:szCs w:val="18"/>
        </w:rPr>
        <w:t xml:space="preserve"> </w:t>
      </w:r>
      <w:r w:rsidR="00A956BC">
        <w:rPr>
          <w:sz w:val="18"/>
          <w:szCs w:val="18"/>
        </w:rPr>
        <w:t xml:space="preserve">o </w:t>
      </w:r>
      <w:r w:rsidR="007E5DF2">
        <w:rPr>
          <w:sz w:val="18"/>
          <w:szCs w:val="18"/>
        </w:rPr>
        <w:t>statusie Beneficjenta</w:t>
      </w:r>
      <w:r w:rsidR="00A956BC">
        <w:rPr>
          <w:sz w:val="18"/>
          <w:szCs w:val="18"/>
        </w:rPr>
        <w:t>;</w:t>
      </w:r>
      <w:r w:rsidRPr="00B95D32">
        <w:rPr>
          <w:sz w:val="18"/>
          <w:szCs w:val="18"/>
        </w:rPr>
        <w:t xml:space="preserve"> </w:t>
      </w:r>
    </w:p>
    <w:p w14:paraId="5E861520" w14:textId="77777777" w:rsidR="00A31717" w:rsidRDefault="002F52A5" w:rsidP="005A743C">
      <w:pPr>
        <w:pStyle w:val="Ustp"/>
        <w:numPr>
          <w:ilvl w:val="0"/>
          <w:numId w:val="65"/>
        </w:numPr>
        <w:spacing w:before="0" w:line="276" w:lineRule="auto"/>
        <w:rPr>
          <w:sz w:val="18"/>
          <w:szCs w:val="18"/>
        </w:rPr>
      </w:pPr>
      <w:r w:rsidRPr="00B95D32">
        <w:rPr>
          <w:sz w:val="18"/>
          <w:szCs w:val="18"/>
        </w:rPr>
        <w:t xml:space="preserve">Sposób wyliczenia podstawy korekty finansowej w przypadku naruszenia zasady, o której mowa w </w:t>
      </w:r>
      <w:r w:rsidR="00B02177">
        <w:rPr>
          <w:sz w:val="18"/>
          <w:szCs w:val="18"/>
        </w:rPr>
        <w:t xml:space="preserve">art. 71 </w:t>
      </w:r>
      <w:r w:rsidR="00B02177" w:rsidRPr="00551013">
        <w:rPr>
          <w:sz w:val="18"/>
          <w:szCs w:val="18"/>
        </w:rPr>
        <w:t>rozporządzenia ogólnego</w:t>
      </w:r>
      <w:r w:rsidR="00445841">
        <w:rPr>
          <w:sz w:val="18"/>
          <w:szCs w:val="18"/>
        </w:rPr>
        <w:t>;</w:t>
      </w:r>
    </w:p>
    <w:p w14:paraId="72A9E869" w14:textId="77777777" w:rsidR="00445841" w:rsidRPr="002523E9" w:rsidRDefault="00445841" w:rsidP="005A743C">
      <w:pPr>
        <w:pStyle w:val="Akapitzlist"/>
        <w:numPr>
          <w:ilvl w:val="0"/>
          <w:numId w:val="65"/>
        </w:numPr>
        <w:spacing w:after="120" w:line="276" w:lineRule="auto"/>
        <w:jc w:val="both"/>
        <w:rPr>
          <w:rFonts w:ascii="Verdana" w:hAnsi="Verdana"/>
          <w:sz w:val="18"/>
          <w:szCs w:val="18"/>
        </w:rPr>
      </w:pPr>
      <w:r>
        <w:rPr>
          <w:rFonts w:ascii="Verdana" w:hAnsi="Verdana"/>
          <w:sz w:val="18"/>
          <w:szCs w:val="18"/>
        </w:rPr>
        <w:t xml:space="preserve">Porozumienie </w:t>
      </w:r>
      <w:r w:rsidR="003F7C1A">
        <w:rPr>
          <w:rFonts w:ascii="Verdana" w:hAnsi="Verdana" w:cs="Arial"/>
          <w:sz w:val="18"/>
          <w:szCs w:val="18"/>
        </w:rPr>
        <w:t xml:space="preserve">w sprawie dostarczenia dokumentów do </w:t>
      </w:r>
      <w:r>
        <w:rPr>
          <w:rFonts w:ascii="Verdana" w:hAnsi="Verdana"/>
          <w:sz w:val="18"/>
          <w:szCs w:val="18"/>
        </w:rPr>
        <w:t>Umowy o dofinansowanie Projektu (jeśli dotyczy).</w:t>
      </w:r>
    </w:p>
    <w:p w14:paraId="7B4605B1" w14:textId="77777777" w:rsidR="002523E9" w:rsidRPr="00D543B4" w:rsidRDefault="002523E9" w:rsidP="00273519">
      <w:pPr>
        <w:pStyle w:val="Ustp"/>
        <w:numPr>
          <w:ilvl w:val="0"/>
          <w:numId w:val="0"/>
        </w:numPr>
        <w:spacing w:before="0" w:line="360" w:lineRule="auto"/>
        <w:ind w:left="312"/>
        <w:rPr>
          <w:sz w:val="18"/>
          <w:szCs w:val="18"/>
        </w:rPr>
      </w:pPr>
    </w:p>
    <w:p w14:paraId="485559C0" w14:textId="77777777" w:rsidR="00A71D01" w:rsidRPr="00B95D32" w:rsidRDefault="00A71D01" w:rsidP="00A31717">
      <w:pPr>
        <w:pStyle w:val="Ustp"/>
        <w:numPr>
          <w:ilvl w:val="0"/>
          <w:numId w:val="0"/>
        </w:numPr>
        <w:spacing w:before="0" w:line="276" w:lineRule="auto"/>
        <w:rPr>
          <w:sz w:val="18"/>
          <w:szCs w:val="18"/>
        </w:rPr>
      </w:pPr>
    </w:p>
    <w:p w14:paraId="0D60FDBC" w14:textId="77777777" w:rsidR="007F708F" w:rsidRPr="00B95D32" w:rsidRDefault="00AF2BFF" w:rsidP="00A31717">
      <w:pPr>
        <w:tabs>
          <w:tab w:val="right" w:pos="8647"/>
        </w:tabs>
        <w:spacing w:after="120" w:line="276" w:lineRule="auto"/>
        <w:ind w:left="142"/>
        <w:jc w:val="both"/>
        <w:rPr>
          <w:rFonts w:ascii="Verdana" w:hAnsi="Verdana"/>
          <w:b/>
          <w:bCs/>
          <w:iCs/>
          <w:sz w:val="18"/>
          <w:szCs w:val="18"/>
        </w:rPr>
      </w:pPr>
      <w:r w:rsidRPr="00B95D32">
        <w:rPr>
          <w:rFonts w:ascii="Verdana" w:hAnsi="Verdana"/>
          <w:b/>
          <w:bCs/>
          <w:iCs/>
          <w:sz w:val="18"/>
          <w:szCs w:val="18"/>
        </w:rPr>
        <w:t>Śląskie Centrum Przedsiębiorczości:</w:t>
      </w:r>
      <w:r w:rsidR="007F708F" w:rsidRPr="00B95D32">
        <w:rPr>
          <w:rFonts w:ascii="Verdana" w:hAnsi="Verdana"/>
          <w:sz w:val="18"/>
          <w:szCs w:val="18"/>
        </w:rPr>
        <w:tab/>
      </w:r>
      <w:r w:rsidR="007F708F" w:rsidRPr="00B95D32">
        <w:rPr>
          <w:rFonts w:ascii="Verdana" w:hAnsi="Verdana"/>
          <w:b/>
          <w:bCs/>
          <w:iCs/>
          <w:sz w:val="18"/>
          <w:szCs w:val="18"/>
        </w:rPr>
        <w:t>Beneficjent:</w:t>
      </w:r>
    </w:p>
    <w:p w14:paraId="5CF2C6C0" w14:textId="77777777" w:rsidR="007F708F" w:rsidRPr="00B95D32" w:rsidRDefault="007F708F" w:rsidP="00A31717">
      <w:pPr>
        <w:spacing w:line="276" w:lineRule="auto"/>
        <w:rPr>
          <w:rFonts w:ascii="Verdana" w:hAnsi="Verdana"/>
          <w:sz w:val="18"/>
          <w:szCs w:val="18"/>
        </w:rPr>
      </w:pPr>
    </w:p>
    <w:p w14:paraId="68BF8917" w14:textId="77777777" w:rsidR="00A71D01" w:rsidRPr="00B95D32" w:rsidRDefault="00A71D01" w:rsidP="00E41F91">
      <w:pPr>
        <w:pStyle w:val="Pisma"/>
        <w:tabs>
          <w:tab w:val="right" w:pos="10206"/>
        </w:tabs>
        <w:autoSpaceDE/>
        <w:spacing w:line="276" w:lineRule="auto"/>
        <w:jc w:val="left"/>
        <w:rPr>
          <w:rFonts w:ascii="Verdana" w:hAnsi="Verdana"/>
          <w:sz w:val="18"/>
          <w:szCs w:val="18"/>
        </w:rPr>
      </w:pPr>
    </w:p>
    <w:p w14:paraId="16FB334A" w14:textId="77777777" w:rsidR="007F708F" w:rsidRPr="00B95D32" w:rsidRDefault="007F708F" w:rsidP="00E41F91">
      <w:pPr>
        <w:pStyle w:val="Pisma"/>
        <w:tabs>
          <w:tab w:val="right" w:pos="10206"/>
        </w:tabs>
        <w:autoSpaceDE/>
        <w:spacing w:line="276" w:lineRule="auto"/>
        <w:jc w:val="left"/>
        <w:rPr>
          <w:rFonts w:ascii="Verdana" w:hAnsi="Verdana"/>
          <w:sz w:val="18"/>
          <w:szCs w:val="18"/>
        </w:rPr>
      </w:pPr>
      <w:r w:rsidRPr="00B95D32">
        <w:rPr>
          <w:rFonts w:ascii="Verdana" w:hAnsi="Verdana"/>
          <w:sz w:val="18"/>
          <w:szCs w:val="18"/>
        </w:rPr>
        <w:t>...........................................................</w:t>
      </w:r>
      <w:r w:rsidRPr="00B95D32">
        <w:rPr>
          <w:rFonts w:ascii="Verdana" w:hAnsi="Verdana"/>
          <w:sz w:val="18"/>
          <w:szCs w:val="18"/>
        </w:rPr>
        <w:tab/>
        <w:t>..............................................................</w:t>
      </w:r>
    </w:p>
    <w:p w14:paraId="3DEB61FE" w14:textId="2499EBBF" w:rsidR="00A62B80" w:rsidRDefault="007F708F" w:rsidP="00A31717">
      <w:pPr>
        <w:pStyle w:val="Pisma"/>
        <w:tabs>
          <w:tab w:val="center" w:pos="1985"/>
          <w:tab w:val="center" w:pos="8080"/>
        </w:tabs>
        <w:autoSpaceDE/>
        <w:spacing w:line="276" w:lineRule="auto"/>
        <w:jc w:val="left"/>
        <w:rPr>
          <w:rFonts w:ascii="Verdana" w:hAnsi="Verdana"/>
          <w:i/>
          <w:sz w:val="18"/>
          <w:szCs w:val="18"/>
        </w:rPr>
      </w:pPr>
      <w:r w:rsidRPr="00B95D32">
        <w:rPr>
          <w:rFonts w:ascii="Verdana" w:hAnsi="Verdana"/>
          <w:i/>
          <w:sz w:val="18"/>
          <w:szCs w:val="18"/>
        </w:rPr>
        <w:tab/>
        <w:t>(data oraz podpis)</w:t>
      </w:r>
      <w:r w:rsidRPr="00B95D32">
        <w:rPr>
          <w:rFonts w:ascii="Verdana" w:hAnsi="Verdana"/>
          <w:i/>
          <w:sz w:val="18"/>
          <w:szCs w:val="18"/>
        </w:rPr>
        <w:tab/>
        <w:t>(data oraz podpis)</w:t>
      </w:r>
    </w:p>
    <w:p w14:paraId="5D4E70D5" w14:textId="77777777" w:rsidR="00A62B80" w:rsidRDefault="00A62B80" w:rsidP="00A31717">
      <w:pPr>
        <w:pStyle w:val="Pisma"/>
        <w:tabs>
          <w:tab w:val="center" w:pos="1985"/>
          <w:tab w:val="center" w:pos="8080"/>
        </w:tabs>
        <w:autoSpaceDE/>
        <w:spacing w:line="276" w:lineRule="auto"/>
        <w:jc w:val="left"/>
        <w:rPr>
          <w:rFonts w:ascii="Verdana" w:hAnsi="Verdana"/>
          <w:sz w:val="18"/>
          <w:szCs w:val="18"/>
        </w:rPr>
        <w:sectPr w:rsidR="00A62B80" w:rsidSect="00A62B80">
          <w:footerReference w:type="default" r:id="rId9"/>
          <w:headerReference w:type="first" r:id="rId10"/>
          <w:footerReference w:type="first" r:id="rId11"/>
          <w:footnotePr>
            <w:numRestart w:val="eachSect"/>
          </w:footnotePr>
          <w:pgSz w:w="11905" w:h="16837"/>
          <w:pgMar w:top="1418" w:right="1418" w:bottom="1418" w:left="1418" w:header="709" w:footer="709" w:gutter="0"/>
          <w:pgNumType w:start="1" w:chapStyle="1"/>
          <w:cols w:space="708"/>
          <w:titlePg/>
          <w:docGrid w:linePitch="360"/>
        </w:sectPr>
      </w:pPr>
    </w:p>
    <w:p w14:paraId="3F7864DE" w14:textId="33077A09" w:rsidR="00A62B80" w:rsidRPr="00537C44" w:rsidRDefault="00A62B80" w:rsidP="00A42FEF">
      <w:pPr>
        <w:pStyle w:val="Nagwek"/>
        <w:tabs>
          <w:tab w:val="clear" w:pos="4536"/>
          <w:tab w:val="clear" w:pos="9072"/>
        </w:tabs>
        <w:ind w:left="4963" w:firstLine="709"/>
        <w:rPr>
          <w:rFonts w:ascii="Verdana" w:hAnsi="Verdana"/>
          <w:sz w:val="18"/>
          <w:szCs w:val="18"/>
        </w:rPr>
      </w:pPr>
      <w:r w:rsidRPr="00537C44">
        <w:rPr>
          <w:rFonts w:ascii="Verdana" w:hAnsi="Verdana"/>
          <w:sz w:val="18"/>
          <w:szCs w:val="18"/>
        </w:rPr>
        <w:lastRenderedPageBreak/>
        <w:t xml:space="preserve">Załącznik nr 1 do </w:t>
      </w:r>
      <w:r>
        <w:rPr>
          <w:rFonts w:ascii="Verdana" w:hAnsi="Verdana"/>
          <w:sz w:val="18"/>
          <w:szCs w:val="18"/>
        </w:rPr>
        <w:t>U</w:t>
      </w:r>
      <w:r w:rsidRPr="00537C44">
        <w:rPr>
          <w:rFonts w:ascii="Verdana" w:hAnsi="Verdana"/>
          <w:sz w:val="18"/>
          <w:szCs w:val="18"/>
        </w:rPr>
        <w:t>mowy o dofinansowanie</w:t>
      </w:r>
    </w:p>
    <w:p w14:paraId="08C25FC2" w14:textId="77777777" w:rsidR="00A62B80" w:rsidRDefault="00A62B80" w:rsidP="00A62B80">
      <w:pPr>
        <w:suppressAutoHyphens w:val="0"/>
        <w:autoSpaceDE w:val="0"/>
        <w:autoSpaceDN w:val="0"/>
        <w:adjustRightInd w:val="0"/>
        <w:rPr>
          <w:rFonts w:ascii="Verdana" w:eastAsiaTheme="minorHAnsi" w:hAnsi="Verdana" w:cs="Calibri"/>
          <w:b/>
          <w:color w:val="000000"/>
          <w:sz w:val="28"/>
          <w:szCs w:val="28"/>
          <w:u w:val="single"/>
          <w:lang w:eastAsia="en-US"/>
        </w:rPr>
      </w:pPr>
    </w:p>
    <w:p w14:paraId="23E0576A" w14:textId="3B44781A" w:rsidR="00A62B80" w:rsidRPr="00D34684" w:rsidRDefault="00A62B80" w:rsidP="00A62B80">
      <w:pPr>
        <w:suppressAutoHyphens w:val="0"/>
        <w:autoSpaceDE w:val="0"/>
        <w:autoSpaceDN w:val="0"/>
        <w:adjustRightInd w:val="0"/>
        <w:jc w:val="center"/>
        <w:rPr>
          <w:rFonts w:ascii="Verdana" w:eastAsiaTheme="minorHAnsi" w:hAnsi="Verdana" w:cs="Calibri"/>
          <w:b/>
          <w:color w:val="000000"/>
          <w:sz w:val="20"/>
          <w:szCs w:val="20"/>
          <w:u w:val="single"/>
          <w:lang w:eastAsia="en-US"/>
        </w:rPr>
      </w:pPr>
      <w:r w:rsidRPr="00D34684">
        <w:rPr>
          <w:rFonts w:ascii="Verdana" w:eastAsiaTheme="minorHAnsi" w:hAnsi="Verdana" w:cs="Calibri"/>
          <w:b/>
          <w:color w:val="000000"/>
          <w:sz w:val="20"/>
          <w:szCs w:val="20"/>
          <w:u w:val="single"/>
          <w:lang w:eastAsia="en-US"/>
        </w:rPr>
        <w:t>Kwalifikowalność wydatków dla nabo</w:t>
      </w:r>
      <w:r>
        <w:rPr>
          <w:rFonts w:ascii="Verdana" w:eastAsiaTheme="minorHAnsi" w:hAnsi="Verdana" w:cs="Calibri"/>
          <w:b/>
          <w:color w:val="000000"/>
          <w:sz w:val="20"/>
          <w:szCs w:val="20"/>
          <w:u w:val="single"/>
          <w:lang w:eastAsia="en-US"/>
        </w:rPr>
        <w:t>ru nr RPSL.03.02.00-IP.01-24-022</w:t>
      </w:r>
      <w:r w:rsidRPr="00D34684">
        <w:rPr>
          <w:rFonts w:ascii="Verdana" w:eastAsiaTheme="minorHAnsi" w:hAnsi="Verdana" w:cs="Calibri"/>
          <w:b/>
          <w:color w:val="000000"/>
          <w:sz w:val="20"/>
          <w:szCs w:val="20"/>
          <w:u w:val="single"/>
          <w:lang w:eastAsia="en-US"/>
        </w:rPr>
        <w:t>/1</w:t>
      </w:r>
      <w:r>
        <w:rPr>
          <w:rFonts w:ascii="Verdana" w:eastAsiaTheme="minorHAnsi" w:hAnsi="Verdana" w:cs="Calibri"/>
          <w:b/>
          <w:color w:val="000000"/>
          <w:sz w:val="20"/>
          <w:szCs w:val="20"/>
          <w:u w:val="single"/>
          <w:lang w:eastAsia="en-US"/>
        </w:rPr>
        <w:t>9</w:t>
      </w:r>
    </w:p>
    <w:p w14:paraId="7086515A" w14:textId="77777777" w:rsidR="00A62B80" w:rsidRDefault="00A62B80" w:rsidP="00A62B80">
      <w:pPr>
        <w:spacing w:line="360" w:lineRule="auto"/>
        <w:jc w:val="both"/>
        <w:rPr>
          <w:rFonts w:ascii="Verdana" w:hAnsi="Verdana" w:cs="Arial"/>
          <w:sz w:val="18"/>
          <w:szCs w:val="18"/>
        </w:rPr>
      </w:pPr>
    </w:p>
    <w:p w14:paraId="6BEBCD59" w14:textId="77777777" w:rsidR="00A62B80" w:rsidRDefault="00A62B80" w:rsidP="00A62B80">
      <w:pPr>
        <w:spacing w:line="360" w:lineRule="auto"/>
        <w:jc w:val="both"/>
        <w:rPr>
          <w:rFonts w:ascii="Verdana" w:hAnsi="Verdana" w:cs="Arial"/>
          <w:b/>
          <w:sz w:val="18"/>
          <w:szCs w:val="18"/>
        </w:rPr>
      </w:pPr>
    </w:p>
    <w:p w14:paraId="5031BFA6" w14:textId="77777777" w:rsidR="00A62B80" w:rsidRDefault="00A62B80" w:rsidP="00A62B80">
      <w:pPr>
        <w:spacing w:line="360" w:lineRule="auto"/>
        <w:jc w:val="both"/>
        <w:rPr>
          <w:rFonts w:ascii="Verdana" w:hAnsi="Verdana" w:cs="Arial"/>
          <w:b/>
          <w:sz w:val="18"/>
          <w:szCs w:val="18"/>
        </w:rPr>
      </w:pPr>
      <w:r w:rsidRPr="00400F33">
        <w:rPr>
          <w:rFonts w:ascii="Verdana" w:hAnsi="Verdana" w:cs="Arial"/>
          <w:b/>
          <w:sz w:val="18"/>
          <w:szCs w:val="18"/>
        </w:rPr>
        <w:t>CZ</w:t>
      </w:r>
      <w:r>
        <w:rPr>
          <w:rFonts w:ascii="Verdana" w:hAnsi="Verdana" w:cs="Arial"/>
          <w:b/>
          <w:sz w:val="18"/>
          <w:szCs w:val="18"/>
        </w:rPr>
        <w:t>Ę</w:t>
      </w:r>
      <w:r w:rsidRPr="00400F33">
        <w:rPr>
          <w:rFonts w:ascii="Verdana" w:hAnsi="Verdana" w:cs="Arial"/>
          <w:b/>
          <w:sz w:val="18"/>
          <w:szCs w:val="18"/>
        </w:rPr>
        <w:t>ŚĆ OGÓLNA</w:t>
      </w:r>
    </w:p>
    <w:p w14:paraId="1F9227F0" w14:textId="77777777" w:rsidR="00A62B80" w:rsidRDefault="00A62B80" w:rsidP="00A62B80">
      <w:pPr>
        <w:spacing w:line="360" w:lineRule="auto"/>
        <w:jc w:val="both"/>
        <w:rPr>
          <w:rFonts w:ascii="Verdana" w:hAnsi="Verdana" w:cs="Arial"/>
          <w:b/>
          <w:sz w:val="18"/>
          <w:szCs w:val="18"/>
        </w:rPr>
      </w:pPr>
    </w:p>
    <w:p w14:paraId="4512D37E" w14:textId="77777777" w:rsidR="00A62B80" w:rsidRPr="00400F33" w:rsidRDefault="00A62B80" w:rsidP="00A62B80">
      <w:pPr>
        <w:spacing w:line="360" w:lineRule="auto"/>
        <w:jc w:val="both"/>
        <w:rPr>
          <w:rFonts w:ascii="Verdana" w:hAnsi="Verdana" w:cs="Arial"/>
          <w:b/>
          <w:sz w:val="18"/>
          <w:szCs w:val="18"/>
        </w:rPr>
      </w:pPr>
      <w:r w:rsidRPr="00400F33">
        <w:rPr>
          <w:rFonts w:ascii="Verdana" w:hAnsi="Verdana" w:cs="Arial"/>
          <w:b/>
          <w:sz w:val="18"/>
          <w:szCs w:val="18"/>
        </w:rPr>
        <w:t xml:space="preserve">dokumentacja aplikacyjna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dokumentacja niezbędna do aplikowania o wsparcie w ramach RPO</w:t>
      </w:r>
      <w:r>
        <w:rPr>
          <w:rFonts w:ascii="Verdana" w:hAnsi="Verdana" w:cs="Arial"/>
          <w:sz w:val="18"/>
          <w:szCs w:val="18"/>
        </w:rPr>
        <w:t> </w:t>
      </w:r>
      <w:r w:rsidRPr="00400F33">
        <w:rPr>
          <w:rFonts w:ascii="Verdana" w:hAnsi="Verdana" w:cs="Arial"/>
          <w:sz w:val="18"/>
          <w:szCs w:val="18"/>
        </w:rPr>
        <w:t>WSL 2014-2020 zgodnie z zasadami określonymi w ogłoszeniu o naborze wniosków,</w:t>
      </w:r>
    </w:p>
    <w:p w14:paraId="7E48502D" w14:textId="77777777" w:rsidR="00A62B80" w:rsidRPr="008D2AA4"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EFRR </w:t>
      </w:r>
      <w:r w:rsidRPr="00400F33">
        <w:rPr>
          <w:rFonts w:ascii="Verdana" w:hAnsi="Verdana" w:cs="Arial"/>
          <w:sz w:val="18"/>
          <w:szCs w:val="18"/>
        </w:rPr>
        <w:t>– Europejski Funduszu Rozwoju Regionalnego</w:t>
      </w:r>
      <w:r>
        <w:rPr>
          <w:rFonts w:ascii="Verdana" w:hAnsi="Verdana" w:cs="Arial"/>
          <w:sz w:val="18"/>
          <w:szCs w:val="18"/>
        </w:rPr>
        <w:t>;</w:t>
      </w:r>
      <w:r w:rsidRPr="00400F33">
        <w:rPr>
          <w:rFonts w:ascii="Verdana" w:hAnsi="Verdana" w:cs="Arial"/>
          <w:sz w:val="18"/>
          <w:szCs w:val="18"/>
        </w:rPr>
        <w:t xml:space="preserve"> </w:t>
      </w:r>
    </w:p>
    <w:p w14:paraId="3738D286" w14:textId="77777777" w:rsidR="00A62B80" w:rsidRPr="00400F33"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konkurs </w:t>
      </w:r>
      <w:r w:rsidRPr="00400F33">
        <w:rPr>
          <w:rFonts w:ascii="Verdana" w:hAnsi="Verdana" w:cs="Arial"/>
          <w:sz w:val="18"/>
          <w:szCs w:val="18"/>
        </w:rPr>
        <w:t>–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o</w:t>
      </w:r>
      <w:r>
        <w:rPr>
          <w:rFonts w:ascii="Verdana" w:hAnsi="Verdana" w:cs="Arial"/>
          <w:sz w:val="18"/>
          <w:szCs w:val="18"/>
        </w:rPr>
        <w:t> </w:t>
      </w:r>
      <w:r w:rsidRPr="00400F33">
        <w:rPr>
          <w:rFonts w:ascii="Verdana" w:hAnsi="Verdana" w:cs="Arial"/>
          <w:sz w:val="18"/>
          <w:szCs w:val="18"/>
        </w:rPr>
        <w:t>konkursie, co najmniej 30 dni przed planowanym rozpoczęciem naboru wniosków o</w:t>
      </w:r>
      <w:r>
        <w:rPr>
          <w:rFonts w:ascii="Verdana" w:hAnsi="Verdana" w:cs="Arial"/>
          <w:sz w:val="18"/>
          <w:szCs w:val="18"/>
        </w:rPr>
        <w:t> </w:t>
      </w:r>
      <w:r w:rsidRPr="00400F33">
        <w:rPr>
          <w:rFonts w:ascii="Verdana" w:hAnsi="Verdana" w:cs="Arial"/>
          <w:sz w:val="18"/>
          <w:szCs w:val="18"/>
        </w:rPr>
        <w:t>dofinansowanie projektu</w:t>
      </w:r>
      <w:r>
        <w:rPr>
          <w:rFonts w:ascii="Verdana" w:hAnsi="Verdana" w:cs="Arial"/>
          <w:sz w:val="18"/>
          <w:szCs w:val="18"/>
        </w:rPr>
        <w:t>;</w:t>
      </w:r>
      <w:r w:rsidRPr="00400F33">
        <w:rPr>
          <w:rFonts w:ascii="Verdana" w:hAnsi="Verdana" w:cs="Arial"/>
          <w:sz w:val="18"/>
          <w:szCs w:val="18"/>
        </w:rPr>
        <w:t xml:space="preserve"> </w:t>
      </w:r>
    </w:p>
    <w:p w14:paraId="19F1220B" w14:textId="77777777" w:rsidR="00A62B80"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koszt nabycia nowego środka trwałego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r>
        <w:rPr>
          <w:rFonts w:ascii="Verdana" w:hAnsi="Verdana" w:cs="Arial"/>
          <w:sz w:val="18"/>
          <w:szCs w:val="18"/>
        </w:rPr>
        <w:t>;</w:t>
      </w:r>
    </w:p>
    <w:p w14:paraId="52B3BEC9" w14:textId="341F34E5" w:rsidR="00A62B80" w:rsidRDefault="00A62B80" w:rsidP="00A62B80">
      <w:pPr>
        <w:spacing w:line="360" w:lineRule="auto"/>
        <w:jc w:val="both"/>
        <w:rPr>
          <w:rFonts w:ascii="Verdana" w:hAnsi="Verdana" w:cs="Arial"/>
          <w:sz w:val="18"/>
          <w:szCs w:val="18"/>
        </w:rPr>
      </w:pPr>
      <w:r w:rsidRPr="00400F33">
        <w:rPr>
          <w:rFonts w:ascii="Verdana" w:hAnsi="Verdana" w:cs="Arial"/>
          <w:b/>
          <w:sz w:val="18"/>
          <w:szCs w:val="18"/>
        </w:rPr>
        <w:t>małe przedsiębiorstwo</w:t>
      </w:r>
      <w:r w:rsidRPr="00400F33">
        <w:rPr>
          <w:rFonts w:ascii="Verdana" w:hAnsi="Verdana" w:cs="Arial"/>
          <w:sz w:val="18"/>
          <w:szCs w:val="18"/>
        </w:rPr>
        <w:t xml:space="preserve"> – przedsiębiorstwo zatrudniające mniej niż 50 pracowników i którego roczny obrót lub całkowity bilans roczny nie przekracza 10 milionów EUR (pełną definicję zawiera załącznik nr 1 do Rozporządzenia Komisji (UE) nr 651/2014 z dnia 17 czerwca 2014 r.</w:t>
      </w:r>
      <w:r>
        <w:rPr>
          <w:rFonts w:ascii="Verdana" w:hAnsi="Verdana" w:cs="Arial"/>
          <w:sz w:val="18"/>
          <w:szCs w:val="18"/>
        </w:rPr>
        <w:t xml:space="preserve"> z </w:t>
      </w:r>
      <w:proofErr w:type="spellStart"/>
      <w:r>
        <w:rPr>
          <w:rFonts w:ascii="Verdana" w:hAnsi="Verdana" w:cs="Arial"/>
          <w:sz w:val="18"/>
          <w:szCs w:val="18"/>
        </w:rPr>
        <w:t>późn</w:t>
      </w:r>
      <w:proofErr w:type="spellEnd"/>
      <w:r>
        <w:rPr>
          <w:rFonts w:ascii="Verdana" w:hAnsi="Verdana" w:cs="Arial"/>
          <w:sz w:val="18"/>
          <w:szCs w:val="18"/>
        </w:rPr>
        <w:t>. zm.</w:t>
      </w:r>
      <w:r w:rsidRPr="00400F33">
        <w:rPr>
          <w:rFonts w:ascii="Verdana" w:hAnsi="Verdana" w:cs="Arial"/>
          <w:sz w:val="18"/>
          <w:szCs w:val="18"/>
        </w:rPr>
        <w:t xml:space="preserve"> uznające niektóre rodzaje pomocy za zgodne z </w:t>
      </w:r>
      <w:r w:rsidR="007A4B3C">
        <w:rPr>
          <w:rFonts w:ascii="Verdana" w:hAnsi="Verdana" w:cs="Arial"/>
          <w:sz w:val="18"/>
          <w:szCs w:val="18"/>
        </w:rPr>
        <w:t> </w:t>
      </w:r>
      <w:r w:rsidRPr="00400F33">
        <w:rPr>
          <w:rFonts w:ascii="Verdana" w:hAnsi="Verdana" w:cs="Arial"/>
          <w:sz w:val="18"/>
          <w:szCs w:val="18"/>
        </w:rPr>
        <w:t>rynkiem wewnętrznym w zastosowaniu art. 107 i</w:t>
      </w:r>
      <w:r>
        <w:rPr>
          <w:rFonts w:ascii="Verdana" w:hAnsi="Verdana" w:cs="Arial"/>
          <w:sz w:val="18"/>
          <w:szCs w:val="18"/>
        </w:rPr>
        <w:t> </w:t>
      </w:r>
      <w:r w:rsidRPr="00400F33">
        <w:rPr>
          <w:rFonts w:ascii="Verdana" w:hAnsi="Verdana" w:cs="Arial"/>
          <w:sz w:val="18"/>
          <w:szCs w:val="18"/>
        </w:rPr>
        <w:t>108 Traktatu)</w:t>
      </w:r>
      <w:r>
        <w:rPr>
          <w:rFonts w:ascii="Verdana" w:hAnsi="Verdana" w:cs="Arial"/>
          <w:sz w:val="18"/>
          <w:szCs w:val="18"/>
        </w:rPr>
        <w:t>;</w:t>
      </w:r>
    </w:p>
    <w:p w14:paraId="54AB071A" w14:textId="5EA0848F" w:rsidR="00A62B80" w:rsidRPr="00400F33" w:rsidRDefault="00A62B80" w:rsidP="00A62B80">
      <w:pPr>
        <w:spacing w:line="360" w:lineRule="auto"/>
        <w:jc w:val="both"/>
        <w:rPr>
          <w:rFonts w:ascii="Verdana" w:hAnsi="Verdana" w:cs="Arial"/>
          <w:sz w:val="18"/>
          <w:szCs w:val="18"/>
        </w:rPr>
      </w:pPr>
      <w:r w:rsidRPr="002B498D">
        <w:rPr>
          <w:rFonts w:ascii="Verdana" w:eastAsia="Calibri" w:hAnsi="Verdana"/>
          <w:b/>
          <w:bCs/>
          <w:sz w:val="18"/>
          <w:szCs w:val="18"/>
          <w:lang w:eastAsia="en-US"/>
        </w:rPr>
        <w:t xml:space="preserve">mechanizm racjonalnych usprawnień - </w:t>
      </w:r>
      <w:r w:rsidRPr="002B498D">
        <w:rPr>
          <w:rFonts w:ascii="Verdana" w:eastAsia="Calibri" w:hAnsi="Verdana"/>
          <w:sz w:val="18"/>
          <w:szCs w:val="18"/>
          <w:lang w:eastAsia="en-US"/>
        </w:rPr>
        <w:t xml:space="preserve">konieczne i odpowiednie zmiany oraz dostosowania, nienakładające nieproporcjonalnego lub nadmiernego obciążenia, rozpatrywane osobno dla każdego konkretnego przypadku, w </w:t>
      </w:r>
      <w:r w:rsidR="007A4B3C">
        <w:rPr>
          <w:rFonts w:ascii="Verdana" w:eastAsia="Calibri" w:hAnsi="Verdana"/>
          <w:sz w:val="18"/>
          <w:szCs w:val="18"/>
          <w:lang w:eastAsia="en-US"/>
        </w:rPr>
        <w:t> </w:t>
      </w:r>
      <w:r w:rsidRPr="002B498D">
        <w:rPr>
          <w:rFonts w:ascii="Verdana" w:eastAsia="Calibri" w:hAnsi="Verdana"/>
          <w:sz w:val="18"/>
          <w:szCs w:val="18"/>
          <w:lang w:eastAsia="en-US"/>
        </w:rPr>
        <w:t xml:space="preserve">celu zapewnienia osobom z niepełnosprawnościami możliwości korzystania z wszelkich praw człowieka i </w:t>
      </w:r>
      <w:r w:rsidR="007A4B3C">
        <w:rPr>
          <w:rFonts w:ascii="Verdana" w:eastAsia="Calibri" w:hAnsi="Verdana"/>
          <w:sz w:val="18"/>
          <w:szCs w:val="18"/>
          <w:lang w:eastAsia="en-US"/>
        </w:rPr>
        <w:t> </w:t>
      </w:r>
      <w:r w:rsidRPr="002B498D">
        <w:rPr>
          <w:rFonts w:ascii="Verdana" w:eastAsia="Calibri" w:hAnsi="Verdana"/>
          <w:sz w:val="18"/>
          <w:szCs w:val="18"/>
          <w:lang w:eastAsia="en-US"/>
        </w:rPr>
        <w:t>podstawowych wolności oraz ich wykonywania na zas</w:t>
      </w:r>
      <w:r>
        <w:rPr>
          <w:rFonts w:ascii="Verdana" w:eastAsia="Calibri" w:hAnsi="Verdana"/>
          <w:sz w:val="18"/>
          <w:szCs w:val="18"/>
          <w:lang w:eastAsia="en-US"/>
        </w:rPr>
        <w:t>adzie równości z innymi osobami;</w:t>
      </w:r>
    </w:p>
    <w:p w14:paraId="403C415E" w14:textId="6563641D" w:rsidR="00A62B80"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mikroprzedsiębiorstwo </w:t>
      </w:r>
      <w:r w:rsidRPr="00400F33">
        <w:rPr>
          <w:rFonts w:ascii="Verdana" w:hAnsi="Verdana" w:cs="Arial"/>
          <w:sz w:val="18"/>
          <w:szCs w:val="18"/>
        </w:rPr>
        <w:t>– przedsiębiorstwo zatrudniające mniej niż 10 pracowników i którego roczny obrót lub całkowity bilans roczny nie przekracza 2 milionów EUR (pełną definicję zawiera załącznik nr 1 do Rozporządzenia Komisji (UE) nr 651/2014 z dnia 17 czerwca 2014 r.</w:t>
      </w:r>
      <w:r>
        <w:rPr>
          <w:rFonts w:ascii="Verdana" w:hAnsi="Verdana" w:cs="Arial"/>
          <w:sz w:val="18"/>
          <w:szCs w:val="18"/>
        </w:rPr>
        <w:t xml:space="preserve"> z </w:t>
      </w:r>
      <w:proofErr w:type="spellStart"/>
      <w:r>
        <w:rPr>
          <w:rFonts w:ascii="Verdana" w:hAnsi="Verdana" w:cs="Arial"/>
          <w:sz w:val="18"/>
          <w:szCs w:val="18"/>
        </w:rPr>
        <w:t>późn</w:t>
      </w:r>
      <w:proofErr w:type="spellEnd"/>
      <w:r>
        <w:rPr>
          <w:rFonts w:ascii="Verdana" w:hAnsi="Verdana" w:cs="Arial"/>
          <w:sz w:val="18"/>
          <w:szCs w:val="18"/>
        </w:rPr>
        <w:t>. zm.</w:t>
      </w:r>
      <w:r w:rsidRPr="00400F33">
        <w:rPr>
          <w:rFonts w:ascii="Verdana" w:hAnsi="Verdana" w:cs="Arial"/>
          <w:sz w:val="18"/>
          <w:szCs w:val="18"/>
        </w:rPr>
        <w:t xml:space="preserve"> uznające niektóre rodzaje pomocy za zgodne z </w:t>
      </w:r>
      <w:r w:rsidR="007A4B3C">
        <w:rPr>
          <w:rFonts w:ascii="Verdana" w:hAnsi="Verdana" w:cs="Arial"/>
          <w:sz w:val="18"/>
          <w:szCs w:val="18"/>
        </w:rPr>
        <w:t> </w:t>
      </w:r>
      <w:r w:rsidRPr="00400F33">
        <w:rPr>
          <w:rFonts w:ascii="Verdana" w:hAnsi="Verdana" w:cs="Arial"/>
          <w:sz w:val="18"/>
          <w:szCs w:val="18"/>
        </w:rPr>
        <w:t>rynkiem wewnętrznym w zastosowaniu art. 107 i</w:t>
      </w:r>
      <w:r>
        <w:rPr>
          <w:rFonts w:ascii="Verdana" w:hAnsi="Verdana" w:cs="Arial"/>
          <w:sz w:val="18"/>
          <w:szCs w:val="18"/>
        </w:rPr>
        <w:t> </w:t>
      </w:r>
      <w:r w:rsidRPr="00400F33">
        <w:rPr>
          <w:rFonts w:ascii="Verdana" w:hAnsi="Verdana" w:cs="Arial"/>
          <w:sz w:val="18"/>
          <w:szCs w:val="18"/>
        </w:rPr>
        <w:t>108 Traktatu)</w:t>
      </w:r>
      <w:r>
        <w:rPr>
          <w:rFonts w:ascii="Verdana" w:hAnsi="Verdana" w:cs="Arial"/>
          <w:sz w:val="18"/>
          <w:szCs w:val="18"/>
        </w:rPr>
        <w:t>;</w:t>
      </w:r>
    </w:p>
    <w:p w14:paraId="62A49394" w14:textId="77777777" w:rsidR="00A62B80" w:rsidRPr="00400F33" w:rsidRDefault="00A62B80" w:rsidP="00A62B80">
      <w:pPr>
        <w:spacing w:line="360" w:lineRule="auto"/>
        <w:jc w:val="both"/>
        <w:rPr>
          <w:rFonts w:ascii="Verdana" w:hAnsi="Verdana" w:cs="Arial"/>
          <w:sz w:val="18"/>
          <w:szCs w:val="18"/>
        </w:rPr>
      </w:pPr>
      <w:r w:rsidRPr="00400F33">
        <w:rPr>
          <w:rFonts w:ascii="Verdana" w:hAnsi="Verdana" w:cs="Arial"/>
          <w:b/>
          <w:sz w:val="18"/>
          <w:szCs w:val="18"/>
        </w:rPr>
        <w:t xml:space="preserve">nowy środek trwały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środek trwały fabrycznie nowy, wcześniej nieużytkowany (w szczególności nie był ujęty w ewidencji środków trwałych beneficjenta, sprzedawcy)</w:t>
      </w:r>
      <w:r>
        <w:rPr>
          <w:rFonts w:ascii="Verdana" w:hAnsi="Verdana" w:cs="Arial"/>
          <w:sz w:val="18"/>
          <w:szCs w:val="18"/>
        </w:rPr>
        <w:t>;</w:t>
      </w:r>
    </w:p>
    <w:p w14:paraId="5EBE8C33" w14:textId="60080D31" w:rsidR="00A62B80" w:rsidRPr="006D4E77" w:rsidRDefault="00A62B80" w:rsidP="00A62B80">
      <w:pPr>
        <w:spacing w:line="360" w:lineRule="auto"/>
        <w:jc w:val="both"/>
        <w:rPr>
          <w:rFonts w:ascii="Verdana" w:hAnsi="Verdana" w:cs="Arial"/>
          <w:bCs/>
          <w:sz w:val="18"/>
          <w:szCs w:val="18"/>
        </w:rPr>
      </w:pPr>
      <w:r w:rsidRPr="006D4E77">
        <w:rPr>
          <w:rFonts w:ascii="Verdana" w:hAnsi="Verdana" w:cs="Arial"/>
          <w:b/>
          <w:bCs/>
          <w:sz w:val="18"/>
          <w:szCs w:val="18"/>
        </w:rPr>
        <w:t>środek trwały</w:t>
      </w:r>
      <w:r w:rsidRPr="006D4E77">
        <w:rPr>
          <w:rFonts w:ascii="Verdana" w:hAnsi="Verdana" w:cs="Arial"/>
          <w:bCs/>
          <w:sz w:val="18"/>
          <w:szCs w:val="18"/>
        </w:rPr>
        <w:t xml:space="preserve"> – definicja w rozumieniu art. 3 ust. 1 pkt 15 ustawy z dnia 29 września 1994 r</w:t>
      </w:r>
      <w:r>
        <w:rPr>
          <w:rFonts w:ascii="Verdana" w:hAnsi="Verdana" w:cs="Arial"/>
          <w:bCs/>
          <w:sz w:val="18"/>
          <w:szCs w:val="18"/>
        </w:rPr>
        <w:t>. o rachunkowości (Dz. U. z 201</w:t>
      </w:r>
      <w:r w:rsidR="000454DC">
        <w:rPr>
          <w:rFonts w:ascii="Verdana" w:hAnsi="Verdana" w:cs="Arial"/>
          <w:bCs/>
          <w:sz w:val="18"/>
          <w:szCs w:val="18"/>
        </w:rPr>
        <w:t>9</w:t>
      </w:r>
      <w:r>
        <w:rPr>
          <w:rFonts w:ascii="Verdana" w:hAnsi="Verdana" w:cs="Arial"/>
          <w:bCs/>
          <w:sz w:val="18"/>
          <w:szCs w:val="18"/>
        </w:rPr>
        <w:t xml:space="preserve"> r. poz. </w:t>
      </w:r>
      <w:r w:rsidR="000454DC">
        <w:rPr>
          <w:rFonts w:ascii="Verdana" w:hAnsi="Verdana" w:cs="Arial"/>
          <w:bCs/>
          <w:sz w:val="18"/>
          <w:szCs w:val="18"/>
        </w:rPr>
        <w:t>351</w:t>
      </w:r>
      <w:r w:rsidRPr="006D4E77">
        <w:rPr>
          <w:rFonts w:ascii="Verdana" w:hAnsi="Verdana" w:cs="Arial"/>
          <w:bCs/>
          <w:sz w:val="18"/>
          <w:szCs w:val="18"/>
        </w:rPr>
        <w:t>), z zastrzeżeniem inwestycji, o</w:t>
      </w:r>
      <w:r>
        <w:rPr>
          <w:rFonts w:ascii="Verdana" w:hAnsi="Verdana" w:cs="Arial"/>
          <w:bCs/>
          <w:sz w:val="18"/>
          <w:szCs w:val="18"/>
        </w:rPr>
        <w:t> </w:t>
      </w:r>
      <w:r w:rsidRPr="006D4E77">
        <w:rPr>
          <w:rFonts w:ascii="Verdana" w:hAnsi="Verdana" w:cs="Arial"/>
          <w:bCs/>
          <w:sz w:val="18"/>
          <w:szCs w:val="18"/>
        </w:rPr>
        <w:t>których mowa w art. 3 ust. 1 pkt 17 tej ustawy, to rzeczowe aktywa trwałe i zrównane z nimi, o</w:t>
      </w:r>
      <w:r>
        <w:rPr>
          <w:rFonts w:ascii="Verdana" w:hAnsi="Verdana" w:cs="Arial"/>
          <w:bCs/>
          <w:sz w:val="18"/>
          <w:szCs w:val="18"/>
        </w:rPr>
        <w:t> </w:t>
      </w:r>
      <w:r w:rsidRPr="006D4E77">
        <w:rPr>
          <w:rFonts w:ascii="Verdana" w:hAnsi="Verdana" w:cs="Arial"/>
          <w:bCs/>
          <w:sz w:val="18"/>
          <w:szCs w:val="18"/>
        </w:rPr>
        <w:t>przewidywanym okresie ekonomicznej użyteczności dłuższym niż rok, kompletne,  zdatne do</w:t>
      </w:r>
      <w:r>
        <w:rPr>
          <w:rFonts w:ascii="Verdana" w:hAnsi="Verdana" w:cs="Arial"/>
          <w:bCs/>
          <w:sz w:val="18"/>
          <w:szCs w:val="18"/>
        </w:rPr>
        <w:t> </w:t>
      </w:r>
      <w:r w:rsidRPr="006D4E77">
        <w:rPr>
          <w:rFonts w:ascii="Verdana" w:hAnsi="Verdana" w:cs="Arial"/>
          <w:bCs/>
          <w:sz w:val="18"/>
          <w:szCs w:val="18"/>
        </w:rPr>
        <w:t>użytku i przeznaczone na potrzeby jednostki</w:t>
      </w:r>
      <w:r>
        <w:rPr>
          <w:rFonts w:ascii="Verdana" w:hAnsi="Verdana" w:cs="Arial"/>
          <w:bCs/>
          <w:sz w:val="18"/>
          <w:szCs w:val="18"/>
        </w:rPr>
        <w:t>;</w:t>
      </w:r>
    </w:p>
    <w:p w14:paraId="4F156EE5" w14:textId="77777777" w:rsidR="00A62B80" w:rsidRPr="006D4E77" w:rsidRDefault="00A62B80" w:rsidP="00A62B80">
      <w:pPr>
        <w:spacing w:line="360" w:lineRule="auto"/>
        <w:jc w:val="both"/>
        <w:rPr>
          <w:rFonts w:ascii="Verdana" w:hAnsi="Verdana" w:cs="Arial"/>
          <w:bCs/>
          <w:sz w:val="18"/>
          <w:szCs w:val="18"/>
        </w:rPr>
      </w:pPr>
      <w:r w:rsidRPr="006D4E77">
        <w:rPr>
          <w:rFonts w:ascii="Verdana" w:hAnsi="Verdana" w:cs="Arial"/>
          <w:b/>
          <w:bCs/>
          <w:sz w:val="18"/>
          <w:szCs w:val="18"/>
        </w:rPr>
        <w:t>średnie przedsiębiorstwo</w:t>
      </w:r>
      <w:r w:rsidRPr="006D4E77">
        <w:rPr>
          <w:rFonts w:ascii="Verdana" w:hAnsi="Verdana" w:cs="Arial"/>
          <w:bCs/>
          <w:sz w:val="18"/>
          <w:szCs w:val="18"/>
        </w:rPr>
        <w:t xml:space="preserve"> – przedsiębiorstwo, które zatrudnia mniej niż 250 pracowników i</w:t>
      </w:r>
      <w:r>
        <w:rPr>
          <w:rFonts w:ascii="Verdana" w:hAnsi="Verdana" w:cs="Arial"/>
          <w:bCs/>
          <w:sz w:val="18"/>
          <w:szCs w:val="18"/>
        </w:rPr>
        <w:t> </w:t>
      </w:r>
      <w:r w:rsidRPr="006D4E77">
        <w:rPr>
          <w:rFonts w:ascii="Verdana" w:hAnsi="Verdana" w:cs="Arial"/>
          <w:bCs/>
          <w:sz w:val="18"/>
          <w:szCs w:val="18"/>
        </w:rPr>
        <w:t>którego roczny obrót nie przekracza 50 milionów EUR a/lub całkowity bilans roczny nie przekracza 43 milionów EUR (pełną definicję zawiera załącznik nr 1 do Rozporządzenia Komisji (UE)nr 651/2014 z dnia 17 czerwca 2014 r. uznające niektóre rodzaje pomocy za zgodne z rynkiem wewnętrznym w zastosowaniu art. 107 i 108 Traktatu)</w:t>
      </w:r>
      <w:r>
        <w:rPr>
          <w:rFonts w:ascii="Verdana" w:hAnsi="Verdana" w:cs="Arial"/>
          <w:bCs/>
          <w:sz w:val="18"/>
          <w:szCs w:val="18"/>
        </w:rPr>
        <w:t>;</w:t>
      </w:r>
    </w:p>
    <w:p w14:paraId="044C3664" w14:textId="77777777" w:rsidR="00A62B80" w:rsidRDefault="00A62B80" w:rsidP="00A62B80">
      <w:pPr>
        <w:spacing w:line="360" w:lineRule="auto"/>
        <w:jc w:val="both"/>
        <w:rPr>
          <w:rFonts w:ascii="Verdana" w:hAnsi="Verdana" w:cs="Arial"/>
          <w:bCs/>
          <w:sz w:val="18"/>
          <w:szCs w:val="18"/>
        </w:rPr>
      </w:pPr>
      <w:r w:rsidRPr="006D4E77">
        <w:rPr>
          <w:rFonts w:ascii="Verdana" w:hAnsi="Verdana" w:cs="Arial"/>
          <w:b/>
          <w:bCs/>
          <w:sz w:val="18"/>
          <w:szCs w:val="18"/>
        </w:rPr>
        <w:lastRenderedPageBreak/>
        <w:t xml:space="preserve">wytyczne </w:t>
      </w:r>
      <w:r w:rsidRPr="006D4E77">
        <w:rPr>
          <w:rFonts w:ascii="Verdana" w:hAnsi="Verdana" w:cs="Arial"/>
          <w:bCs/>
          <w:sz w:val="18"/>
          <w:szCs w:val="18"/>
        </w:rPr>
        <w:t xml:space="preserve">– </w:t>
      </w:r>
      <w:r>
        <w:rPr>
          <w:rFonts w:ascii="Verdana" w:hAnsi="Verdana" w:cs="Arial"/>
          <w:bCs/>
          <w:sz w:val="18"/>
          <w:szCs w:val="18"/>
        </w:rPr>
        <w:t>W</w:t>
      </w:r>
      <w:r w:rsidRPr="006D4E77">
        <w:rPr>
          <w:rFonts w:ascii="Verdana" w:hAnsi="Verdana" w:cs="Arial"/>
          <w:bCs/>
          <w:sz w:val="18"/>
          <w:szCs w:val="18"/>
        </w:rPr>
        <w:t xml:space="preserve">ytyczne w zakresie kwalifikowalności wydatków w ramach Europejskiego Funduszu Rozwoju Regionalnego, Europejskiego Funduszu Społecznego oraz Funduszu Spójności na lata 2014-2020, wydane przez Ministra właściwego do spraw rozwoju </w:t>
      </w:r>
      <w:r>
        <w:rPr>
          <w:rFonts w:ascii="Verdana" w:hAnsi="Verdana" w:cs="Arial"/>
          <w:bCs/>
          <w:sz w:val="18"/>
          <w:szCs w:val="18"/>
        </w:rPr>
        <w:t>i finansów.</w:t>
      </w:r>
    </w:p>
    <w:p w14:paraId="7ACF3CB8" w14:textId="77777777" w:rsidR="00A62B80" w:rsidRDefault="00A62B80" w:rsidP="00A62B80">
      <w:pPr>
        <w:spacing w:line="360" w:lineRule="auto"/>
        <w:jc w:val="both"/>
        <w:rPr>
          <w:rFonts w:ascii="Verdana" w:hAnsi="Verdana" w:cs="Arial"/>
          <w:bCs/>
          <w:sz w:val="18"/>
          <w:szCs w:val="18"/>
        </w:rPr>
      </w:pPr>
    </w:p>
    <w:p w14:paraId="7B5946FE" w14:textId="77777777" w:rsidR="00A62B80" w:rsidRPr="00537C44" w:rsidRDefault="00A62B80" w:rsidP="005A743C">
      <w:pPr>
        <w:keepNext/>
        <w:numPr>
          <w:ilvl w:val="0"/>
          <w:numId w:val="51"/>
        </w:numPr>
        <w:tabs>
          <w:tab w:val="left" w:pos="567"/>
          <w:tab w:val="left" w:pos="993"/>
          <w:tab w:val="left" w:pos="5245"/>
        </w:tabs>
        <w:suppressAutoHyphens w:val="0"/>
        <w:spacing w:after="160" w:line="259" w:lineRule="auto"/>
        <w:ind w:left="567" w:hanging="425"/>
        <w:jc w:val="both"/>
        <w:outlineLvl w:val="0"/>
        <w:rPr>
          <w:rFonts w:ascii="Verdana" w:hAnsi="Verdana"/>
          <w:b/>
          <w:bCs/>
          <w:kern w:val="32"/>
          <w:sz w:val="18"/>
          <w:szCs w:val="18"/>
          <w:lang w:eastAsia="en-US"/>
        </w:rPr>
      </w:pPr>
      <w:r w:rsidRPr="00537C44">
        <w:rPr>
          <w:rFonts w:ascii="Verdana" w:hAnsi="Verdana"/>
          <w:b/>
          <w:bCs/>
          <w:kern w:val="32"/>
          <w:sz w:val="18"/>
          <w:szCs w:val="18"/>
          <w:lang w:eastAsia="en-US"/>
        </w:rPr>
        <w:t>Podmiot dokonujący wydatków kwalifikowalnych</w:t>
      </w:r>
    </w:p>
    <w:p w14:paraId="2B056AB2" w14:textId="77777777" w:rsidR="00A62B80" w:rsidRDefault="00A62B80" w:rsidP="00A62B80">
      <w:pPr>
        <w:pStyle w:val="Akapitzlist"/>
        <w:tabs>
          <w:tab w:val="left" w:pos="567"/>
        </w:tabs>
        <w:suppressAutoHyphens w:val="0"/>
        <w:spacing w:line="360" w:lineRule="auto"/>
        <w:ind w:left="720"/>
        <w:jc w:val="both"/>
        <w:rPr>
          <w:rFonts w:ascii="Verdana" w:hAnsi="Verdana"/>
          <w:sz w:val="18"/>
          <w:szCs w:val="18"/>
        </w:rPr>
      </w:pPr>
      <w:r w:rsidRPr="003F6D5B">
        <w:rPr>
          <w:rFonts w:ascii="Verdana" w:hAnsi="Verdana"/>
          <w:sz w:val="18"/>
          <w:szCs w:val="18"/>
        </w:rPr>
        <w:t>Podmiotem dokonującym wydatków kwalifikowalnych w ramach RPO WSL 2014–2020 jest beneficjent, zgodnie z zapisami umowy o dofinansowani</w:t>
      </w:r>
      <w:r>
        <w:rPr>
          <w:rFonts w:ascii="Verdana" w:hAnsi="Verdana"/>
          <w:sz w:val="18"/>
          <w:szCs w:val="18"/>
        </w:rPr>
        <w:t>e</w:t>
      </w:r>
      <w:r w:rsidRPr="003F6D5B">
        <w:rPr>
          <w:rFonts w:ascii="Verdana" w:hAnsi="Verdana"/>
          <w:sz w:val="18"/>
          <w:szCs w:val="18"/>
        </w:rPr>
        <w:t>.</w:t>
      </w:r>
    </w:p>
    <w:p w14:paraId="09DB0236" w14:textId="77777777" w:rsidR="00A62B80" w:rsidRPr="006D4E77" w:rsidRDefault="00A62B80" w:rsidP="00A62B80">
      <w:pPr>
        <w:spacing w:line="360" w:lineRule="auto"/>
        <w:jc w:val="both"/>
        <w:rPr>
          <w:rFonts w:ascii="Verdana" w:hAnsi="Verdana" w:cs="Arial"/>
          <w:bCs/>
          <w:sz w:val="18"/>
          <w:szCs w:val="18"/>
        </w:rPr>
      </w:pPr>
    </w:p>
    <w:p w14:paraId="31F09966" w14:textId="77777777" w:rsidR="00A62B80" w:rsidRPr="003E2FCB" w:rsidRDefault="00A62B80" w:rsidP="005A743C">
      <w:pPr>
        <w:numPr>
          <w:ilvl w:val="0"/>
          <w:numId w:val="51"/>
        </w:numPr>
        <w:spacing w:line="360" w:lineRule="auto"/>
        <w:jc w:val="both"/>
        <w:rPr>
          <w:rFonts w:ascii="Verdana" w:hAnsi="Verdana" w:cs="Arial"/>
          <w:bCs/>
          <w:sz w:val="18"/>
          <w:szCs w:val="18"/>
        </w:rPr>
      </w:pPr>
      <w:r w:rsidRPr="003E2FCB">
        <w:rPr>
          <w:rFonts w:ascii="Verdana" w:hAnsi="Verdana" w:cs="Arial"/>
          <w:b/>
          <w:bCs/>
          <w:sz w:val="18"/>
          <w:szCs w:val="18"/>
        </w:rPr>
        <w:t>Przelew wierzytelności</w:t>
      </w:r>
      <w:r w:rsidRPr="006D4E77">
        <w:rPr>
          <w:rFonts w:ascii="Verdana" w:hAnsi="Verdana" w:cs="Arial"/>
          <w:bCs/>
          <w:sz w:val="18"/>
          <w:szCs w:val="18"/>
          <w:vertAlign w:val="superscript"/>
        </w:rPr>
        <w:footnoteReference w:id="12"/>
      </w:r>
    </w:p>
    <w:p w14:paraId="7639B857" w14:textId="77777777" w:rsidR="00A62B80" w:rsidRPr="006D4E77" w:rsidRDefault="00A62B80" w:rsidP="005A743C">
      <w:pPr>
        <w:numPr>
          <w:ilvl w:val="0"/>
          <w:numId w:val="52"/>
        </w:numPr>
        <w:spacing w:line="360" w:lineRule="auto"/>
        <w:jc w:val="both"/>
        <w:rPr>
          <w:rFonts w:ascii="Verdana" w:hAnsi="Verdana" w:cs="Arial"/>
          <w:bCs/>
          <w:sz w:val="18"/>
          <w:szCs w:val="18"/>
        </w:rPr>
      </w:pPr>
      <w:r w:rsidRPr="006D4E77">
        <w:rPr>
          <w:rFonts w:ascii="Verdana" w:hAnsi="Verdana" w:cs="Arial"/>
          <w:bCs/>
          <w:sz w:val="18"/>
          <w:szCs w:val="18"/>
        </w:rPr>
        <w:t>I</w:t>
      </w:r>
      <w:r>
        <w:rPr>
          <w:rFonts w:ascii="Verdana" w:hAnsi="Verdana" w:cs="Arial"/>
          <w:bCs/>
          <w:sz w:val="18"/>
          <w:szCs w:val="18"/>
        </w:rPr>
        <w:t>P</w:t>
      </w:r>
      <w:r w:rsidRPr="006D4E77">
        <w:rPr>
          <w:rFonts w:ascii="Verdana" w:hAnsi="Verdana" w:cs="Arial"/>
          <w:bCs/>
          <w:sz w:val="18"/>
          <w:szCs w:val="18"/>
        </w:rPr>
        <w:t xml:space="preserve"> RPO WSL w ramach realizacji projektu wyraża zgodę na dokonywanie przelewu wierzytelności (cesja wierzytelności) wynikających z tytułu umowy z zastrzeżeniem,</w:t>
      </w:r>
      <w:r>
        <w:rPr>
          <w:rFonts w:ascii="Verdana" w:hAnsi="Verdana" w:cs="Arial"/>
          <w:bCs/>
          <w:sz w:val="18"/>
          <w:szCs w:val="18"/>
        </w:rPr>
        <w:t xml:space="preserve"> </w:t>
      </w:r>
      <w:r w:rsidRPr="006D4E77">
        <w:rPr>
          <w:rFonts w:ascii="Verdana" w:hAnsi="Verdana" w:cs="Arial"/>
          <w:bCs/>
          <w:sz w:val="18"/>
          <w:szCs w:val="18"/>
        </w:rPr>
        <w:t>że</w:t>
      </w:r>
      <w:r>
        <w:rPr>
          <w:rFonts w:ascii="Verdana" w:hAnsi="Verdana" w:cs="Arial"/>
          <w:bCs/>
          <w:sz w:val="18"/>
          <w:szCs w:val="18"/>
        </w:rPr>
        <w:t> </w:t>
      </w:r>
      <w:r w:rsidRPr="006D4E77">
        <w:rPr>
          <w:rFonts w:ascii="Verdana" w:hAnsi="Verdana" w:cs="Arial"/>
          <w:bCs/>
          <w:sz w:val="18"/>
          <w:szCs w:val="18"/>
        </w:rPr>
        <w:t>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14:paraId="1F61DD17" w14:textId="77777777" w:rsidR="00A62B80" w:rsidRPr="006D4E77" w:rsidRDefault="00A62B80" w:rsidP="005A743C">
      <w:pPr>
        <w:numPr>
          <w:ilvl w:val="0"/>
          <w:numId w:val="52"/>
        </w:numPr>
        <w:spacing w:line="360" w:lineRule="auto"/>
        <w:jc w:val="both"/>
        <w:rPr>
          <w:rFonts w:ascii="Verdana" w:hAnsi="Verdana" w:cs="Arial"/>
          <w:bCs/>
          <w:sz w:val="18"/>
          <w:szCs w:val="18"/>
        </w:rPr>
      </w:pPr>
      <w:r w:rsidRPr="006D4E77">
        <w:rPr>
          <w:rFonts w:ascii="Verdana" w:hAnsi="Verdana" w:cs="Arial"/>
          <w:bCs/>
          <w:sz w:val="18"/>
          <w:szCs w:val="18"/>
        </w:rPr>
        <w:t>Wysokość wierzytelności objętej cesją nie może być wyższa niż określona w umowie</w:t>
      </w:r>
      <w:r>
        <w:rPr>
          <w:rFonts w:ascii="Verdana" w:hAnsi="Verdana" w:cs="Arial"/>
          <w:bCs/>
          <w:sz w:val="18"/>
          <w:szCs w:val="18"/>
        </w:rPr>
        <w:t xml:space="preserve"> </w:t>
      </w:r>
      <w:r w:rsidRPr="006D4E77">
        <w:rPr>
          <w:rFonts w:ascii="Verdana" w:hAnsi="Verdana" w:cs="Arial"/>
          <w:bCs/>
          <w:sz w:val="18"/>
          <w:szCs w:val="18"/>
        </w:rPr>
        <w:t>o</w:t>
      </w:r>
      <w:r>
        <w:rPr>
          <w:rFonts w:ascii="Verdana" w:hAnsi="Verdana" w:cs="Arial"/>
          <w:bCs/>
          <w:sz w:val="18"/>
          <w:szCs w:val="18"/>
        </w:rPr>
        <w:t> </w:t>
      </w:r>
      <w:r w:rsidRPr="006D4E77">
        <w:rPr>
          <w:rFonts w:ascii="Verdana" w:hAnsi="Verdana" w:cs="Arial"/>
          <w:bCs/>
          <w:sz w:val="18"/>
          <w:szCs w:val="18"/>
        </w:rPr>
        <w:t>dofinansowanie wartość dofinansowania.</w:t>
      </w:r>
    </w:p>
    <w:p w14:paraId="086B7C06" w14:textId="77777777" w:rsidR="00A62B80" w:rsidRPr="006D4E77" w:rsidRDefault="00A62B80" w:rsidP="00A62B80">
      <w:pPr>
        <w:spacing w:line="360" w:lineRule="auto"/>
        <w:jc w:val="both"/>
        <w:rPr>
          <w:rFonts w:ascii="Verdana" w:hAnsi="Verdana" w:cs="Arial"/>
          <w:bCs/>
          <w:sz w:val="18"/>
          <w:szCs w:val="18"/>
        </w:rPr>
      </w:pPr>
    </w:p>
    <w:p w14:paraId="1E819C4B" w14:textId="77777777" w:rsidR="00A62B80" w:rsidRPr="00537C44" w:rsidRDefault="00A62B80" w:rsidP="005A743C">
      <w:pPr>
        <w:numPr>
          <w:ilvl w:val="0"/>
          <w:numId w:val="51"/>
        </w:numPr>
        <w:spacing w:line="360" w:lineRule="auto"/>
        <w:jc w:val="both"/>
        <w:rPr>
          <w:rFonts w:ascii="Verdana" w:hAnsi="Verdana" w:cs="Arial"/>
          <w:b/>
          <w:bCs/>
          <w:sz w:val="18"/>
          <w:szCs w:val="18"/>
        </w:rPr>
      </w:pPr>
      <w:r w:rsidRPr="00537C44">
        <w:rPr>
          <w:rFonts w:ascii="Verdana" w:hAnsi="Verdana" w:cs="Arial"/>
          <w:b/>
          <w:bCs/>
          <w:sz w:val="18"/>
          <w:szCs w:val="18"/>
        </w:rPr>
        <w:t>Zasady faktycznego poniesienia wydatku oraz wyodrębnionej ewidencji księgowej</w:t>
      </w:r>
    </w:p>
    <w:p w14:paraId="6D559FDE" w14:textId="77777777" w:rsidR="00A62B80" w:rsidRPr="006D4E77" w:rsidRDefault="00A62B80" w:rsidP="005A743C">
      <w:pPr>
        <w:numPr>
          <w:ilvl w:val="0"/>
          <w:numId w:val="53"/>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t xml:space="preserve">Zasady faktycznego poniesienia wydatku zostały określone w wytycznych </w:t>
      </w:r>
      <w:r>
        <w:rPr>
          <w:rFonts w:ascii="Verdana" w:hAnsi="Verdana" w:cs="Arial"/>
          <w:bCs/>
          <w:sz w:val="18"/>
          <w:szCs w:val="18"/>
        </w:rPr>
        <w:t>oraz w niniejszym dokumencie</w:t>
      </w:r>
      <w:r w:rsidRPr="006D4E77">
        <w:rPr>
          <w:rFonts w:ascii="Verdana" w:hAnsi="Verdana" w:cs="Arial"/>
          <w:bCs/>
          <w:sz w:val="18"/>
          <w:szCs w:val="18"/>
        </w:rPr>
        <w:t>.</w:t>
      </w:r>
    </w:p>
    <w:p w14:paraId="08E2F173" w14:textId="77777777" w:rsidR="00A62B80" w:rsidRPr="006D4E77" w:rsidRDefault="00A62B80" w:rsidP="005A743C">
      <w:pPr>
        <w:numPr>
          <w:ilvl w:val="0"/>
          <w:numId w:val="53"/>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 xml:space="preserve">Minimalny zakres opisu dowodu księgowego, który należy umieścić na oryginale każdej faktury lub dokumencie o równoważnej wartości dowodowej wskazano w </w:t>
      </w:r>
      <w:r w:rsidRPr="009C3F98">
        <w:rPr>
          <w:rFonts w:ascii="Verdana" w:hAnsi="Verdana" w:cs="Arial"/>
          <w:bCs/>
          <w:i/>
          <w:sz w:val="18"/>
          <w:szCs w:val="18"/>
        </w:rPr>
        <w:t>Instrukcji wypełnienia wniosku o płatność</w:t>
      </w:r>
      <w:r w:rsidRPr="006D4E77">
        <w:rPr>
          <w:rFonts w:ascii="Verdana" w:hAnsi="Verdana" w:cs="Arial"/>
          <w:bCs/>
          <w:sz w:val="18"/>
          <w:szCs w:val="18"/>
        </w:rPr>
        <w:t>.</w:t>
      </w:r>
    </w:p>
    <w:p w14:paraId="05558E8A" w14:textId="77777777" w:rsidR="00A62B80" w:rsidRPr="006D4E77" w:rsidRDefault="00A62B80" w:rsidP="005A743C">
      <w:pPr>
        <w:numPr>
          <w:ilvl w:val="0"/>
          <w:numId w:val="53"/>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t xml:space="preserve">Wszyscy beneficjenci, niezależnie od formy prowadzonej księgowości oraz terminu poniesienia wydatków, zobowiązani są do prowadzenia wyodrębnionej ewidencji księgowej dla projektu dofinansowanego w ramach RPO WSL 2014-2020. </w:t>
      </w:r>
    </w:p>
    <w:p w14:paraId="3E49FBBB" w14:textId="7B425A5B" w:rsidR="00A62B80" w:rsidRPr="006D4E77" w:rsidRDefault="00A62B80" w:rsidP="005A743C">
      <w:pPr>
        <w:numPr>
          <w:ilvl w:val="0"/>
          <w:numId w:val="53"/>
        </w:numPr>
        <w:tabs>
          <w:tab w:val="clear" w:pos="714"/>
          <w:tab w:val="num" w:pos="-363"/>
        </w:tabs>
        <w:spacing w:line="360" w:lineRule="auto"/>
        <w:ind w:left="426"/>
        <w:jc w:val="both"/>
        <w:rPr>
          <w:rFonts w:ascii="Verdana" w:hAnsi="Verdana" w:cs="Arial"/>
          <w:bCs/>
          <w:sz w:val="18"/>
          <w:szCs w:val="18"/>
        </w:rPr>
      </w:pPr>
      <w:r w:rsidRPr="006D4E77">
        <w:rPr>
          <w:rFonts w:ascii="Verdana" w:hAnsi="Verdana" w:cs="Arial"/>
          <w:bCs/>
          <w:sz w:val="18"/>
          <w:szCs w:val="18"/>
        </w:rPr>
        <w:t xml:space="preserve">Wydatek jest niekwalifikowalny, jeżeli nie został ujęty w wyodrębnionej ewidencji księgowej lub nie został oznaczony odpowiednim kodem księgowym lub nie został wyodrębniony zgodnie z zasadami wskazanymi w </w:t>
      </w:r>
      <w:r w:rsidR="007A4B3C">
        <w:rPr>
          <w:rFonts w:ascii="Verdana" w:hAnsi="Verdana" w:cs="Arial"/>
          <w:bCs/>
          <w:sz w:val="18"/>
          <w:szCs w:val="18"/>
        </w:rPr>
        <w:t> </w:t>
      </w:r>
      <w:r w:rsidRPr="006D4E77">
        <w:rPr>
          <w:rFonts w:ascii="Verdana" w:hAnsi="Verdana" w:cs="Arial"/>
          <w:bCs/>
          <w:sz w:val="18"/>
          <w:szCs w:val="18"/>
        </w:rPr>
        <w:t>pkt od 5) do 7).</w:t>
      </w:r>
    </w:p>
    <w:p w14:paraId="374B063B" w14:textId="77777777" w:rsidR="00A62B80" w:rsidRPr="006D4E77" w:rsidRDefault="00A62B80" w:rsidP="005A743C">
      <w:pPr>
        <w:numPr>
          <w:ilvl w:val="0"/>
          <w:numId w:val="53"/>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Beneficjenci prowadzący księgi rachunkowe i sporządzający sprawozdania finansowe (pełna księgowość prowadzona zgodnie z ustawą o rachunkowości):</w:t>
      </w:r>
    </w:p>
    <w:p w14:paraId="543AE258" w14:textId="77777777" w:rsidR="00A62B80" w:rsidRPr="006D4E77" w:rsidRDefault="00A62B80" w:rsidP="00DF1BA7">
      <w:pPr>
        <w:numPr>
          <w:ilvl w:val="0"/>
          <w:numId w:val="54"/>
        </w:numPr>
        <w:spacing w:line="360" w:lineRule="auto"/>
        <w:ind w:left="1134" w:hanging="430"/>
        <w:jc w:val="both"/>
        <w:rPr>
          <w:rFonts w:ascii="Verdana" w:hAnsi="Verdana" w:cs="Arial"/>
          <w:bCs/>
          <w:sz w:val="18"/>
          <w:szCs w:val="18"/>
        </w:rPr>
      </w:pPr>
      <w:r w:rsidRPr="006D4E77">
        <w:rPr>
          <w:rFonts w:ascii="Verdana" w:hAnsi="Verdana" w:cs="Arial"/>
          <w:bCs/>
          <w:sz w:val="18"/>
          <w:szCs w:val="18"/>
        </w:rPr>
        <w:t>zobowiązani są do prowadzenia wyodrębnionej ewidencji księgowej projektu w</w:t>
      </w:r>
      <w:r>
        <w:rPr>
          <w:rFonts w:ascii="Verdana" w:hAnsi="Verdana" w:cs="Arial"/>
          <w:bCs/>
          <w:sz w:val="18"/>
          <w:szCs w:val="18"/>
        </w:rPr>
        <w:t> </w:t>
      </w:r>
      <w:r w:rsidRPr="006D4E77">
        <w:rPr>
          <w:rFonts w:ascii="Verdana" w:hAnsi="Verdana" w:cs="Arial"/>
          <w:bCs/>
          <w:sz w:val="18"/>
          <w:szCs w:val="18"/>
        </w:rPr>
        <w:t>ramach już prowadzonych przez daną jednostkę ksiąg rachunkowych, poprzez wprowadzenie na potrzeby projektu odrębnych kont syntetycznych, analitycznych i</w:t>
      </w:r>
      <w:r>
        <w:rPr>
          <w:rFonts w:ascii="Verdana" w:hAnsi="Verdana" w:cs="Arial"/>
          <w:bCs/>
          <w:sz w:val="18"/>
          <w:szCs w:val="18"/>
        </w:rPr>
        <w:t> </w:t>
      </w:r>
      <w:r w:rsidRPr="006D4E77">
        <w:rPr>
          <w:rFonts w:ascii="Verdana" w:hAnsi="Verdana" w:cs="Arial"/>
          <w:bCs/>
          <w:sz w:val="18"/>
          <w:szCs w:val="18"/>
        </w:rPr>
        <w:t xml:space="preserve">pozabilansowych lub odpowiedniego kodu księgowego, </w:t>
      </w:r>
    </w:p>
    <w:p w14:paraId="720A2CCC" w14:textId="19186804" w:rsidR="00A62B80" w:rsidRPr="006D4E77" w:rsidRDefault="00A62B80" w:rsidP="00DF1BA7">
      <w:pPr>
        <w:numPr>
          <w:ilvl w:val="0"/>
          <w:numId w:val="54"/>
        </w:numPr>
        <w:spacing w:line="360" w:lineRule="auto"/>
        <w:ind w:left="1134" w:hanging="425"/>
        <w:jc w:val="both"/>
        <w:rPr>
          <w:rFonts w:ascii="Verdana" w:hAnsi="Verdana" w:cs="Arial"/>
          <w:bCs/>
          <w:sz w:val="18"/>
          <w:szCs w:val="18"/>
        </w:rPr>
      </w:pPr>
      <w:r w:rsidRPr="006D4E77">
        <w:rPr>
          <w:rFonts w:ascii="Verdana" w:hAnsi="Verdana" w:cs="Arial"/>
          <w:bCs/>
          <w:sz w:val="18"/>
          <w:szCs w:val="18"/>
        </w:rPr>
        <w:t>na kierowniku jednostki (beneficjencie), jako organie odpowiedzialnym za</w:t>
      </w:r>
      <w:r>
        <w:rPr>
          <w:rFonts w:ascii="Verdana" w:hAnsi="Verdana" w:cs="Arial"/>
          <w:bCs/>
          <w:sz w:val="18"/>
          <w:szCs w:val="18"/>
        </w:rPr>
        <w:t> </w:t>
      </w:r>
      <w:r w:rsidRPr="006D4E77">
        <w:rPr>
          <w:rFonts w:ascii="Verdana" w:hAnsi="Verdana" w:cs="Arial"/>
          <w:bCs/>
          <w:sz w:val="18"/>
          <w:szCs w:val="18"/>
        </w:rPr>
        <w:t>wykonanie obowiązków w</w:t>
      </w:r>
      <w:r w:rsidR="00DF1BA7">
        <w:rPr>
          <w:rFonts w:ascii="Verdana" w:hAnsi="Verdana" w:cs="Arial"/>
          <w:bCs/>
          <w:sz w:val="18"/>
          <w:szCs w:val="18"/>
        </w:rPr>
        <w:t> </w:t>
      </w:r>
      <w:r w:rsidRPr="006D4E77">
        <w:rPr>
          <w:rFonts w:ascii="Verdana" w:hAnsi="Verdana" w:cs="Arial"/>
          <w:bCs/>
          <w:sz w:val="18"/>
          <w:szCs w:val="18"/>
        </w:rPr>
        <w:t>zakresie rachunkowości, ciąży obowiązek ustalenia i opisania zasad dotyczących ewidencji i</w:t>
      </w:r>
      <w:r w:rsidR="00DF1BA7">
        <w:rPr>
          <w:rFonts w:ascii="Verdana" w:hAnsi="Verdana" w:cs="Arial"/>
          <w:bCs/>
          <w:sz w:val="18"/>
          <w:szCs w:val="18"/>
        </w:rPr>
        <w:t> </w:t>
      </w:r>
      <w:r w:rsidRPr="006D4E77">
        <w:rPr>
          <w:rFonts w:ascii="Verdana" w:hAnsi="Verdana" w:cs="Arial"/>
          <w:bCs/>
          <w:sz w:val="18"/>
          <w:szCs w:val="18"/>
        </w:rPr>
        <w:t xml:space="preserve">rozliczania środków otrzymanych w ramach RPO WSL. </w:t>
      </w:r>
    </w:p>
    <w:p w14:paraId="0B657E5B" w14:textId="77777777" w:rsidR="00A62B80" w:rsidRPr="006D4E77" w:rsidRDefault="00A62B80" w:rsidP="005A743C">
      <w:pPr>
        <w:numPr>
          <w:ilvl w:val="0"/>
          <w:numId w:val="53"/>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14:paraId="4FAD206E" w14:textId="77777777" w:rsidR="00A62B80" w:rsidRPr="006D4E77" w:rsidRDefault="00A62B80" w:rsidP="005A743C">
      <w:pPr>
        <w:numPr>
          <w:ilvl w:val="0"/>
          <w:numId w:val="53"/>
        </w:numPr>
        <w:tabs>
          <w:tab w:val="clear" w:pos="714"/>
          <w:tab w:val="num" w:pos="-363"/>
        </w:tabs>
        <w:spacing w:line="360" w:lineRule="auto"/>
        <w:ind w:left="709" w:hanging="283"/>
        <w:jc w:val="both"/>
        <w:rPr>
          <w:rFonts w:ascii="Verdana" w:hAnsi="Verdana" w:cs="Arial"/>
          <w:bCs/>
          <w:sz w:val="18"/>
          <w:szCs w:val="18"/>
        </w:rPr>
      </w:pPr>
      <w:r w:rsidRPr="006D4E77">
        <w:rPr>
          <w:rFonts w:ascii="Verdana" w:hAnsi="Verdana" w:cs="Arial"/>
          <w:bCs/>
          <w:sz w:val="18"/>
          <w:szCs w:val="18"/>
        </w:rPr>
        <w:t xml:space="preserve">Beneficjenci, niezobowiązani na podstawie aktualnych przepisów do prowadzenia ewidencji księgowej zobowiązani są do prowadzenia wykazu – wyodrębnionej ewidencji dokumentów księgowych dotyczących </w:t>
      </w:r>
      <w:r w:rsidRPr="006D4E77">
        <w:rPr>
          <w:rFonts w:ascii="Verdana" w:hAnsi="Verdana" w:cs="Arial"/>
          <w:bCs/>
          <w:sz w:val="18"/>
          <w:szCs w:val="18"/>
        </w:rPr>
        <w:lastRenderedPageBreak/>
        <w:t>operacji związanych z realizacją projektu, według wzoru stanowiącego Załącznik nr 1 do niniejszego dokumentu.</w:t>
      </w:r>
    </w:p>
    <w:p w14:paraId="3FC1FEB7" w14:textId="77777777" w:rsidR="00A62B80" w:rsidRPr="006D4E77" w:rsidRDefault="00A62B80" w:rsidP="00A62B80">
      <w:pPr>
        <w:spacing w:line="360" w:lineRule="auto"/>
        <w:jc w:val="both"/>
        <w:rPr>
          <w:rFonts w:ascii="Verdana" w:hAnsi="Verdana" w:cs="Arial"/>
          <w:bCs/>
          <w:sz w:val="18"/>
          <w:szCs w:val="18"/>
        </w:rPr>
      </w:pPr>
    </w:p>
    <w:p w14:paraId="10559BC2" w14:textId="1E11E8DF" w:rsidR="00A62B80" w:rsidRDefault="00A62B80" w:rsidP="00A62B80">
      <w:pPr>
        <w:spacing w:line="360" w:lineRule="auto"/>
        <w:jc w:val="both"/>
        <w:rPr>
          <w:rFonts w:ascii="Verdana" w:hAnsi="Verdana" w:cs="Arial"/>
          <w:bCs/>
          <w:sz w:val="18"/>
          <w:szCs w:val="18"/>
        </w:rPr>
      </w:pPr>
      <w:r w:rsidRPr="006D4E77">
        <w:rPr>
          <w:rFonts w:ascii="Verdana" w:hAnsi="Verdana" w:cs="Arial"/>
          <w:b/>
          <w:bCs/>
          <w:sz w:val="18"/>
          <w:szCs w:val="18"/>
        </w:rPr>
        <w:t>II Szczegółowy opis kategorii wydatków oraz zasad kwalifikowalności dla n</w:t>
      </w:r>
      <w:r>
        <w:rPr>
          <w:rFonts w:ascii="Verdana" w:hAnsi="Verdana" w:cs="Arial"/>
          <w:b/>
          <w:bCs/>
          <w:sz w:val="18"/>
          <w:szCs w:val="18"/>
        </w:rPr>
        <w:t>aboru RPSL.03.02.00-IP.01-24-022</w:t>
      </w:r>
      <w:r w:rsidRPr="006D4E77">
        <w:rPr>
          <w:rFonts w:ascii="Verdana" w:hAnsi="Verdana" w:cs="Arial"/>
          <w:b/>
          <w:bCs/>
          <w:sz w:val="18"/>
          <w:szCs w:val="18"/>
        </w:rPr>
        <w:t>/</w:t>
      </w:r>
      <w:r>
        <w:rPr>
          <w:rFonts w:ascii="Verdana" w:hAnsi="Verdana" w:cs="Arial"/>
          <w:b/>
          <w:bCs/>
          <w:sz w:val="18"/>
          <w:szCs w:val="18"/>
        </w:rPr>
        <w:t>19</w:t>
      </w:r>
    </w:p>
    <w:p w14:paraId="769D0F4C" w14:textId="73C45FFE" w:rsidR="00E0698C" w:rsidRPr="00E0698C" w:rsidRDefault="00E0698C" w:rsidP="00E0698C">
      <w:pPr>
        <w:suppressAutoHyphens w:val="0"/>
        <w:spacing w:line="360" w:lineRule="auto"/>
        <w:rPr>
          <w:rFonts w:ascii="Verdana" w:eastAsia="Calibri" w:hAnsi="Verdana"/>
          <w:sz w:val="18"/>
          <w:szCs w:val="18"/>
          <w:lang w:eastAsia="en-US"/>
        </w:rPr>
      </w:pPr>
      <w:r>
        <w:rPr>
          <w:rFonts w:ascii="Verdana" w:eastAsia="Calibri" w:hAnsi="Verdana"/>
          <w:sz w:val="18"/>
          <w:szCs w:val="18"/>
          <w:lang w:eastAsia="en-US"/>
        </w:rPr>
        <w:t>Na koszty kwalifikowalne projektu składają się poniższe kategorie kosztów:</w:t>
      </w:r>
    </w:p>
    <w:tbl>
      <w:tblPr>
        <w:tblStyle w:val="Tabela-Siatka"/>
        <w:tblW w:w="0" w:type="auto"/>
        <w:tblLook w:val="04A0" w:firstRow="1" w:lastRow="0" w:firstColumn="1" w:lastColumn="0" w:noHBand="0" w:noVBand="1"/>
      </w:tblPr>
      <w:tblGrid>
        <w:gridCol w:w="3369"/>
        <w:gridCol w:w="5690"/>
      </w:tblGrid>
      <w:tr w:rsidR="00F21315" w:rsidRPr="00461E43" w14:paraId="7D7E0EDF" w14:textId="77777777" w:rsidTr="00581AA7">
        <w:tc>
          <w:tcPr>
            <w:tcW w:w="3369" w:type="dxa"/>
            <w:vMerge w:val="restart"/>
          </w:tcPr>
          <w:p w14:paraId="622F2054" w14:textId="77777777" w:rsidR="00F21315" w:rsidRPr="00AC7BA4" w:rsidRDefault="00F21315" w:rsidP="00581AA7">
            <w:pPr>
              <w:suppressAutoHyphens w:val="0"/>
              <w:spacing w:line="360" w:lineRule="auto"/>
              <w:rPr>
                <w:rFonts w:ascii="Verdana" w:eastAsia="Calibri" w:hAnsi="Verdana"/>
                <w:sz w:val="18"/>
                <w:szCs w:val="18"/>
                <w:lang w:eastAsia="en-US"/>
              </w:rPr>
            </w:pPr>
            <w:r w:rsidRPr="00461E43">
              <w:rPr>
                <w:rFonts w:ascii="Verdana" w:eastAsia="Calibri" w:hAnsi="Verdana"/>
                <w:sz w:val="18"/>
                <w:szCs w:val="18"/>
                <w:lang w:eastAsia="en-US"/>
              </w:rPr>
              <w:t xml:space="preserve">Ponoszone zgodnie z art. 14 </w:t>
            </w:r>
            <w:r w:rsidRPr="00461E43">
              <w:rPr>
                <w:rFonts w:ascii="Verdana" w:hAnsi="Verdana" w:cs="Arial"/>
                <w:bCs/>
                <w:sz w:val="18"/>
                <w:szCs w:val="18"/>
              </w:rPr>
              <w:t>Rozporządzenia Komisji (UE) nr 651/2014</w:t>
            </w:r>
          </w:p>
        </w:tc>
        <w:tc>
          <w:tcPr>
            <w:tcW w:w="5690" w:type="dxa"/>
          </w:tcPr>
          <w:p w14:paraId="44F81D04" w14:textId="77777777" w:rsidR="00F21315" w:rsidRPr="0065793C" w:rsidRDefault="00F21315" w:rsidP="00581AA7">
            <w:pPr>
              <w:suppressAutoHyphens w:val="0"/>
              <w:spacing w:line="360" w:lineRule="auto"/>
              <w:rPr>
                <w:rFonts w:ascii="Verdana" w:eastAsia="Calibri" w:hAnsi="Verdana"/>
                <w:sz w:val="18"/>
                <w:szCs w:val="18"/>
                <w:lang w:eastAsia="en-US"/>
              </w:rPr>
            </w:pPr>
            <w:r w:rsidRPr="0065793C">
              <w:rPr>
                <w:rFonts w:ascii="Verdana" w:eastAsia="Calibri" w:hAnsi="Verdana"/>
                <w:sz w:val="18"/>
                <w:szCs w:val="18"/>
                <w:lang w:eastAsia="en-US"/>
              </w:rPr>
              <w:t>koszty nabycia nowych środków trwałych (pkt 1)</w:t>
            </w:r>
          </w:p>
        </w:tc>
      </w:tr>
      <w:tr w:rsidR="00F21315" w:rsidRPr="00461E43" w14:paraId="5E823317" w14:textId="77777777" w:rsidTr="00581AA7">
        <w:tc>
          <w:tcPr>
            <w:tcW w:w="3369" w:type="dxa"/>
            <w:vMerge/>
          </w:tcPr>
          <w:p w14:paraId="680D7AD8" w14:textId="77777777" w:rsidR="00F21315" w:rsidRPr="00461E43" w:rsidRDefault="00F21315" w:rsidP="00581AA7">
            <w:pPr>
              <w:suppressAutoHyphens w:val="0"/>
              <w:spacing w:line="360" w:lineRule="auto"/>
              <w:rPr>
                <w:rFonts w:ascii="Verdana" w:eastAsia="Calibri" w:hAnsi="Verdana"/>
                <w:sz w:val="18"/>
                <w:szCs w:val="18"/>
                <w:lang w:eastAsia="en-US"/>
              </w:rPr>
            </w:pPr>
          </w:p>
        </w:tc>
        <w:tc>
          <w:tcPr>
            <w:tcW w:w="5690" w:type="dxa"/>
          </w:tcPr>
          <w:p w14:paraId="682E97CB" w14:textId="77777777" w:rsidR="00F21315" w:rsidRPr="00461E43" w:rsidRDefault="00F21315" w:rsidP="00581AA7">
            <w:pPr>
              <w:suppressAutoHyphens w:val="0"/>
              <w:spacing w:line="360" w:lineRule="auto"/>
              <w:rPr>
                <w:rFonts w:ascii="Verdana" w:eastAsia="Calibri" w:hAnsi="Verdana"/>
                <w:sz w:val="18"/>
                <w:szCs w:val="18"/>
                <w:lang w:eastAsia="en-US"/>
              </w:rPr>
            </w:pPr>
            <w:r w:rsidRPr="00461E43">
              <w:rPr>
                <w:rFonts w:ascii="Verdana" w:hAnsi="Verdana" w:cs="Arial"/>
                <w:bCs/>
                <w:sz w:val="18"/>
                <w:szCs w:val="18"/>
              </w:rPr>
              <w:t xml:space="preserve">koszty nabycia wartości niematerialnych i prawnych </w:t>
            </w:r>
            <w:r w:rsidRPr="00461E43">
              <w:rPr>
                <w:rFonts w:ascii="Verdana" w:eastAsia="Calibri" w:hAnsi="Verdana"/>
                <w:sz w:val="18"/>
                <w:szCs w:val="18"/>
                <w:lang w:eastAsia="en-US"/>
              </w:rPr>
              <w:t xml:space="preserve">(pkt </w:t>
            </w:r>
            <w:r>
              <w:rPr>
                <w:rFonts w:ascii="Verdana" w:eastAsia="Calibri" w:hAnsi="Verdana"/>
                <w:sz w:val="18"/>
                <w:szCs w:val="18"/>
                <w:lang w:eastAsia="en-US"/>
              </w:rPr>
              <w:t>2</w:t>
            </w:r>
            <w:r w:rsidRPr="00461E43">
              <w:rPr>
                <w:rFonts w:ascii="Verdana" w:eastAsia="Calibri" w:hAnsi="Verdana"/>
                <w:sz w:val="18"/>
                <w:szCs w:val="18"/>
                <w:lang w:eastAsia="en-US"/>
              </w:rPr>
              <w:t>)</w:t>
            </w:r>
          </w:p>
        </w:tc>
      </w:tr>
      <w:tr w:rsidR="00F21315" w:rsidRPr="00461E43" w14:paraId="6A70709C" w14:textId="77777777" w:rsidTr="00581AA7">
        <w:tc>
          <w:tcPr>
            <w:tcW w:w="3369" w:type="dxa"/>
            <w:vMerge/>
          </w:tcPr>
          <w:p w14:paraId="43EEEC38" w14:textId="77777777" w:rsidR="00F21315" w:rsidRPr="00461E43" w:rsidRDefault="00F21315" w:rsidP="00581AA7">
            <w:pPr>
              <w:suppressAutoHyphens w:val="0"/>
              <w:spacing w:line="360" w:lineRule="auto"/>
              <w:rPr>
                <w:rFonts w:ascii="Verdana" w:eastAsia="Calibri" w:hAnsi="Verdana"/>
                <w:sz w:val="18"/>
                <w:szCs w:val="18"/>
                <w:lang w:eastAsia="en-US"/>
              </w:rPr>
            </w:pPr>
          </w:p>
        </w:tc>
        <w:tc>
          <w:tcPr>
            <w:tcW w:w="5690" w:type="dxa"/>
          </w:tcPr>
          <w:p w14:paraId="3FE90BA4" w14:textId="77777777" w:rsidR="00F21315" w:rsidRPr="00461E43" w:rsidRDefault="00F21315" w:rsidP="00581AA7">
            <w:pPr>
              <w:suppressAutoHyphens w:val="0"/>
              <w:spacing w:line="360" w:lineRule="auto"/>
              <w:rPr>
                <w:rFonts w:ascii="Verdana" w:eastAsia="Calibri" w:hAnsi="Verdana"/>
                <w:sz w:val="18"/>
                <w:szCs w:val="18"/>
                <w:lang w:eastAsia="en-US"/>
              </w:rPr>
            </w:pPr>
            <w:r w:rsidRPr="00461E43">
              <w:rPr>
                <w:rFonts w:ascii="Verdana" w:hAnsi="Verdana" w:cs="Arial"/>
                <w:bCs/>
                <w:sz w:val="18"/>
                <w:szCs w:val="18"/>
              </w:rPr>
              <w:t xml:space="preserve">koszty nabycia nowych środków trwałych i wartości niematerialnych i prawnych w formie leasingu finansowego (pkt </w:t>
            </w:r>
            <w:r>
              <w:rPr>
                <w:rFonts w:ascii="Verdana" w:hAnsi="Verdana" w:cs="Arial"/>
                <w:bCs/>
                <w:sz w:val="18"/>
                <w:szCs w:val="18"/>
              </w:rPr>
              <w:t>3</w:t>
            </w:r>
            <w:r w:rsidRPr="00461E43">
              <w:rPr>
                <w:rFonts w:ascii="Verdana" w:hAnsi="Verdana" w:cs="Arial"/>
                <w:bCs/>
                <w:sz w:val="18"/>
                <w:szCs w:val="18"/>
              </w:rPr>
              <w:t>)</w:t>
            </w:r>
          </w:p>
        </w:tc>
      </w:tr>
      <w:tr w:rsidR="00F21315" w:rsidRPr="00461E43" w14:paraId="69286428" w14:textId="77777777" w:rsidTr="00581AA7">
        <w:tc>
          <w:tcPr>
            <w:tcW w:w="3369" w:type="dxa"/>
            <w:vMerge/>
          </w:tcPr>
          <w:p w14:paraId="391EED89" w14:textId="77777777" w:rsidR="00F21315" w:rsidRPr="00461E43" w:rsidRDefault="00F21315" w:rsidP="00581AA7">
            <w:pPr>
              <w:suppressAutoHyphens w:val="0"/>
              <w:spacing w:line="360" w:lineRule="auto"/>
              <w:rPr>
                <w:rFonts w:ascii="Verdana" w:eastAsia="Calibri" w:hAnsi="Verdana"/>
                <w:sz w:val="18"/>
                <w:szCs w:val="18"/>
                <w:lang w:eastAsia="en-US"/>
              </w:rPr>
            </w:pPr>
          </w:p>
        </w:tc>
        <w:tc>
          <w:tcPr>
            <w:tcW w:w="5690" w:type="dxa"/>
          </w:tcPr>
          <w:p w14:paraId="728B682C" w14:textId="25793749" w:rsidR="00F21315" w:rsidRPr="00461E43" w:rsidRDefault="00F21315" w:rsidP="00581AA7">
            <w:pPr>
              <w:suppressAutoHyphens w:val="0"/>
              <w:spacing w:line="360" w:lineRule="auto"/>
              <w:rPr>
                <w:rFonts w:ascii="Verdana" w:hAnsi="Verdana" w:cs="Arial"/>
                <w:bCs/>
                <w:sz w:val="18"/>
                <w:szCs w:val="18"/>
              </w:rPr>
            </w:pPr>
            <w:r w:rsidRPr="00A74F27">
              <w:rPr>
                <w:rFonts w:ascii="Verdana" w:eastAsia="Calibri" w:hAnsi="Verdana" w:cs="Calibri"/>
                <w:sz w:val="18"/>
                <w:szCs w:val="18"/>
                <w:lang w:eastAsia="en-US"/>
              </w:rPr>
              <w:t>koszt nabycia materiałów i robót budowlanych</w:t>
            </w:r>
            <w:r w:rsidRPr="005C3B1C">
              <w:rPr>
                <w:rFonts w:ascii="Verdana" w:eastAsia="Calibri" w:hAnsi="Verdana" w:cs="Calibri"/>
                <w:sz w:val="18"/>
                <w:szCs w:val="18"/>
                <w:lang w:eastAsia="en-US"/>
              </w:rPr>
              <w:t xml:space="preserve"> (pkt </w:t>
            </w:r>
            <w:r>
              <w:rPr>
                <w:rFonts w:ascii="Verdana" w:eastAsia="Calibri" w:hAnsi="Verdana" w:cs="Calibri"/>
                <w:sz w:val="18"/>
                <w:szCs w:val="18"/>
                <w:lang w:eastAsia="en-US"/>
              </w:rPr>
              <w:t>4</w:t>
            </w:r>
            <w:r w:rsidRPr="005C3B1C">
              <w:rPr>
                <w:rFonts w:ascii="Verdana" w:eastAsia="Calibri" w:hAnsi="Verdana" w:cs="Calibri"/>
                <w:sz w:val="18"/>
                <w:szCs w:val="18"/>
                <w:lang w:eastAsia="en-US"/>
              </w:rPr>
              <w:t>)</w:t>
            </w:r>
          </w:p>
        </w:tc>
      </w:tr>
      <w:tr w:rsidR="00F21315" w:rsidRPr="00461E43" w14:paraId="03911739" w14:textId="77777777" w:rsidTr="00581AA7">
        <w:tc>
          <w:tcPr>
            <w:tcW w:w="3369" w:type="dxa"/>
            <w:vMerge/>
          </w:tcPr>
          <w:p w14:paraId="096B003A" w14:textId="77777777" w:rsidR="00F21315" w:rsidRPr="00461E43" w:rsidRDefault="00F21315" w:rsidP="00581AA7">
            <w:pPr>
              <w:suppressAutoHyphens w:val="0"/>
              <w:spacing w:line="360" w:lineRule="auto"/>
              <w:rPr>
                <w:rFonts w:ascii="Verdana" w:eastAsia="Calibri" w:hAnsi="Verdana"/>
                <w:sz w:val="18"/>
                <w:szCs w:val="18"/>
                <w:lang w:eastAsia="en-US"/>
              </w:rPr>
            </w:pPr>
          </w:p>
        </w:tc>
        <w:tc>
          <w:tcPr>
            <w:tcW w:w="5690" w:type="dxa"/>
          </w:tcPr>
          <w:p w14:paraId="68F469F0" w14:textId="0C94AFAC" w:rsidR="00F21315" w:rsidRPr="00F21315" w:rsidRDefault="00F21315" w:rsidP="00F21315">
            <w:pPr>
              <w:suppressAutoHyphens w:val="0"/>
              <w:autoSpaceDE w:val="0"/>
              <w:autoSpaceDN w:val="0"/>
              <w:adjustRightInd w:val="0"/>
              <w:spacing w:after="160" w:line="360" w:lineRule="auto"/>
              <w:jc w:val="both"/>
              <w:rPr>
                <w:rFonts w:ascii="Verdana" w:eastAsia="Calibri" w:hAnsi="Verdana" w:cs="Calibri"/>
                <w:strike/>
                <w:sz w:val="18"/>
                <w:szCs w:val="18"/>
                <w:lang w:eastAsia="en-US"/>
              </w:rPr>
            </w:pPr>
            <w:r w:rsidRPr="00F21315">
              <w:rPr>
                <w:rFonts w:ascii="Verdana" w:eastAsia="Calibri" w:hAnsi="Verdana" w:cs="Calibri"/>
                <w:sz w:val="18"/>
                <w:szCs w:val="18"/>
                <w:lang w:eastAsia="en-US"/>
              </w:rPr>
              <w:t>koszty nabycia nieruchomości zabudowanych</w:t>
            </w:r>
            <w:r>
              <w:rPr>
                <w:rFonts w:ascii="Verdana" w:eastAsia="Calibri" w:hAnsi="Verdana" w:cs="Calibri"/>
                <w:sz w:val="18"/>
                <w:szCs w:val="18"/>
                <w:lang w:eastAsia="en-US"/>
              </w:rPr>
              <w:t xml:space="preserve"> (pkt 5)</w:t>
            </w:r>
          </w:p>
        </w:tc>
      </w:tr>
    </w:tbl>
    <w:p w14:paraId="3F451CD2" w14:textId="77777777" w:rsidR="00A62B80" w:rsidRPr="006D4E77" w:rsidRDefault="00A62B80" w:rsidP="00A62B80">
      <w:pPr>
        <w:spacing w:line="360" w:lineRule="auto"/>
        <w:jc w:val="both"/>
        <w:rPr>
          <w:rFonts w:ascii="Verdana" w:hAnsi="Verdana" w:cs="Arial"/>
          <w:bCs/>
          <w:sz w:val="18"/>
          <w:szCs w:val="18"/>
        </w:rPr>
      </w:pPr>
    </w:p>
    <w:p w14:paraId="596F78BB" w14:textId="49FEFF7F" w:rsidR="00A62B80" w:rsidRPr="006D4E77" w:rsidRDefault="00A62B80" w:rsidP="00A62B80">
      <w:pPr>
        <w:spacing w:line="360" w:lineRule="auto"/>
        <w:jc w:val="both"/>
        <w:rPr>
          <w:rFonts w:ascii="Verdana" w:hAnsi="Verdana" w:cs="Arial"/>
          <w:bCs/>
          <w:sz w:val="18"/>
          <w:szCs w:val="18"/>
        </w:rPr>
      </w:pPr>
      <w:r w:rsidRPr="006D4E77">
        <w:rPr>
          <w:rFonts w:ascii="Verdana" w:hAnsi="Verdana" w:cs="Arial"/>
          <w:bCs/>
          <w:sz w:val="18"/>
          <w:szCs w:val="18"/>
        </w:rPr>
        <w:t>Pomoc beneficjentom udzielana będzie w oparciu o art. 14 Rozporządzenia Komisji (UE) nr</w:t>
      </w:r>
      <w:r>
        <w:rPr>
          <w:rFonts w:ascii="Verdana" w:hAnsi="Verdana" w:cs="Arial"/>
          <w:bCs/>
          <w:sz w:val="18"/>
          <w:szCs w:val="18"/>
        </w:rPr>
        <w:t> </w:t>
      </w:r>
      <w:r w:rsidRPr="006D4E77">
        <w:rPr>
          <w:rFonts w:ascii="Verdana" w:hAnsi="Verdana" w:cs="Arial"/>
          <w:bCs/>
          <w:sz w:val="18"/>
          <w:szCs w:val="18"/>
        </w:rPr>
        <w:t>651/2014</w:t>
      </w:r>
      <w:r>
        <w:rPr>
          <w:rFonts w:ascii="Verdana" w:hAnsi="Verdana" w:cs="Arial"/>
          <w:bCs/>
          <w:sz w:val="18"/>
          <w:szCs w:val="18"/>
        </w:rPr>
        <w:t>.</w:t>
      </w:r>
      <w:r w:rsidRPr="006D4E77">
        <w:rPr>
          <w:rFonts w:ascii="Verdana" w:hAnsi="Verdana" w:cs="Arial"/>
          <w:bCs/>
          <w:sz w:val="18"/>
          <w:szCs w:val="18"/>
        </w:rPr>
        <w:t xml:space="preserve"> W </w:t>
      </w:r>
      <w:r w:rsidR="007A4B3C">
        <w:rPr>
          <w:rFonts w:ascii="Verdana" w:hAnsi="Verdana" w:cs="Arial"/>
          <w:bCs/>
          <w:sz w:val="18"/>
          <w:szCs w:val="18"/>
        </w:rPr>
        <w:t> </w:t>
      </w:r>
      <w:r w:rsidRPr="006D4E77">
        <w:rPr>
          <w:rFonts w:ascii="Verdana" w:hAnsi="Verdana" w:cs="Arial"/>
          <w:bCs/>
          <w:sz w:val="18"/>
          <w:szCs w:val="18"/>
        </w:rPr>
        <w:t>przypadku działania 3.2 Innowacje w MŚP w ramach III osi priorytetowej RPO WSL za kwalifikowalne uznaje się wyłącznie wskazane we wniosku o dofinansowanie i niezbędne do</w:t>
      </w:r>
      <w:r>
        <w:rPr>
          <w:rFonts w:ascii="Verdana" w:hAnsi="Verdana" w:cs="Arial"/>
          <w:bCs/>
          <w:sz w:val="18"/>
          <w:szCs w:val="18"/>
        </w:rPr>
        <w:t> </w:t>
      </w:r>
      <w:r w:rsidRPr="006D4E77">
        <w:rPr>
          <w:rFonts w:ascii="Verdana" w:hAnsi="Verdana" w:cs="Arial"/>
          <w:bCs/>
          <w:sz w:val="18"/>
          <w:szCs w:val="18"/>
        </w:rPr>
        <w:t xml:space="preserve">realizacji projektu następujące kategorie wydatków: </w:t>
      </w:r>
    </w:p>
    <w:p w14:paraId="247792F9" w14:textId="77777777" w:rsidR="00A62B80" w:rsidRPr="006D4E77" w:rsidRDefault="00A62B80" w:rsidP="00A62B80">
      <w:pPr>
        <w:spacing w:line="360" w:lineRule="auto"/>
        <w:jc w:val="both"/>
        <w:rPr>
          <w:rFonts w:ascii="Verdana" w:hAnsi="Verdana" w:cs="Arial"/>
          <w:bCs/>
          <w:sz w:val="18"/>
          <w:szCs w:val="18"/>
        </w:rPr>
      </w:pPr>
    </w:p>
    <w:p w14:paraId="1A4E29A9" w14:textId="1096B40C" w:rsidR="00A62B80" w:rsidRPr="00E0698C" w:rsidRDefault="00E0698C" w:rsidP="005A743C">
      <w:pPr>
        <w:pStyle w:val="Akapitzlist"/>
        <w:numPr>
          <w:ilvl w:val="3"/>
          <w:numId w:val="53"/>
        </w:numPr>
        <w:spacing w:line="360" w:lineRule="auto"/>
        <w:jc w:val="both"/>
        <w:rPr>
          <w:rFonts w:ascii="Verdana" w:hAnsi="Verdana" w:cs="Arial"/>
          <w:bCs/>
          <w:sz w:val="18"/>
          <w:szCs w:val="18"/>
        </w:rPr>
      </w:pPr>
      <w:r>
        <w:rPr>
          <w:rFonts w:ascii="Verdana" w:hAnsi="Verdana" w:cs="Arial"/>
          <w:b/>
          <w:bCs/>
          <w:sz w:val="18"/>
          <w:szCs w:val="18"/>
        </w:rPr>
        <w:t>K</w:t>
      </w:r>
      <w:r w:rsidR="00A62B80" w:rsidRPr="00E0698C">
        <w:rPr>
          <w:rFonts w:ascii="Verdana" w:hAnsi="Verdana" w:cs="Arial"/>
          <w:b/>
          <w:bCs/>
          <w:sz w:val="18"/>
          <w:szCs w:val="18"/>
        </w:rPr>
        <w:t>oszty nabycia nowych środków trwałych</w:t>
      </w:r>
      <w:r w:rsidR="00A62B80" w:rsidRPr="00E0698C">
        <w:rPr>
          <w:rFonts w:ascii="Verdana" w:hAnsi="Verdana" w:cs="Arial"/>
          <w:bCs/>
          <w:sz w:val="18"/>
          <w:szCs w:val="18"/>
        </w:rPr>
        <w:t xml:space="preserve"> (w tym m.in.: koszty zakupu, wytworzenia, instalacji, montażu, pierwszego uruchomienia, transportu, opakowania, rozładunku, koszty sprawdzenia i </w:t>
      </w:r>
      <w:r w:rsidR="007A4B3C" w:rsidRPr="00E0698C">
        <w:rPr>
          <w:rFonts w:ascii="Verdana" w:hAnsi="Verdana" w:cs="Arial"/>
          <w:bCs/>
          <w:sz w:val="18"/>
          <w:szCs w:val="18"/>
        </w:rPr>
        <w:t> </w:t>
      </w:r>
      <w:r w:rsidR="00A62B80" w:rsidRPr="00E0698C">
        <w:rPr>
          <w:rFonts w:ascii="Verdana" w:hAnsi="Verdana" w:cs="Arial"/>
          <w:bCs/>
          <w:sz w:val="18"/>
          <w:szCs w:val="18"/>
        </w:rPr>
        <w:t>przystosowania nabytego sprzętu, koszty szkolenia personelu, instruktażu) pod warunkiem, że koszty te są ujęte w wartości początkowej zakupionego/wytworzonego środka trwałego w ewidencji środków trwałych beneficjenta, pod warunkiem, że dany koszt nie stanowi wydatku wskazanego w części B.</w:t>
      </w:r>
    </w:p>
    <w:p w14:paraId="43A0EBA5" w14:textId="77777777" w:rsidR="00A62B80" w:rsidRPr="006D4E77" w:rsidRDefault="00A62B80" w:rsidP="00A62B80">
      <w:pPr>
        <w:spacing w:line="360" w:lineRule="auto"/>
        <w:jc w:val="both"/>
        <w:rPr>
          <w:rFonts w:ascii="Verdana" w:hAnsi="Verdana" w:cs="Arial"/>
          <w:bCs/>
          <w:sz w:val="18"/>
          <w:szCs w:val="18"/>
          <w:u w:val="single"/>
        </w:rPr>
      </w:pPr>
    </w:p>
    <w:p w14:paraId="0F7CFC13" w14:textId="77777777" w:rsidR="00A62B80" w:rsidRPr="00B47E7C" w:rsidRDefault="00A62B80" w:rsidP="00A62B80">
      <w:pPr>
        <w:spacing w:line="360" w:lineRule="auto"/>
        <w:jc w:val="both"/>
        <w:rPr>
          <w:rFonts w:ascii="Verdana" w:hAnsi="Verdana" w:cs="Arial"/>
          <w:b/>
          <w:sz w:val="18"/>
          <w:szCs w:val="18"/>
          <w:u w:val="single"/>
        </w:rPr>
      </w:pPr>
      <w:r w:rsidRPr="00B47E7C">
        <w:rPr>
          <w:rFonts w:ascii="Verdana" w:hAnsi="Verdana" w:cs="Arial"/>
          <w:b/>
          <w:sz w:val="18"/>
          <w:szCs w:val="18"/>
          <w:u w:val="single"/>
        </w:rPr>
        <w:t xml:space="preserve">Warunki kwalifikowalności dla środków trwałych: </w:t>
      </w:r>
    </w:p>
    <w:p w14:paraId="48DF244B" w14:textId="77777777" w:rsidR="00A62B80" w:rsidRPr="006D4E77" w:rsidRDefault="00A62B80" w:rsidP="005A743C">
      <w:pPr>
        <w:numPr>
          <w:ilvl w:val="0"/>
          <w:numId w:val="55"/>
        </w:numPr>
        <w:spacing w:line="360" w:lineRule="auto"/>
        <w:jc w:val="both"/>
        <w:rPr>
          <w:rFonts w:ascii="Verdana" w:hAnsi="Verdana" w:cs="Arial"/>
          <w:bCs/>
          <w:sz w:val="18"/>
          <w:szCs w:val="18"/>
        </w:rPr>
      </w:pPr>
      <w:r w:rsidRPr="006D4E77">
        <w:rPr>
          <w:rFonts w:ascii="Verdana" w:hAnsi="Verdana" w:cs="Arial"/>
          <w:bCs/>
          <w:sz w:val="18"/>
          <w:szCs w:val="18"/>
        </w:rPr>
        <w:t xml:space="preserve">muszą podlegać amortyzacji, </w:t>
      </w:r>
    </w:p>
    <w:p w14:paraId="33801E59" w14:textId="7FE5EE20" w:rsidR="00A62B80" w:rsidRPr="006D4E77" w:rsidRDefault="00A62B80" w:rsidP="005A743C">
      <w:pPr>
        <w:numPr>
          <w:ilvl w:val="0"/>
          <w:numId w:val="55"/>
        </w:numPr>
        <w:spacing w:line="360" w:lineRule="auto"/>
        <w:jc w:val="both"/>
        <w:rPr>
          <w:rFonts w:ascii="Verdana" w:hAnsi="Verdana" w:cs="Arial"/>
          <w:bCs/>
          <w:sz w:val="18"/>
          <w:szCs w:val="18"/>
        </w:rPr>
      </w:pPr>
      <w:r w:rsidRPr="006D4E77">
        <w:rPr>
          <w:rFonts w:ascii="Verdana" w:hAnsi="Verdana" w:cs="Arial"/>
          <w:bCs/>
          <w:sz w:val="18"/>
          <w:szCs w:val="18"/>
        </w:rPr>
        <w:t>zakup zrealizowany zgodnie z zapisami umowy o dofinansowanie,</w:t>
      </w:r>
      <w:r w:rsidR="00E0698C" w:rsidRPr="00E0698C">
        <w:rPr>
          <w:rFonts w:ascii="Verdana" w:hAnsi="Verdana" w:cs="Arial"/>
          <w:bCs/>
          <w:sz w:val="18"/>
          <w:szCs w:val="18"/>
        </w:rPr>
        <w:t xml:space="preserve"> </w:t>
      </w:r>
      <w:r w:rsidR="00E0698C" w:rsidRPr="008E7ED2">
        <w:rPr>
          <w:rFonts w:ascii="Verdana" w:hAnsi="Verdana" w:cs="Arial"/>
          <w:bCs/>
          <w:sz w:val="18"/>
          <w:szCs w:val="18"/>
        </w:rPr>
        <w:t>w tym nabycie na warunkach rynkowych od osób trzecich niepowiązanych z nabywcą,</w:t>
      </w:r>
    </w:p>
    <w:p w14:paraId="551912A6" w14:textId="77777777" w:rsidR="00A62B80" w:rsidRPr="006D4E77" w:rsidRDefault="00A62B80" w:rsidP="005A743C">
      <w:pPr>
        <w:numPr>
          <w:ilvl w:val="0"/>
          <w:numId w:val="55"/>
        </w:numPr>
        <w:spacing w:line="360" w:lineRule="auto"/>
        <w:jc w:val="both"/>
        <w:rPr>
          <w:rFonts w:ascii="Verdana" w:hAnsi="Verdana" w:cs="Arial"/>
          <w:bCs/>
          <w:sz w:val="18"/>
          <w:szCs w:val="18"/>
        </w:rPr>
      </w:pPr>
      <w:r w:rsidRPr="006D4E77">
        <w:rPr>
          <w:rFonts w:ascii="Verdana" w:hAnsi="Verdana" w:cs="Arial"/>
          <w:bCs/>
          <w:sz w:val="18"/>
          <w:szCs w:val="18"/>
        </w:rPr>
        <w:t>muszą zostać włączone do aktywów beneficjenta i muszą pozostać związane z projektem do końca okresu trwałości.</w:t>
      </w:r>
    </w:p>
    <w:p w14:paraId="3DED4DBC" w14:textId="77777777" w:rsidR="00A62B80" w:rsidRPr="006D4E77" w:rsidRDefault="00A62B80" w:rsidP="00A62B80">
      <w:pPr>
        <w:spacing w:line="360" w:lineRule="auto"/>
        <w:jc w:val="both"/>
        <w:rPr>
          <w:rFonts w:ascii="Verdana" w:hAnsi="Verdana" w:cs="Arial"/>
          <w:bCs/>
          <w:sz w:val="18"/>
          <w:szCs w:val="18"/>
        </w:rPr>
      </w:pPr>
    </w:p>
    <w:p w14:paraId="53CC008F" w14:textId="43CC3993" w:rsidR="00A62B80" w:rsidRPr="00E0698C" w:rsidRDefault="00E0698C" w:rsidP="005A743C">
      <w:pPr>
        <w:pStyle w:val="Akapitzlist"/>
        <w:numPr>
          <w:ilvl w:val="3"/>
          <w:numId w:val="53"/>
        </w:numPr>
        <w:spacing w:line="360" w:lineRule="auto"/>
        <w:jc w:val="both"/>
        <w:rPr>
          <w:rFonts w:ascii="Verdana" w:hAnsi="Verdana" w:cs="Arial"/>
          <w:bCs/>
          <w:sz w:val="18"/>
          <w:szCs w:val="18"/>
        </w:rPr>
      </w:pPr>
      <w:r>
        <w:rPr>
          <w:rFonts w:ascii="Verdana" w:hAnsi="Verdana" w:cs="Arial"/>
          <w:b/>
          <w:bCs/>
          <w:sz w:val="18"/>
          <w:szCs w:val="18"/>
        </w:rPr>
        <w:t>K</w:t>
      </w:r>
      <w:r w:rsidR="00A62B80" w:rsidRPr="00E0698C">
        <w:rPr>
          <w:rFonts w:ascii="Verdana" w:hAnsi="Verdana" w:cs="Arial"/>
          <w:b/>
          <w:bCs/>
          <w:sz w:val="18"/>
          <w:szCs w:val="18"/>
        </w:rPr>
        <w:t xml:space="preserve">oszty nabycia nowych wartości niematerialnych i prawnych </w:t>
      </w:r>
      <w:r w:rsidR="00A62B80" w:rsidRPr="00E0698C">
        <w:rPr>
          <w:rFonts w:ascii="Verdana" w:hAnsi="Verdana" w:cs="Arial"/>
          <w:bCs/>
          <w:sz w:val="18"/>
          <w:szCs w:val="18"/>
        </w:rPr>
        <w:t>w szczególności zakup licencji i oprogramowania (w tym m.in.: koszty zakupu, wytworzenia, instalacji, montażu, pierwszego uruchomienia, koszty sprawdzenia i przystosowania nabytego oprogramowania, koszty szkolenia personelu, instruktażu) pod warunkiem, że koszty te ujęte są w wartości początkowej zakupionej/wytworzonej wartości niematerialnej i</w:t>
      </w:r>
      <w:r w:rsidR="00FB31B8">
        <w:rPr>
          <w:rFonts w:ascii="Verdana" w:hAnsi="Verdana" w:cs="Arial"/>
          <w:bCs/>
          <w:sz w:val="18"/>
          <w:szCs w:val="18"/>
        </w:rPr>
        <w:t> </w:t>
      </w:r>
      <w:r w:rsidR="00A62B80" w:rsidRPr="00E0698C">
        <w:rPr>
          <w:rFonts w:ascii="Verdana" w:hAnsi="Verdana" w:cs="Arial"/>
          <w:bCs/>
          <w:sz w:val="18"/>
          <w:szCs w:val="18"/>
        </w:rPr>
        <w:t>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 pod warunkiem, że dany koszt nie stanowi wydatku wskazanego w części B.</w:t>
      </w:r>
    </w:p>
    <w:p w14:paraId="543E50EE" w14:textId="77777777" w:rsidR="00A62B80" w:rsidRPr="006D4E77" w:rsidRDefault="00A62B80" w:rsidP="00A62B80">
      <w:pPr>
        <w:spacing w:line="360" w:lineRule="auto"/>
        <w:jc w:val="both"/>
        <w:rPr>
          <w:rFonts w:ascii="Verdana" w:hAnsi="Verdana" w:cs="Arial"/>
          <w:bCs/>
          <w:sz w:val="18"/>
          <w:szCs w:val="18"/>
          <w:u w:val="single"/>
        </w:rPr>
      </w:pPr>
    </w:p>
    <w:p w14:paraId="75B39246" w14:textId="77777777" w:rsidR="00A62B80" w:rsidRPr="00B47E7C" w:rsidRDefault="00A62B80" w:rsidP="00A62B80">
      <w:pPr>
        <w:spacing w:line="360" w:lineRule="auto"/>
        <w:jc w:val="both"/>
        <w:rPr>
          <w:rFonts w:ascii="Verdana" w:hAnsi="Verdana" w:cs="Arial"/>
          <w:b/>
          <w:sz w:val="18"/>
          <w:szCs w:val="18"/>
          <w:u w:val="single"/>
        </w:rPr>
      </w:pPr>
      <w:r w:rsidRPr="00B47E7C">
        <w:rPr>
          <w:rFonts w:ascii="Verdana" w:hAnsi="Verdana" w:cs="Arial"/>
          <w:b/>
          <w:sz w:val="18"/>
          <w:szCs w:val="18"/>
          <w:u w:val="single"/>
        </w:rPr>
        <w:t xml:space="preserve">Warunki kwalifikowalności dla wartości niematerialnych i prawnych: </w:t>
      </w:r>
    </w:p>
    <w:p w14:paraId="04FF8324" w14:textId="77777777" w:rsidR="00A62B80" w:rsidRDefault="00A62B80" w:rsidP="005A743C">
      <w:pPr>
        <w:pStyle w:val="Akapitzlist"/>
        <w:numPr>
          <w:ilvl w:val="0"/>
          <w:numId w:val="62"/>
        </w:numPr>
        <w:spacing w:line="360" w:lineRule="auto"/>
        <w:ind w:left="714" w:hanging="357"/>
        <w:jc w:val="both"/>
        <w:rPr>
          <w:rFonts w:ascii="Verdana" w:hAnsi="Verdana" w:cs="Arial"/>
          <w:bCs/>
          <w:sz w:val="18"/>
          <w:szCs w:val="18"/>
        </w:rPr>
      </w:pPr>
      <w:r w:rsidRPr="006D012C">
        <w:rPr>
          <w:rFonts w:ascii="Verdana" w:hAnsi="Verdana" w:cs="Arial"/>
          <w:bCs/>
          <w:sz w:val="18"/>
          <w:szCs w:val="18"/>
        </w:rPr>
        <w:t xml:space="preserve">należy z nich korzystać wyłącznie w zakładzie otrzymującym pomoc oraz w zakresie prowadzonej przez niego działalności, </w:t>
      </w:r>
    </w:p>
    <w:p w14:paraId="5956AB5B" w14:textId="77777777" w:rsidR="00A62B80" w:rsidRDefault="00A62B80" w:rsidP="005A743C">
      <w:pPr>
        <w:pStyle w:val="Akapitzlist"/>
        <w:numPr>
          <w:ilvl w:val="0"/>
          <w:numId w:val="62"/>
        </w:numPr>
        <w:spacing w:line="360" w:lineRule="auto"/>
        <w:jc w:val="both"/>
        <w:rPr>
          <w:rFonts w:ascii="Verdana" w:hAnsi="Verdana" w:cs="Arial"/>
          <w:bCs/>
          <w:sz w:val="18"/>
          <w:szCs w:val="18"/>
        </w:rPr>
      </w:pPr>
      <w:r w:rsidRPr="006D012C">
        <w:rPr>
          <w:rFonts w:ascii="Verdana" w:hAnsi="Verdana" w:cs="Arial"/>
          <w:bCs/>
          <w:sz w:val="18"/>
          <w:szCs w:val="18"/>
        </w:rPr>
        <w:t xml:space="preserve">muszą podlegać amortyzacji, </w:t>
      </w:r>
    </w:p>
    <w:p w14:paraId="6CF8B37F" w14:textId="77777777" w:rsidR="00A62B80" w:rsidRDefault="00A62B80" w:rsidP="005A743C">
      <w:pPr>
        <w:pStyle w:val="Akapitzlist"/>
        <w:numPr>
          <w:ilvl w:val="0"/>
          <w:numId w:val="62"/>
        </w:numPr>
        <w:spacing w:line="360" w:lineRule="auto"/>
        <w:jc w:val="both"/>
        <w:rPr>
          <w:rFonts w:ascii="Verdana" w:hAnsi="Verdana" w:cs="Arial"/>
          <w:bCs/>
          <w:sz w:val="18"/>
          <w:szCs w:val="18"/>
        </w:rPr>
      </w:pPr>
      <w:r w:rsidRPr="006D012C">
        <w:rPr>
          <w:rFonts w:ascii="Verdana" w:hAnsi="Verdana" w:cs="Arial"/>
          <w:bCs/>
          <w:sz w:val="18"/>
          <w:szCs w:val="18"/>
        </w:rPr>
        <w:lastRenderedPageBreak/>
        <w:t>zakup zrealizowany zgodnie z zapisami umowy o dofinansowanie, w tym nabycie na</w:t>
      </w:r>
      <w:r>
        <w:rPr>
          <w:rFonts w:ascii="Verdana" w:hAnsi="Verdana" w:cs="Arial"/>
          <w:bCs/>
          <w:sz w:val="18"/>
          <w:szCs w:val="18"/>
        </w:rPr>
        <w:t> </w:t>
      </w:r>
      <w:r w:rsidRPr="006D012C">
        <w:rPr>
          <w:rFonts w:ascii="Verdana" w:hAnsi="Verdana" w:cs="Arial"/>
          <w:bCs/>
          <w:sz w:val="18"/>
          <w:szCs w:val="18"/>
        </w:rPr>
        <w:t>warunkach rynkowych od osób trzecich niepowiązanych z nabywcą,</w:t>
      </w:r>
    </w:p>
    <w:p w14:paraId="1C0B0F7E" w14:textId="77777777" w:rsidR="00A62B80" w:rsidRPr="006D012C" w:rsidRDefault="00A62B80" w:rsidP="005A743C">
      <w:pPr>
        <w:pStyle w:val="Akapitzlist"/>
        <w:numPr>
          <w:ilvl w:val="0"/>
          <w:numId w:val="62"/>
        </w:numPr>
        <w:spacing w:line="360" w:lineRule="auto"/>
        <w:jc w:val="both"/>
        <w:rPr>
          <w:rFonts w:ascii="Verdana" w:hAnsi="Verdana" w:cs="Arial"/>
          <w:bCs/>
          <w:sz w:val="18"/>
          <w:szCs w:val="18"/>
        </w:rPr>
      </w:pPr>
      <w:r w:rsidRPr="006D012C">
        <w:rPr>
          <w:rFonts w:ascii="Verdana" w:hAnsi="Verdana" w:cs="Arial"/>
          <w:bCs/>
          <w:sz w:val="18"/>
          <w:szCs w:val="18"/>
        </w:rPr>
        <w:t xml:space="preserve">muszą zostać włączone do aktywów beneficjenta i muszą pozostać związane z projektem do końca okresu trwałości. </w:t>
      </w:r>
    </w:p>
    <w:p w14:paraId="6F5E0E17" w14:textId="77777777" w:rsidR="00A62B80" w:rsidRPr="006D4E77" w:rsidRDefault="00A62B80" w:rsidP="00A62B80">
      <w:pPr>
        <w:spacing w:line="360" w:lineRule="auto"/>
        <w:jc w:val="both"/>
        <w:rPr>
          <w:rFonts w:ascii="Verdana" w:hAnsi="Verdana" w:cs="Arial"/>
          <w:bCs/>
          <w:sz w:val="18"/>
          <w:szCs w:val="18"/>
        </w:rPr>
      </w:pPr>
    </w:p>
    <w:p w14:paraId="064F86D7" w14:textId="49D7F6DE" w:rsidR="00A62B80" w:rsidRPr="00E0698C" w:rsidRDefault="00E0698C" w:rsidP="005A743C">
      <w:pPr>
        <w:pStyle w:val="Akapitzlist"/>
        <w:numPr>
          <w:ilvl w:val="3"/>
          <w:numId w:val="53"/>
        </w:numPr>
        <w:spacing w:line="360" w:lineRule="auto"/>
        <w:jc w:val="both"/>
        <w:rPr>
          <w:rFonts w:ascii="Verdana" w:hAnsi="Verdana" w:cs="Arial"/>
          <w:bCs/>
          <w:sz w:val="18"/>
          <w:szCs w:val="18"/>
        </w:rPr>
      </w:pPr>
      <w:r>
        <w:rPr>
          <w:rFonts w:ascii="Verdana" w:hAnsi="Verdana" w:cs="Arial"/>
          <w:b/>
          <w:bCs/>
          <w:sz w:val="18"/>
          <w:szCs w:val="18"/>
        </w:rPr>
        <w:t>K</w:t>
      </w:r>
      <w:r w:rsidR="00A62B80" w:rsidRPr="00E0698C">
        <w:rPr>
          <w:rFonts w:ascii="Verdana" w:hAnsi="Verdana" w:cs="Arial"/>
          <w:b/>
          <w:bCs/>
          <w:sz w:val="18"/>
          <w:szCs w:val="18"/>
        </w:rPr>
        <w:t xml:space="preserve">oszty nabycia nowych środków trwałych i wartości niematerialnych i prawnych </w:t>
      </w:r>
      <w:r w:rsidR="00A62B80" w:rsidRPr="00E0698C">
        <w:rPr>
          <w:rFonts w:ascii="Verdana" w:hAnsi="Verdana" w:cs="Calibri"/>
          <w:b/>
          <w:color w:val="000000"/>
          <w:sz w:val="18"/>
          <w:szCs w:val="18"/>
        </w:rPr>
        <w:t>bezpośrednio powiązanych z przedmiotem projektu</w:t>
      </w:r>
      <w:r w:rsidR="00A62B80" w:rsidRPr="00E0698C">
        <w:rPr>
          <w:rFonts w:ascii="Verdana" w:hAnsi="Verdana" w:cs="Calibri"/>
          <w:b/>
          <w:bCs/>
          <w:color w:val="000000"/>
          <w:sz w:val="18"/>
          <w:szCs w:val="18"/>
        </w:rPr>
        <w:t xml:space="preserve"> </w:t>
      </w:r>
      <w:r w:rsidR="00A62B80" w:rsidRPr="00E0698C">
        <w:rPr>
          <w:rFonts w:ascii="Verdana" w:hAnsi="Verdana" w:cs="Arial"/>
          <w:b/>
          <w:bCs/>
          <w:sz w:val="18"/>
          <w:szCs w:val="18"/>
        </w:rPr>
        <w:t xml:space="preserve">w formie leasingu finansowego </w:t>
      </w:r>
      <w:r w:rsidR="00A62B80" w:rsidRPr="00E0698C">
        <w:rPr>
          <w:rFonts w:ascii="Verdana" w:hAnsi="Verdana" w:cs="Arial"/>
          <w:bCs/>
          <w:sz w:val="18"/>
          <w:szCs w:val="18"/>
        </w:rPr>
        <w:t>poniesione w okresie realizacji projektu; kwalifikowalne są jedynie raty kapitałowe leasingu finansowego z obowiązkiem zakupu aktywów przez beneficjenta po wygaśnięciu umowy leasingu (umowa leasingowa podpisana po złożeniu wniosku aplikacyjnego);</w:t>
      </w:r>
    </w:p>
    <w:p w14:paraId="33F48A99" w14:textId="77777777" w:rsidR="00A62B80" w:rsidRPr="006D4E77" w:rsidRDefault="00A62B80" w:rsidP="00A62B80">
      <w:pPr>
        <w:spacing w:line="360" w:lineRule="auto"/>
        <w:jc w:val="both"/>
        <w:rPr>
          <w:rFonts w:ascii="Verdana" w:hAnsi="Verdana" w:cs="Arial"/>
          <w:bCs/>
          <w:sz w:val="18"/>
          <w:szCs w:val="18"/>
          <w:u w:val="single"/>
        </w:rPr>
      </w:pPr>
    </w:p>
    <w:p w14:paraId="4775D4AA" w14:textId="77777777" w:rsidR="00A62B80" w:rsidRPr="00B47E7C" w:rsidRDefault="00A62B80" w:rsidP="00A62B80">
      <w:pPr>
        <w:spacing w:line="360" w:lineRule="auto"/>
        <w:jc w:val="both"/>
        <w:rPr>
          <w:rFonts w:ascii="Verdana" w:hAnsi="Verdana" w:cs="Arial"/>
          <w:b/>
          <w:sz w:val="18"/>
          <w:szCs w:val="18"/>
          <w:u w:val="single"/>
        </w:rPr>
      </w:pPr>
      <w:r w:rsidRPr="00B47E7C">
        <w:rPr>
          <w:rFonts w:ascii="Verdana" w:hAnsi="Verdana" w:cs="Arial"/>
          <w:b/>
          <w:sz w:val="18"/>
          <w:szCs w:val="18"/>
          <w:u w:val="single"/>
        </w:rPr>
        <w:t xml:space="preserve">Warunki kwalifikowalności dla leasingu finansowego: </w:t>
      </w:r>
    </w:p>
    <w:p w14:paraId="0E6C69BC" w14:textId="77777777" w:rsidR="00A62B80" w:rsidRPr="008D2AA4" w:rsidRDefault="00A62B80" w:rsidP="005A743C">
      <w:pPr>
        <w:pStyle w:val="Akapitzlist"/>
        <w:numPr>
          <w:ilvl w:val="0"/>
          <w:numId w:val="63"/>
        </w:numPr>
        <w:spacing w:line="360" w:lineRule="auto"/>
        <w:jc w:val="both"/>
        <w:rPr>
          <w:rFonts w:ascii="Verdana" w:hAnsi="Verdana" w:cs="Arial"/>
          <w:bCs/>
          <w:sz w:val="18"/>
          <w:szCs w:val="18"/>
          <w:u w:val="single"/>
        </w:rPr>
      </w:pPr>
      <w:r w:rsidRPr="006D012C">
        <w:rPr>
          <w:rFonts w:ascii="Verdana" w:hAnsi="Verdana" w:cs="Arial"/>
          <w:bCs/>
          <w:sz w:val="18"/>
          <w:szCs w:val="18"/>
        </w:rPr>
        <w:t xml:space="preserve">spełnienie ww. warunków dotyczących nabycia nowego środka trwałego lub nowej wartości niematerialnej i prawnej, w zależności czego leasing dotyczy, </w:t>
      </w:r>
    </w:p>
    <w:p w14:paraId="7020FAF4" w14:textId="77777777" w:rsidR="00A62B80" w:rsidRPr="008D2AA4" w:rsidRDefault="00A62B80" w:rsidP="005A743C">
      <w:pPr>
        <w:pStyle w:val="Akapitzlist"/>
        <w:numPr>
          <w:ilvl w:val="0"/>
          <w:numId w:val="63"/>
        </w:numPr>
        <w:spacing w:line="360" w:lineRule="auto"/>
        <w:jc w:val="both"/>
        <w:rPr>
          <w:rFonts w:ascii="Verdana" w:hAnsi="Verdana" w:cs="Arial"/>
          <w:bCs/>
          <w:sz w:val="18"/>
          <w:szCs w:val="18"/>
        </w:rPr>
      </w:pPr>
      <w:r w:rsidRPr="00ED1CEC">
        <w:rPr>
          <w:rFonts w:ascii="Verdana" w:hAnsi="Verdana" w:cs="Arial"/>
          <w:bCs/>
          <w:sz w:val="18"/>
          <w:szCs w:val="18"/>
        </w:rPr>
        <w:t>zakup zrealizowany zgodnie z zapisami umowy o dofinansowanie, w tym nabycie na</w:t>
      </w:r>
      <w:r>
        <w:rPr>
          <w:rFonts w:ascii="Verdana" w:hAnsi="Verdana" w:cs="Arial"/>
          <w:bCs/>
          <w:sz w:val="18"/>
          <w:szCs w:val="18"/>
        </w:rPr>
        <w:t> </w:t>
      </w:r>
      <w:r w:rsidRPr="00ED1CEC">
        <w:rPr>
          <w:rFonts w:ascii="Verdana" w:hAnsi="Verdana" w:cs="Arial"/>
          <w:bCs/>
          <w:sz w:val="18"/>
          <w:szCs w:val="18"/>
        </w:rPr>
        <w:t>warunkach rynkowych od osób trzecich niepowiązanych z nabywcą,</w:t>
      </w:r>
    </w:p>
    <w:p w14:paraId="3C48628B" w14:textId="77777777" w:rsidR="00A62B80" w:rsidRPr="006D012C" w:rsidRDefault="00A62B80" w:rsidP="005A743C">
      <w:pPr>
        <w:pStyle w:val="Akapitzlist"/>
        <w:numPr>
          <w:ilvl w:val="0"/>
          <w:numId w:val="63"/>
        </w:numPr>
        <w:spacing w:line="360" w:lineRule="auto"/>
        <w:jc w:val="both"/>
        <w:rPr>
          <w:rFonts w:ascii="Verdana" w:hAnsi="Verdana" w:cs="Arial"/>
          <w:bCs/>
          <w:sz w:val="18"/>
          <w:szCs w:val="18"/>
          <w:u w:val="single"/>
        </w:rPr>
      </w:pPr>
      <w:r w:rsidRPr="006D012C">
        <w:rPr>
          <w:rFonts w:ascii="Verdana" w:hAnsi="Verdana" w:cs="Arial"/>
          <w:bCs/>
          <w:sz w:val="18"/>
          <w:szCs w:val="18"/>
        </w:rPr>
        <w:t xml:space="preserve">wydatek poniesiony w okresie realizacji projektu, </w:t>
      </w:r>
    </w:p>
    <w:p w14:paraId="3FF94ABC" w14:textId="77777777" w:rsidR="00A62B80" w:rsidRPr="006D012C" w:rsidRDefault="00A62B80" w:rsidP="005A743C">
      <w:pPr>
        <w:pStyle w:val="Akapitzlist"/>
        <w:numPr>
          <w:ilvl w:val="0"/>
          <w:numId w:val="63"/>
        </w:numPr>
        <w:spacing w:line="360" w:lineRule="auto"/>
        <w:jc w:val="both"/>
        <w:rPr>
          <w:rFonts w:ascii="Verdana" w:hAnsi="Verdana" w:cs="Arial"/>
          <w:bCs/>
          <w:sz w:val="18"/>
          <w:szCs w:val="18"/>
          <w:u w:val="single"/>
        </w:rPr>
      </w:pPr>
      <w:r w:rsidRPr="006D012C">
        <w:rPr>
          <w:rFonts w:ascii="Verdana" w:hAnsi="Verdana" w:cs="Arial"/>
          <w:bCs/>
          <w:sz w:val="18"/>
          <w:szCs w:val="18"/>
        </w:rPr>
        <w:t xml:space="preserve">maksymalna kwota kwalifikująca się do współfinansowania nie może przekroczyć wartości rynkowej leasingowanych aktywów, </w:t>
      </w:r>
    </w:p>
    <w:p w14:paraId="59B4D8C6" w14:textId="1411239D" w:rsidR="00A62B80" w:rsidRPr="006D012C" w:rsidRDefault="00A62B80" w:rsidP="005A743C">
      <w:pPr>
        <w:pStyle w:val="Akapitzlist"/>
        <w:numPr>
          <w:ilvl w:val="0"/>
          <w:numId w:val="63"/>
        </w:numPr>
        <w:spacing w:line="360" w:lineRule="auto"/>
        <w:jc w:val="both"/>
        <w:rPr>
          <w:rFonts w:ascii="Verdana" w:hAnsi="Verdana" w:cs="Arial"/>
          <w:bCs/>
          <w:sz w:val="18"/>
          <w:szCs w:val="18"/>
          <w:u w:val="single"/>
        </w:rPr>
      </w:pPr>
      <w:r w:rsidRPr="006D012C">
        <w:rPr>
          <w:rFonts w:ascii="Verdana" w:hAnsi="Verdana" w:cs="Arial"/>
          <w:bCs/>
          <w:sz w:val="18"/>
          <w:szCs w:val="18"/>
        </w:rPr>
        <w:t xml:space="preserve">maksymalna kwota kwalifikująca się do współfinansowania nie może być wyższa niż kwota wskazana w </w:t>
      </w:r>
      <w:r w:rsidR="007A4B3C">
        <w:rPr>
          <w:rFonts w:ascii="Verdana" w:hAnsi="Verdana" w:cs="Arial"/>
          <w:bCs/>
          <w:sz w:val="18"/>
          <w:szCs w:val="18"/>
        </w:rPr>
        <w:t> </w:t>
      </w:r>
      <w:r w:rsidRPr="006D012C">
        <w:rPr>
          <w:rFonts w:ascii="Verdana" w:hAnsi="Verdana" w:cs="Arial"/>
          <w:bCs/>
          <w:sz w:val="18"/>
          <w:szCs w:val="18"/>
        </w:rPr>
        <w:t>dowodzie zakupu wystawionym leasingodawcy przez dostawcę,</w:t>
      </w:r>
    </w:p>
    <w:p w14:paraId="09ED12E7" w14:textId="77777777" w:rsidR="00A62B80" w:rsidRPr="006D012C" w:rsidRDefault="00A62B80" w:rsidP="005A743C">
      <w:pPr>
        <w:pStyle w:val="Akapitzlist"/>
        <w:numPr>
          <w:ilvl w:val="0"/>
          <w:numId w:val="63"/>
        </w:numPr>
        <w:spacing w:line="360" w:lineRule="auto"/>
        <w:jc w:val="both"/>
        <w:rPr>
          <w:rFonts w:ascii="Verdana" w:hAnsi="Verdana" w:cs="Arial"/>
          <w:bCs/>
          <w:sz w:val="18"/>
          <w:szCs w:val="18"/>
          <w:u w:val="single"/>
        </w:rPr>
      </w:pPr>
      <w:r w:rsidRPr="006D012C">
        <w:rPr>
          <w:rFonts w:ascii="Verdana" w:hAnsi="Verdana" w:cs="Arial"/>
          <w:bCs/>
          <w:sz w:val="18"/>
          <w:szCs w:val="18"/>
        </w:rPr>
        <w:t xml:space="preserve">kwalifikowalne są jedynie raty kapitałowe leasingu finansowego poniesione do dwóch lat od podpisania umowy o dofinansowanie, </w:t>
      </w:r>
    </w:p>
    <w:p w14:paraId="66FADBC4" w14:textId="0E69AEED" w:rsidR="00A62B80" w:rsidRPr="00995CB8" w:rsidRDefault="00A62B80" w:rsidP="005A743C">
      <w:pPr>
        <w:pStyle w:val="Akapitzlist"/>
        <w:numPr>
          <w:ilvl w:val="0"/>
          <w:numId w:val="63"/>
        </w:numPr>
        <w:spacing w:line="360" w:lineRule="auto"/>
        <w:jc w:val="both"/>
        <w:rPr>
          <w:rFonts w:ascii="Verdana" w:hAnsi="Verdana" w:cs="Arial"/>
          <w:bCs/>
          <w:sz w:val="18"/>
          <w:szCs w:val="18"/>
          <w:u w:val="single"/>
        </w:rPr>
      </w:pPr>
      <w:r w:rsidRPr="006D012C">
        <w:rPr>
          <w:rFonts w:ascii="Verdana" w:hAnsi="Verdana" w:cs="Arial"/>
          <w:bCs/>
          <w:sz w:val="18"/>
          <w:szCs w:val="18"/>
        </w:rPr>
        <w:t>beneficjent musi stać się właścicielem leasingowanego dobra po wygaśnięciu umowy leasingowej.</w:t>
      </w:r>
    </w:p>
    <w:p w14:paraId="0768669C" w14:textId="77777777" w:rsidR="00995CB8" w:rsidRPr="001513AE" w:rsidRDefault="00995CB8" w:rsidP="001513AE">
      <w:pPr>
        <w:spacing w:line="360" w:lineRule="auto"/>
        <w:jc w:val="both"/>
        <w:rPr>
          <w:rFonts w:ascii="Verdana" w:hAnsi="Verdana" w:cs="Arial"/>
          <w:bCs/>
          <w:sz w:val="18"/>
          <w:szCs w:val="18"/>
          <w:u w:val="single"/>
        </w:rPr>
      </w:pPr>
    </w:p>
    <w:p w14:paraId="357F71A1" w14:textId="71B9B410" w:rsidR="00A62B80" w:rsidRPr="007F5E23" w:rsidRDefault="00E0698C" w:rsidP="005A743C">
      <w:pPr>
        <w:pStyle w:val="Akapitzlist"/>
        <w:numPr>
          <w:ilvl w:val="3"/>
          <w:numId w:val="53"/>
        </w:numPr>
        <w:suppressAutoHyphens w:val="0"/>
        <w:autoSpaceDE w:val="0"/>
        <w:autoSpaceDN w:val="0"/>
        <w:adjustRightInd w:val="0"/>
        <w:spacing w:line="360" w:lineRule="auto"/>
        <w:contextualSpacing/>
        <w:jc w:val="both"/>
        <w:rPr>
          <w:rFonts w:ascii="Verdana" w:hAnsi="Verdana" w:cs="Verdana"/>
          <w:sz w:val="18"/>
          <w:szCs w:val="18"/>
        </w:rPr>
      </w:pPr>
      <w:r w:rsidRPr="007F5E23">
        <w:rPr>
          <w:rFonts w:ascii="Verdana" w:hAnsi="Verdana" w:cs="Verdana,Bold"/>
          <w:b/>
          <w:bCs/>
          <w:sz w:val="18"/>
          <w:szCs w:val="18"/>
        </w:rPr>
        <w:t>K</w:t>
      </w:r>
      <w:r w:rsidR="00A62B80" w:rsidRPr="007F5E23">
        <w:rPr>
          <w:rFonts w:ascii="Verdana" w:hAnsi="Verdana" w:cs="Verdana,Bold"/>
          <w:b/>
          <w:bCs/>
          <w:sz w:val="18"/>
          <w:szCs w:val="18"/>
        </w:rPr>
        <w:t xml:space="preserve">oszt nabycia materiałów i robót budowlanych </w:t>
      </w:r>
      <w:r w:rsidR="00A62B80" w:rsidRPr="007F5E23">
        <w:rPr>
          <w:rFonts w:ascii="Verdana" w:hAnsi="Verdana" w:cs="Verdana"/>
          <w:sz w:val="18"/>
          <w:szCs w:val="18"/>
        </w:rPr>
        <w:t>- bezpośrednio związanych z projektem, tj.: budowa/przebudowa/rozbudowa/modernizacja/remont nieruchomości zabudowanej</w:t>
      </w:r>
      <w:r w:rsidR="00A45FE3" w:rsidRPr="007F5E23">
        <w:rPr>
          <w:rFonts w:ascii="Verdana" w:hAnsi="Verdana" w:cs="Verdana"/>
          <w:sz w:val="18"/>
          <w:szCs w:val="18"/>
        </w:rPr>
        <w:t>,</w:t>
      </w:r>
      <w:r w:rsidR="00A62B80" w:rsidRPr="007F5E23">
        <w:rPr>
          <w:rFonts w:ascii="Verdana" w:hAnsi="Verdana" w:cs="Verdana"/>
          <w:sz w:val="18"/>
          <w:szCs w:val="18"/>
        </w:rPr>
        <w:t xml:space="preserve"> w tym części wspólnych budynku. Za części wspólne uważa się: fundamenty, ściany, dach, elewację, windę, klatkę schodową, piwnicę, sanitariaty, telewizję przemysłową całego budynku, system alarmowy dotyczący całego budynku; instalacje </w:t>
      </w:r>
      <w:proofErr w:type="spellStart"/>
      <w:r w:rsidR="00A62B80" w:rsidRPr="007F5E23">
        <w:rPr>
          <w:rFonts w:ascii="Verdana" w:hAnsi="Verdana" w:cs="Verdana"/>
          <w:sz w:val="18"/>
          <w:szCs w:val="18"/>
        </w:rPr>
        <w:t>wod</w:t>
      </w:r>
      <w:proofErr w:type="spellEnd"/>
      <w:r w:rsidR="004D71BA" w:rsidRPr="007F5E23">
        <w:rPr>
          <w:rFonts w:ascii="Verdana" w:hAnsi="Verdana" w:cs="Verdana"/>
          <w:sz w:val="18"/>
          <w:szCs w:val="18"/>
        </w:rPr>
        <w:t xml:space="preserve"> </w:t>
      </w:r>
      <w:r w:rsidR="00A62B80" w:rsidRPr="007F5E23">
        <w:rPr>
          <w:rFonts w:ascii="Verdana" w:hAnsi="Verdana" w:cs="Verdana"/>
          <w:sz w:val="18"/>
          <w:szCs w:val="18"/>
        </w:rPr>
        <w:t>-</w:t>
      </w:r>
      <w:r w:rsidR="004D71BA" w:rsidRPr="007F5E23">
        <w:rPr>
          <w:rFonts w:ascii="Verdana" w:hAnsi="Verdana" w:cs="Verdana"/>
          <w:sz w:val="18"/>
          <w:szCs w:val="18"/>
        </w:rPr>
        <w:t xml:space="preserve"> </w:t>
      </w:r>
      <w:proofErr w:type="spellStart"/>
      <w:r w:rsidR="00A62B80" w:rsidRPr="007F5E23">
        <w:rPr>
          <w:rFonts w:ascii="Verdana" w:hAnsi="Verdana" w:cs="Verdana"/>
          <w:sz w:val="18"/>
          <w:szCs w:val="18"/>
        </w:rPr>
        <w:t>kan</w:t>
      </w:r>
      <w:proofErr w:type="spellEnd"/>
      <w:r w:rsidR="00A62B80" w:rsidRPr="007F5E23">
        <w:rPr>
          <w:rFonts w:ascii="Verdana" w:hAnsi="Verdana" w:cs="Verdana"/>
          <w:sz w:val="18"/>
          <w:szCs w:val="18"/>
        </w:rPr>
        <w:t xml:space="preserve">, CO, elektryczną i inne wspólne dla pomieszczeń związanych z </w:t>
      </w:r>
      <w:r w:rsidR="007A4B3C" w:rsidRPr="007F5E23">
        <w:rPr>
          <w:rFonts w:ascii="Verdana" w:hAnsi="Verdana" w:cs="Verdana"/>
          <w:sz w:val="18"/>
          <w:szCs w:val="18"/>
        </w:rPr>
        <w:t> </w:t>
      </w:r>
      <w:r w:rsidR="00A62B80" w:rsidRPr="007F5E23">
        <w:rPr>
          <w:rFonts w:ascii="Verdana" w:hAnsi="Verdana" w:cs="Verdana"/>
          <w:sz w:val="18"/>
          <w:szCs w:val="18"/>
        </w:rPr>
        <w:t>projektem.</w:t>
      </w:r>
    </w:p>
    <w:p w14:paraId="7D0C3BE8" w14:textId="77777777" w:rsidR="001513AE" w:rsidRPr="007F5E23" w:rsidRDefault="001513AE" w:rsidP="00A62B80">
      <w:pPr>
        <w:autoSpaceDE w:val="0"/>
        <w:autoSpaceDN w:val="0"/>
        <w:adjustRightInd w:val="0"/>
        <w:spacing w:line="360" w:lineRule="auto"/>
        <w:jc w:val="both"/>
        <w:rPr>
          <w:rFonts w:ascii="Verdana" w:hAnsi="Verdana" w:cs="Verdana,Bold"/>
          <w:b/>
          <w:bCs/>
          <w:sz w:val="18"/>
          <w:szCs w:val="18"/>
        </w:rPr>
      </w:pPr>
    </w:p>
    <w:p w14:paraId="59AB4400" w14:textId="138F5713" w:rsidR="00A62B80" w:rsidRPr="007F5E23" w:rsidRDefault="00A62B80" w:rsidP="00A62B80">
      <w:pPr>
        <w:autoSpaceDE w:val="0"/>
        <w:autoSpaceDN w:val="0"/>
        <w:adjustRightInd w:val="0"/>
        <w:spacing w:line="360" w:lineRule="auto"/>
        <w:jc w:val="both"/>
        <w:rPr>
          <w:rFonts w:ascii="Verdana" w:hAnsi="Verdana" w:cs="Verdana"/>
          <w:sz w:val="18"/>
          <w:szCs w:val="18"/>
        </w:rPr>
      </w:pPr>
      <w:bookmarkStart w:id="4" w:name="_Hlk16666978"/>
      <w:r w:rsidRPr="007F5E23">
        <w:rPr>
          <w:rFonts w:ascii="Verdana" w:hAnsi="Verdana" w:cs="Verdana,Bold"/>
          <w:b/>
          <w:bCs/>
          <w:sz w:val="18"/>
          <w:szCs w:val="18"/>
        </w:rPr>
        <w:t>Warunki uznania wydatków za kwalifikowalne</w:t>
      </w:r>
      <w:r w:rsidRPr="007F5E23">
        <w:rPr>
          <w:rFonts w:ascii="Verdana" w:hAnsi="Verdana" w:cs="Verdana"/>
          <w:sz w:val="18"/>
          <w:szCs w:val="18"/>
        </w:rPr>
        <w:t>:</w:t>
      </w:r>
    </w:p>
    <w:p w14:paraId="1A5C8C0B" w14:textId="31795636" w:rsidR="00A62B80" w:rsidRPr="007F5E23" w:rsidRDefault="00A62B80" w:rsidP="007F5E23">
      <w:pPr>
        <w:pStyle w:val="Akapitzlist"/>
        <w:numPr>
          <w:ilvl w:val="0"/>
          <w:numId w:val="75"/>
        </w:numPr>
        <w:autoSpaceDE w:val="0"/>
        <w:autoSpaceDN w:val="0"/>
        <w:adjustRightInd w:val="0"/>
        <w:spacing w:line="360" w:lineRule="auto"/>
        <w:ind w:hanging="294"/>
        <w:jc w:val="both"/>
        <w:rPr>
          <w:rFonts w:ascii="Verdana" w:hAnsi="Verdana" w:cs="Verdana"/>
          <w:sz w:val="18"/>
          <w:szCs w:val="18"/>
        </w:rPr>
      </w:pPr>
      <w:r w:rsidRPr="007F5E23">
        <w:rPr>
          <w:rFonts w:ascii="Verdana" w:hAnsi="Verdana" w:cs="Verdana"/>
          <w:sz w:val="18"/>
          <w:szCs w:val="18"/>
        </w:rPr>
        <w:t>są niezbędnym elementem projektu i bezpośrednio z nim związane,</w:t>
      </w:r>
    </w:p>
    <w:p w14:paraId="375F0C32" w14:textId="2A013D97" w:rsidR="00506F98" w:rsidRPr="007F5E23" w:rsidRDefault="00A62B80" w:rsidP="007F5E23">
      <w:pPr>
        <w:pStyle w:val="Akapitzlist"/>
        <w:numPr>
          <w:ilvl w:val="0"/>
          <w:numId w:val="75"/>
        </w:numPr>
        <w:autoSpaceDE w:val="0"/>
        <w:autoSpaceDN w:val="0"/>
        <w:adjustRightInd w:val="0"/>
        <w:spacing w:line="360" w:lineRule="auto"/>
        <w:ind w:hanging="294"/>
        <w:jc w:val="both"/>
        <w:rPr>
          <w:rFonts w:ascii="Verdana" w:hAnsi="Verdana" w:cs="Verdana,Bold"/>
          <w:b/>
          <w:bCs/>
          <w:sz w:val="18"/>
          <w:szCs w:val="18"/>
        </w:rPr>
      </w:pPr>
      <w:r w:rsidRPr="007F5E23">
        <w:rPr>
          <w:rFonts w:ascii="Verdana" w:hAnsi="Verdana" w:cs="Verdana"/>
          <w:sz w:val="18"/>
          <w:szCs w:val="18"/>
        </w:rPr>
        <w:t>podwyższają wartość środka trwałego w ewidencji środków trwałych i wartości niematerialnych i  prawnych beneficjenta,</w:t>
      </w:r>
    </w:p>
    <w:p w14:paraId="55D97402" w14:textId="6C03D316" w:rsidR="00A62B80" w:rsidRPr="007F5E23" w:rsidRDefault="00506F98" w:rsidP="007F5E23">
      <w:pPr>
        <w:pStyle w:val="Akapitzlist"/>
        <w:numPr>
          <w:ilvl w:val="0"/>
          <w:numId w:val="75"/>
        </w:numPr>
        <w:autoSpaceDE w:val="0"/>
        <w:autoSpaceDN w:val="0"/>
        <w:adjustRightInd w:val="0"/>
        <w:spacing w:line="360" w:lineRule="auto"/>
        <w:ind w:hanging="294"/>
        <w:jc w:val="both"/>
        <w:rPr>
          <w:rFonts w:ascii="Verdana" w:hAnsi="Verdana" w:cs="Verdana,Bold"/>
          <w:sz w:val="18"/>
          <w:szCs w:val="18"/>
        </w:rPr>
      </w:pPr>
      <w:r w:rsidRPr="007F5E23">
        <w:rPr>
          <w:rFonts w:ascii="Verdana" w:hAnsi="Verdana" w:cs="Verdana,Bold"/>
          <w:sz w:val="18"/>
          <w:szCs w:val="18"/>
        </w:rPr>
        <w:t xml:space="preserve">wartość dofinansowania dla kosztów związanych z nabyciem robót i materiałów budowalnych nie może być większa od sumy dofinansowania przeznaczonej na pozostałe koszty w projekcie, </w:t>
      </w:r>
      <w:r w:rsidR="004D037F" w:rsidRPr="007F5E23">
        <w:rPr>
          <w:rFonts w:ascii="Verdana" w:hAnsi="Verdana" w:cs="Verdana,Bold"/>
          <w:sz w:val="18"/>
          <w:szCs w:val="18"/>
        </w:rPr>
        <w:t>warunek ten obowiązuje jedynie na etapie aplikowania,</w:t>
      </w:r>
    </w:p>
    <w:p w14:paraId="3BEA21A9" w14:textId="5373DD3F" w:rsidR="00506F98" w:rsidRPr="007F5E23" w:rsidRDefault="00506F98" w:rsidP="007F5E23">
      <w:pPr>
        <w:pStyle w:val="Akapitzlist"/>
        <w:numPr>
          <w:ilvl w:val="0"/>
          <w:numId w:val="75"/>
        </w:numPr>
        <w:autoSpaceDE w:val="0"/>
        <w:autoSpaceDN w:val="0"/>
        <w:adjustRightInd w:val="0"/>
        <w:spacing w:line="360" w:lineRule="auto"/>
        <w:ind w:hanging="294"/>
        <w:jc w:val="both"/>
        <w:rPr>
          <w:rFonts w:ascii="Verdana" w:hAnsi="Verdana" w:cs="Verdana"/>
          <w:sz w:val="18"/>
          <w:szCs w:val="18"/>
        </w:rPr>
      </w:pPr>
      <w:r w:rsidRPr="007F5E23">
        <w:rPr>
          <w:rFonts w:ascii="Verdana" w:hAnsi="Verdana" w:cs="Verdana,Bold"/>
          <w:sz w:val="18"/>
          <w:szCs w:val="18"/>
        </w:rPr>
        <w:softHyphen/>
      </w:r>
      <w:r w:rsidRPr="007F5E23">
        <w:rPr>
          <w:rFonts w:ascii="Verdana" w:hAnsi="Verdana" w:cs="Verdana"/>
          <w:sz w:val="18"/>
          <w:szCs w:val="18"/>
        </w:rPr>
        <w:t>są realizowane wraz z innymi wydatkami w projekcie, niezwiązanymi z nabyciem robót i materiałów</w:t>
      </w:r>
    </w:p>
    <w:p w14:paraId="300289A9" w14:textId="08E0153C" w:rsidR="00506F98" w:rsidRPr="007F5E23" w:rsidRDefault="00655D92" w:rsidP="007F5E23">
      <w:pPr>
        <w:autoSpaceDE w:val="0"/>
        <w:autoSpaceDN w:val="0"/>
        <w:adjustRightInd w:val="0"/>
        <w:spacing w:line="360" w:lineRule="auto"/>
        <w:ind w:left="851" w:hanging="153"/>
        <w:jc w:val="both"/>
        <w:rPr>
          <w:rFonts w:ascii="Verdana" w:hAnsi="Verdana" w:cs="Verdana,Bold"/>
          <w:sz w:val="18"/>
          <w:szCs w:val="18"/>
        </w:rPr>
      </w:pPr>
      <w:r w:rsidRPr="007F5E23">
        <w:rPr>
          <w:rFonts w:ascii="Verdana" w:hAnsi="Verdana" w:cs="Verdana"/>
          <w:sz w:val="18"/>
          <w:szCs w:val="18"/>
        </w:rPr>
        <w:t>b</w:t>
      </w:r>
      <w:r w:rsidR="00506F98" w:rsidRPr="007F5E23">
        <w:rPr>
          <w:rFonts w:ascii="Verdana" w:hAnsi="Verdana" w:cs="Verdana"/>
          <w:sz w:val="18"/>
          <w:szCs w:val="18"/>
        </w:rPr>
        <w:t>udowlanych,</w:t>
      </w:r>
    </w:p>
    <w:p w14:paraId="12444B3E" w14:textId="0B0A6540" w:rsidR="00A62B80" w:rsidRPr="007F5E23" w:rsidRDefault="00A62B80" w:rsidP="007F5E23">
      <w:pPr>
        <w:pStyle w:val="Akapitzlist"/>
        <w:numPr>
          <w:ilvl w:val="0"/>
          <w:numId w:val="76"/>
        </w:numPr>
        <w:autoSpaceDE w:val="0"/>
        <w:autoSpaceDN w:val="0"/>
        <w:adjustRightInd w:val="0"/>
        <w:spacing w:line="360" w:lineRule="auto"/>
        <w:ind w:hanging="294"/>
        <w:jc w:val="both"/>
        <w:rPr>
          <w:rFonts w:ascii="Verdana" w:hAnsi="Verdana" w:cs="Verdana"/>
          <w:sz w:val="18"/>
          <w:szCs w:val="18"/>
        </w:rPr>
      </w:pPr>
      <w:r w:rsidRPr="007F5E23">
        <w:rPr>
          <w:rFonts w:ascii="Verdana" w:hAnsi="Verdana" w:cs="Verdana"/>
          <w:sz w:val="18"/>
          <w:szCs w:val="18"/>
        </w:rPr>
        <w:t>rozliczenie części wspólnych z zastosowaniem proporcji: powierzchni wykorzystywanej tylko</w:t>
      </w:r>
    </w:p>
    <w:p w14:paraId="725D1878" w14:textId="7B39E60A" w:rsidR="00A62B80" w:rsidRPr="007F5E23" w:rsidRDefault="00A62B80" w:rsidP="007F5E23">
      <w:pPr>
        <w:autoSpaceDE w:val="0"/>
        <w:autoSpaceDN w:val="0"/>
        <w:adjustRightInd w:val="0"/>
        <w:spacing w:line="360" w:lineRule="auto"/>
        <w:ind w:left="851" w:hanging="153"/>
        <w:jc w:val="both"/>
        <w:rPr>
          <w:rFonts w:ascii="Verdana" w:hAnsi="Verdana" w:cs="Verdana"/>
          <w:sz w:val="18"/>
          <w:szCs w:val="18"/>
        </w:rPr>
      </w:pPr>
      <w:r w:rsidRPr="007F5E23">
        <w:rPr>
          <w:rFonts w:ascii="Verdana" w:hAnsi="Verdana" w:cs="Verdana"/>
          <w:sz w:val="18"/>
          <w:szCs w:val="18"/>
        </w:rPr>
        <w:t>na potrzeby projektu do całość powierzchni budynku,</w:t>
      </w:r>
    </w:p>
    <w:p w14:paraId="7880B358" w14:textId="67779BBF" w:rsidR="00A62B80" w:rsidRPr="007F5E23" w:rsidRDefault="00A62B80" w:rsidP="007F5E23">
      <w:pPr>
        <w:pStyle w:val="Akapitzlist"/>
        <w:numPr>
          <w:ilvl w:val="0"/>
          <w:numId w:val="76"/>
        </w:numPr>
        <w:autoSpaceDE w:val="0"/>
        <w:autoSpaceDN w:val="0"/>
        <w:adjustRightInd w:val="0"/>
        <w:spacing w:line="360" w:lineRule="auto"/>
        <w:ind w:hanging="294"/>
        <w:jc w:val="both"/>
        <w:rPr>
          <w:rFonts w:ascii="Verdana" w:hAnsi="Verdana" w:cs="Verdana"/>
          <w:sz w:val="18"/>
          <w:szCs w:val="18"/>
        </w:rPr>
      </w:pPr>
      <w:r w:rsidRPr="007F5E23">
        <w:rPr>
          <w:rFonts w:ascii="Verdana" w:hAnsi="Verdana" w:cs="Verdana"/>
          <w:sz w:val="18"/>
          <w:szCs w:val="18"/>
        </w:rPr>
        <w:t>realizacja projektu w miejscu realizacji robót budowlanych.</w:t>
      </w:r>
    </w:p>
    <w:bookmarkEnd w:id="4"/>
    <w:p w14:paraId="7C6D2BA1" w14:textId="77777777" w:rsidR="00A62B80" w:rsidRPr="007F5E23" w:rsidRDefault="00A62B80" w:rsidP="007F5E23">
      <w:p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W sytuacji, w których ze względu na nieprzewidziane okoliczności występują nieznaczne odstępstwa</w:t>
      </w:r>
    </w:p>
    <w:p w14:paraId="58CB8734" w14:textId="6FBA3E3B" w:rsidR="00A62B80" w:rsidRPr="007F5E23" w:rsidRDefault="00A62B80" w:rsidP="007F5E23">
      <w:p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 xml:space="preserve">od założonych we wniosku o dofinansowanie wartości metrażu (wzrost/zmniejszenie założonej wartości do 10% włącznie) dopuszczalne są odstępstwa od pierwotnych założeń zawartych we wniosku o dofinansowanie. Sytuacja </w:t>
      </w:r>
      <w:r w:rsidRPr="007F5E23">
        <w:rPr>
          <w:rFonts w:ascii="Verdana" w:hAnsi="Verdana" w:cs="Verdana"/>
          <w:sz w:val="18"/>
          <w:szCs w:val="18"/>
        </w:rPr>
        <w:lastRenderedPageBreak/>
        <w:t xml:space="preserve">ta nie może jednak prowadzić do zwiększenia kwoty </w:t>
      </w:r>
      <w:r w:rsidR="006D6D0F" w:rsidRPr="007F5E23">
        <w:rPr>
          <w:rFonts w:ascii="Verdana" w:hAnsi="Verdana" w:cs="Verdana"/>
          <w:sz w:val="18"/>
          <w:szCs w:val="18"/>
        </w:rPr>
        <w:t>wydatków kwalifikowalnych</w:t>
      </w:r>
      <w:r w:rsidRPr="007F5E23">
        <w:rPr>
          <w:rFonts w:ascii="Verdana" w:hAnsi="Verdana" w:cs="Verdana"/>
          <w:sz w:val="18"/>
          <w:szCs w:val="18"/>
        </w:rPr>
        <w:t xml:space="preserve"> i dofinansowania wskazanych w</w:t>
      </w:r>
      <w:r w:rsidR="004D71BA" w:rsidRPr="007F5E23">
        <w:rPr>
          <w:rFonts w:ascii="Verdana" w:hAnsi="Verdana" w:cs="Verdana"/>
          <w:sz w:val="18"/>
          <w:szCs w:val="18"/>
        </w:rPr>
        <w:t> </w:t>
      </w:r>
      <w:r w:rsidRPr="007F5E23">
        <w:rPr>
          <w:rFonts w:ascii="Verdana" w:hAnsi="Verdana" w:cs="Verdana"/>
          <w:sz w:val="18"/>
          <w:szCs w:val="18"/>
        </w:rPr>
        <w:t>umowie.</w:t>
      </w:r>
    </w:p>
    <w:p w14:paraId="130EBA00" w14:textId="77777777" w:rsidR="00A62B80" w:rsidRPr="007F5E23" w:rsidRDefault="00A62B80" w:rsidP="007F5E23">
      <w:pPr>
        <w:autoSpaceDE w:val="0"/>
        <w:autoSpaceDN w:val="0"/>
        <w:adjustRightInd w:val="0"/>
        <w:spacing w:line="360" w:lineRule="auto"/>
        <w:ind w:hanging="153"/>
        <w:jc w:val="both"/>
        <w:rPr>
          <w:rFonts w:ascii="Verdana" w:hAnsi="Verdana" w:cs="Verdana"/>
          <w:sz w:val="18"/>
          <w:szCs w:val="18"/>
        </w:rPr>
      </w:pPr>
      <w:r w:rsidRPr="007F5E23">
        <w:rPr>
          <w:rFonts w:ascii="Verdana" w:hAnsi="Verdana" w:cs="Verdana"/>
          <w:sz w:val="18"/>
          <w:szCs w:val="18"/>
        </w:rPr>
        <w:t>W pozostałych przypadkach konieczne będzie uzyskanie akceptacji IP RPO WSL.</w:t>
      </w:r>
    </w:p>
    <w:p w14:paraId="37024FE4" w14:textId="77777777" w:rsidR="00A62B80" w:rsidRPr="007F5E23" w:rsidRDefault="00A62B80" w:rsidP="00A62B80">
      <w:pPr>
        <w:suppressAutoHyphens w:val="0"/>
        <w:autoSpaceDE w:val="0"/>
        <w:autoSpaceDN w:val="0"/>
        <w:adjustRightInd w:val="0"/>
        <w:spacing w:line="360" w:lineRule="auto"/>
        <w:contextualSpacing/>
        <w:jc w:val="both"/>
        <w:rPr>
          <w:rFonts w:ascii="Verdana" w:hAnsi="Verdana" w:cs="Verdana,Bold"/>
          <w:b/>
          <w:bCs/>
          <w:sz w:val="18"/>
          <w:szCs w:val="18"/>
        </w:rPr>
      </w:pPr>
    </w:p>
    <w:p w14:paraId="6EBFB903" w14:textId="6C0F2A01" w:rsidR="00A62B80" w:rsidRPr="007F5E23" w:rsidRDefault="00F21315" w:rsidP="005A743C">
      <w:pPr>
        <w:pStyle w:val="Akapitzlist"/>
        <w:numPr>
          <w:ilvl w:val="3"/>
          <w:numId w:val="53"/>
        </w:numPr>
        <w:suppressAutoHyphens w:val="0"/>
        <w:autoSpaceDE w:val="0"/>
        <w:autoSpaceDN w:val="0"/>
        <w:adjustRightInd w:val="0"/>
        <w:spacing w:line="360" w:lineRule="auto"/>
        <w:contextualSpacing/>
        <w:jc w:val="both"/>
        <w:rPr>
          <w:rFonts w:ascii="Verdana" w:hAnsi="Verdana" w:cs="Verdana,Bold"/>
          <w:b/>
          <w:bCs/>
          <w:sz w:val="18"/>
          <w:szCs w:val="18"/>
        </w:rPr>
      </w:pPr>
      <w:r w:rsidRPr="007F5E23">
        <w:rPr>
          <w:rFonts w:ascii="Verdana" w:hAnsi="Verdana" w:cs="Verdana,Bold"/>
          <w:b/>
          <w:bCs/>
          <w:sz w:val="18"/>
          <w:szCs w:val="18"/>
        </w:rPr>
        <w:t>K</w:t>
      </w:r>
      <w:r w:rsidR="00A62B80" w:rsidRPr="007F5E23">
        <w:rPr>
          <w:rFonts w:ascii="Verdana" w:hAnsi="Verdana" w:cs="Verdana,Bold"/>
          <w:b/>
          <w:bCs/>
          <w:sz w:val="18"/>
          <w:szCs w:val="18"/>
        </w:rPr>
        <w:t>oszty nabycia nieruchomości zabudowanych</w:t>
      </w:r>
    </w:p>
    <w:p w14:paraId="4C29AA77" w14:textId="648902AC" w:rsidR="00A62B80" w:rsidRPr="007F5E23" w:rsidRDefault="00A62B80" w:rsidP="002A48B9">
      <w:pPr>
        <w:pStyle w:val="Akapitzlist"/>
        <w:numPr>
          <w:ilvl w:val="0"/>
          <w:numId w:val="76"/>
        </w:numPr>
        <w:autoSpaceDE w:val="0"/>
        <w:autoSpaceDN w:val="0"/>
        <w:adjustRightInd w:val="0"/>
        <w:spacing w:line="360" w:lineRule="auto"/>
        <w:ind w:left="426" w:firstLine="141"/>
        <w:jc w:val="both"/>
        <w:rPr>
          <w:rFonts w:ascii="Verdana" w:hAnsi="Verdana" w:cs="Verdana"/>
          <w:sz w:val="18"/>
          <w:szCs w:val="18"/>
        </w:rPr>
      </w:pPr>
      <w:r w:rsidRPr="007F5E23">
        <w:rPr>
          <w:rFonts w:ascii="Verdana" w:hAnsi="Verdana" w:cs="Verdana"/>
          <w:sz w:val="18"/>
          <w:szCs w:val="18"/>
        </w:rPr>
        <w:t>ewentualny koszt gruntu może zostać uznany za kwalifikowalny jedynie w takim udziale,</w:t>
      </w:r>
    </w:p>
    <w:p w14:paraId="757D732A" w14:textId="77777777" w:rsidR="00A62B80" w:rsidRPr="007F5E23" w:rsidRDefault="00A62B80" w:rsidP="002A48B9">
      <w:pPr>
        <w:autoSpaceDE w:val="0"/>
        <w:autoSpaceDN w:val="0"/>
        <w:adjustRightInd w:val="0"/>
        <w:spacing w:line="360" w:lineRule="auto"/>
        <w:ind w:left="709" w:hanging="283"/>
        <w:jc w:val="both"/>
        <w:rPr>
          <w:rFonts w:ascii="Verdana" w:hAnsi="Verdana" w:cs="Verdana"/>
          <w:sz w:val="18"/>
          <w:szCs w:val="18"/>
        </w:rPr>
      </w:pPr>
      <w:r w:rsidRPr="007F5E23">
        <w:rPr>
          <w:rFonts w:ascii="Verdana" w:hAnsi="Verdana" w:cs="Verdana"/>
          <w:sz w:val="18"/>
          <w:szCs w:val="18"/>
        </w:rPr>
        <w:t>w jakim jest nierozerwalnie związany z nieruchomością (procentowy udział lokalu w gruncie, na</w:t>
      </w:r>
    </w:p>
    <w:p w14:paraId="68B80D96" w14:textId="77777777" w:rsidR="00A62B80" w:rsidRPr="007F5E23" w:rsidRDefault="00A62B80" w:rsidP="002A48B9">
      <w:pPr>
        <w:autoSpaceDE w:val="0"/>
        <w:autoSpaceDN w:val="0"/>
        <w:adjustRightInd w:val="0"/>
        <w:spacing w:line="360" w:lineRule="auto"/>
        <w:ind w:left="709" w:hanging="283"/>
        <w:jc w:val="both"/>
        <w:rPr>
          <w:rFonts w:ascii="Verdana" w:hAnsi="Verdana" w:cs="Verdana"/>
          <w:sz w:val="18"/>
          <w:szCs w:val="18"/>
        </w:rPr>
      </w:pPr>
      <w:r w:rsidRPr="007F5E23">
        <w:rPr>
          <w:rFonts w:ascii="Verdana" w:hAnsi="Verdana" w:cs="Verdana"/>
          <w:sz w:val="18"/>
          <w:szCs w:val="18"/>
        </w:rPr>
        <w:t>którym stoi budynek).</w:t>
      </w:r>
    </w:p>
    <w:p w14:paraId="77EE3318" w14:textId="77777777" w:rsidR="00A62B80" w:rsidRPr="007F5E23" w:rsidRDefault="00A62B80" w:rsidP="00A62B80">
      <w:pPr>
        <w:autoSpaceDE w:val="0"/>
        <w:autoSpaceDN w:val="0"/>
        <w:adjustRightInd w:val="0"/>
        <w:spacing w:line="360" w:lineRule="auto"/>
        <w:jc w:val="both"/>
        <w:rPr>
          <w:rFonts w:ascii="Verdana" w:hAnsi="Verdana" w:cs="Verdana,Bold"/>
          <w:b/>
          <w:bCs/>
          <w:sz w:val="18"/>
          <w:szCs w:val="18"/>
        </w:rPr>
      </w:pPr>
    </w:p>
    <w:p w14:paraId="082B0660" w14:textId="77777777" w:rsidR="00A62B80" w:rsidRPr="007F5E23" w:rsidRDefault="00A62B80" w:rsidP="00A62B80">
      <w:pPr>
        <w:autoSpaceDE w:val="0"/>
        <w:autoSpaceDN w:val="0"/>
        <w:adjustRightInd w:val="0"/>
        <w:spacing w:line="360" w:lineRule="auto"/>
        <w:jc w:val="both"/>
        <w:rPr>
          <w:rFonts w:ascii="Verdana" w:hAnsi="Verdana" w:cs="Verdana,Bold"/>
          <w:b/>
          <w:bCs/>
          <w:sz w:val="18"/>
          <w:szCs w:val="18"/>
        </w:rPr>
      </w:pPr>
      <w:r w:rsidRPr="007F5E23">
        <w:rPr>
          <w:rFonts w:ascii="Verdana" w:hAnsi="Verdana" w:cs="Verdana,Bold"/>
          <w:b/>
          <w:bCs/>
          <w:sz w:val="18"/>
          <w:szCs w:val="18"/>
        </w:rPr>
        <w:t>Warunki uznania wydatku za kwalifikowalny:</w:t>
      </w:r>
    </w:p>
    <w:p w14:paraId="75A03EA7" w14:textId="1192FE98" w:rsidR="00A62B80" w:rsidRPr="007F5E23" w:rsidRDefault="00A62B80" w:rsidP="007F5E23">
      <w:pPr>
        <w:pStyle w:val="Akapitzlist"/>
        <w:numPr>
          <w:ilvl w:val="0"/>
          <w:numId w:val="74"/>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nabyta nieruchomość zabudowana jest niezbędna do realizacji projektu i kwalifikowalna wyłącznie</w:t>
      </w:r>
    </w:p>
    <w:p w14:paraId="1F908C33" w14:textId="77777777" w:rsidR="00A62B80" w:rsidRPr="007F5E23" w:rsidRDefault="00A62B80" w:rsidP="00A62B80">
      <w:p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w zakresie, w jakim jest wykorzystana do celów realizacji projektu,</w:t>
      </w:r>
    </w:p>
    <w:p w14:paraId="075F3A00" w14:textId="27544507" w:rsidR="00A62B80" w:rsidRPr="007F5E23" w:rsidRDefault="00A62B80" w:rsidP="007F5E23">
      <w:pPr>
        <w:pStyle w:val="Akapitzlist"/>
        <w:numPr>
          <w:ilvl w:val="0"/>
          <w:numId w:val="74"/>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cena nabycia nie przekracza wartości rynkowej nieruchomości zabudowanej, a jej wartość</w:t>
      </w:r>
    </w:p>
    <w:p w14:paraId="6B40D1B0" w14:textId="77777777" w:rsidR="00A62B80" w:rsidRPr="007F5E23" w:rsidRDefault="00A62B80" w:rsidP="00A62B80">
      <w:p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potwierdzona jest operatem szacunkowym sporządzonym przez uprawnionego rzeczoznawcę,</w:t>
      </w:r>
    </w:p>
    <w:p w14:paraId="30B935EA" w14:textId="1516091B" w:rsidR="00A62B80" w:rsidRPr="007F5E23" w:rsidRDefault="00A62B80" w:rsidP="007F5E23">
      <w:pPr>
        <w:pStyle w:val="Akapitzlist"/>
        <w:numPr>
          <w:ilvl w:val="0"/>
          <w:numId w:val="74"/>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wartość nieruchomości zabudowanej wynikająca z operatu powinna być określona na dzień</w:t>
      </w:r>
    </w:p>
    <w:p w14:paraId="4C5617EA" w14:textId="77777777" w:rsidR="00A62B80" w:rsidRPr="007F5E23" w:rsidRDefault="00A62B80" w:rsidP="00A62B80">
      <w:p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jej zakupu,</w:t>
      </w:r>
    </w:p>
    <w:p w14:paraId="1DE057E8" w14:textId="7A8F61F6" w:rsidR="00A62B80" w:rsidRPr="007F5E23" w:rsidRDefault="00A62B80" w:rsidP="007F5E23">
      <w:pPr>
        <w:pStyle w:val="Akapitzlist"/>
        <w:numPr>
          <w:ilvl w:val="0"/>
          <w:numId w:val="74"/>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zakup nieruchomości zabudowanej nastąpi po złożeniu wniosku o dofinansowanie,</w:t>
      </w:r>
    </w:p>
    <w:p w14:paraId="63C00FBC" w14:textId="5916F8B1" w:rsidR="00A62B80" w:rsidRPr="007F5E23" w:rsidRDefault="00A62B80" w:rsidP="007F5E23">
      <w:pPr>
        <w:pStyle w:val="Akapitzlist"/>
        <w:numPr>
          <w:ilvl w:val="0"/>
          <w:numId w:val="74"/>
        </w:num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łączna kwota wydatków kwalifikowalnych związanych z nabyciem nieruchomości zabudowanej</w:t>
      </w:r>
      <w:r w:rsidR="007515EC" w:rsidRPr="007F5E23">
        <w:rPr>
          <w:rFonts w:ascii="Verdana" w:hAnsi="Verdana" w:cs="Verdana"/>
          <w:sz w:val="18"/>
          <w:szCs w:val="18"/>
        </w:rPr>
        <w:t xml:space="preserve"> </w:t>
      </w:r>
      <w:r w:rsidR="0078028D" w:rsidRPr="007F5E23">
        <w:rPr>
          <w:rFonts w:ascii="Verdana" w:hAnsi="Verdana" w:cs="Verdana"/>
          <w:sz w:val="18"/>
          <w:szCs w:val="18"/>
        </w:rPr>
        <w:t xml:space="preserve">nie </w:t>
      </w:r>
      <w:r w:rsidRPr="007F5E23">
        <w:rPr>
          <w:rFonts w:ascii="Verdana" w:hAnsi="Verdana" w:cs="Verdana"/>
          <w:sz w:val="18"/>
          <w:szCs w:val="18"/>
        </w:rPr>
        <w:t>może przekraczać 10% wartości pozostałych</w:t>
      </w:r>
      <w:r w:rsidR="007515EC" w:rsidRPr="007F5E23">
        <w:rPr>
          <w:rFonts w:ascii="Verdana" w:hAnsi="Verdana" w:cs="Verdana"/>
          <w:sz w:val="18"/>
          <w:szCs w:val="18"/>
        </w:rPr>
        <w:t xml:space="preserve"> </w:t>
      </w:r>
      <w:r w:rsidRPr="007F5E23">
        <w:rPr>
          <w:rFonts w:ascii="Verdana" w:hAnsi="Verdana" w:cs="Verdana"/>
          <w:sz w:val="18"/>
          <w:szCs w:val="18"/>
        </w:rPr>
        <w:t>wydatków kwalifikowalnych</w:t>
      </w:r>
      <w:r w:rsidR="007515EC" w:rsidRPr="007F5E23">
        <w:rPr>
          <w:rFonts w:ascii="Verdana" w:hAnsi="Verdana" w:cs="Verdana"/>
          <w:sz w:val="18"/>
          <w:szCs w:val="18"/>
        </w:rPr>
        <w:t xml:space="preserve"> zarówno </w:t>
      </w:r>
      <w:r w:rsidR="0078028D" w:rsidRPr="007F5E23">
        <w:rPr>
          <w:rFonts w:ascii="Verdana" w:hAnsi="Verdana" w:cs="Verdana"/>
          <w:sz w:val="18"/>
          <w:szCs w:val="18"/>
        </w:rPr>
        <w:t>na etapie aplikowania</w:t>
      </w:r>
      <w:r w:rsidR="007515EC" w:rsidRPr="007F5E23">
        <w:rPr>
          <w:rFonts w:ascii="Verdana" w:hAnsi="Verdana" w:cs="Verdana"/>
          <w:sz w:val="18"/>
          <w:szCs w:val="18"/>
        </w:rPr>
        <w:t xml:space="preserve"> jak i rozliczania</w:t>
      </w:r>
      <w:r w:rsidRPr="007F5E23">
        <w:rPr>
          <w:rFonts w:ascii="Verdana" w:hAnsi="Verdana" w:cs="Verdana"/>
          <w:sz w:val="18"/>
          <w:szCs w:val="18"/>
        </w:rPr>
        <w:t>, w związku z czym wydatek może zostać rozliczony jedynie we</w:t>
      </w:r>
      <w:r w:rsidR="00B17EBD" w:rsidRPr="007F5E23">
        <w:rPr>
          <w:rFonts w:ascii="Verdana" w:hAnsi="Verdana" w:cs="Verdana"/>
          <w:sz w:val="18"/>
          <w:szCs w:val="18"/>
        </w:rPr>
        <w:t xml:space="preserve"> </w:t>
      </w:r>
      <w:r w:rsidRPr="007F5E23">
        <w:rPr>
          <w:rFonts w:ascii="Verdana" w:hAnsi="Verdana" w:cs="Verdana"/>
          <w:sz w:val="18"/>
          <w:szCs w:val="18"/>
        </w:rPr>
        <w:t>wniosku o płatność końcową.</w:t>
      </w:r>
    </w:p>
    <w:p w14:paraId="77EC222F" w14:textId="77777777" w:rsidR="007F5E23" w:rsidRDefault="00A62B80" w:rsidP="007F5E23">
      <w:p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W sytuacji, w których ze względu na nieprzewidziane okoliczności występują nieznaczne odstępstwa</w:t>
      </w:r>
      <w:r w:rsidR="007F5E23">
        <w:rPr>
          <w:rFonts w:ascii="Verdana" w:hAnsi="Verdana" w:cs="Verdana"/>
          <w:sz w:val="18"/>
          <w:szCs w:val="18"/>
        </w:rPr>
        <w:t xml:space="preserve"> </w:t>
      </w:r>
      <w:r w:rsidRPr="007F5E23">
        <w:rPr>
          <w:rFonts w:ascii="Verdana" w:hAnsi="Verdana" w:cs="Verdana"/>
          <w:sz w:val="18"/>
          <w:szCs w:val="18"/>
        </w:rPr>
        <w:t>od</w:t>
      </w:r>
      <w:r w:rsidR="007F5E23">
        <w:rPr>
          <w:rFonts w:ascii="Verdana" w:hAnsi="Verdana" w:cs="Verdana"/>
          <w:sz w:val="18"/>
          <w:szCs w:val="18"/>
        </w:rPr>
        <w:t> </w:t>
      </w:r>
      <w:r w:rsidRPr="007F5E23">
        <w:rPr>
          <w:rFonts w:ascii="Verdana" w:hAnsi="Verdana" w:cs="Verdana"/>
          <w:sz w:val="18"/>
          <w:szCs w:val="18"/>
        </w:rPr>
        <w:t xml:space="preserve">założonych we wniosku o dofinansowanie wartości metrażu (wzrost/zmniejszenie założonej wartości do 10% włącznie) dopuszczalne są odstępstwa od pierwotnych założeń zawartych we wniosku o dofinansowanie. </w:t>
      </w:r>
    </w:p>
    <w:p w14:paraId="55AA804D" w14:textId="0EDAB8B1" w:rsidR="00A62B80" w:rsidRPr="007F5E23" w:rsidRDefault="00A62B80" w:rsidP="007F5E23">
      <w:pPr>
        <w:autoSpaceDE w:val="0"/>
        <w:autoSpaceDN w:val="0"/>
        <w:adjustRightInd w:val="0"/>
        <w:spacing w:line="360" w:lineRule="auto"/>
        <w:jc w:val="both"/>
        <w:rPr>
          <w:rFonts w:ascii="Verdana" w:hAnsi="Verdana" w:cs="Verdana"/>
          <w:sz w:val="18"/>
          <w:szCs w:val="18"/>
        </w:rPr>
      </w:pPr>
      <w:r w:rsidRPr="007F5E23">
        <w:rPr>
          <w:rFonts w:ascii="Verdana" w:hAnsi="Verdana" w:cs="Verdana"/>
          <w:sz w:val="18"/>
          <w:szCs w:val="18"/>
        </w:rPr>
        <w:t>Sytuacja ta nie może jednak prowadzić do zwiększenia kwoty wydatków</w:t>
      </w:r>
      <w:r w:rsidR="004D037F" w:rsidRPr="007F5E23">
        <w:rPr>
          <w:rFonts w:ascii="Verdana" w:hAnsi="Verdana" w:cs="Verdana"/>
          <w:sz w:val="18"/>
          <w:szCs w:val="18"/>
        </w:rPr>
        <w:t xml:space="preserve"> </w:t>
      </w:r>
      <w:r w:rsidRPr="007F5E23">
        <w:rPr>
          <w:rFonts w:ascii="Verdana" w:hAnsi="Verdana" w:cs="Verdana"/>
          <w:sz w:val="18"/>
          <w:szCs w:val="18"/>
        </w:rPr>
        <w:t>kwalifikowalnych i dofinansowania wskazanych w</w:t>
      </w:r>
      <w:r w:rsidR="002337C0" w:rsidRPr="007F5E23">
        <w:rPr>
          <w:rFonts w:ascii="Verdana" w:hAnsi="Verdana" w:cs="Verdana"/>
          <w:sz w:val="18"/>
          <w:szCs w:val="18"/>
        </w:rPr>
        <w:t> </w:t>
      </w:r>
      <w:r w:rsidRPr="007F5E23">
        <w:rPr>
          <w:rFonts w:ascii="Verdana" w:hAnsi="Verdana" w:cs="Verdana"/>
          <w:sz w:val="18"/>
          <w:szCs w:val="18"/>
        </w:rPr>
        <w:t>umowie.</w:t>
      </w:r>
    </w:p>
    <w:p w14:paraId="0908DDE5" w14:textId="77777777" w:rsidR="00A62B80" w:rsidRPr="007F5E23" w:rsidRDefault="00A62B80" w:rsidP="00A62B80">
      <w:pPr>
        <w:spacing w:line="360" w:lineRule="auto"/>
        <w:jc w:val="both"/>
        <w:rPr>
          <w:rFonts w:ascii="Verdana" w:hAnsi="Verdana"/>
        </w:rPr>
      </w:pPr>
      <w:r w:rsidRPr="007F5E23">
        <w:rPr>
          <w:rFonts w:ascii="Verdana" w:hAnsi="Verdana" w:cs="Verdana"/>
          <w:sz w:val="18"/>
          <w:szCs w:val="18"/>
        </w:rPr>
        <w:t>W pozostałych przypadkach konieczne będzie uzyskanie akceptacji IP RPO WSL.</w:t>
      </w:r>
    </w:p>
    <w:p w14:paraId="7E754DD2" w14:textId="77777777" w:rsidR="00A62B80" w:rsidRPr="007F5E23" w:rsidRDefault="00A62B80" w:rsidP="00A62B80">
      <w:pPr>
        <w:spacing w:line="360" w:lineRule="auto"/>
        <w:jc w:val="both"/>
        <w:rPr>
          <w:rFonts w:ascii="Verdana" w:hAnsi="Verdana" w:cs="Arial"/>
          <w:b/>
          <w:bCs/>
          <w:sz w:val="18"/>
          <w:szCs w:val="18"/>
        </w:rPr>
      </w:pPr>
    </w:p>
    <w:p w14:paraId="75376EA4" w14:textId="77777777" w:rsidR="00A62B80" w:rsidRPr="007F5E23" w:rsidRDefault="00A62B80" w:rsidP="00A62B80">
      <w:pPr>
        <w:spacing w:line="360" w:lineRule="auto"/>
        <w:jc w:val="both"/>
        <w:rPr>
          <w:rFonts w:ascii="Verdana" w:hAnsi="Verdana" w:cs="Arial"/>
          <w:bCs/>
          <w:sz w:val="18"/>
          <w:szCs w:val="18"/>
        </w:rPr>
      </w:pPr>
      <w:r w:rsidRPr="007F5E23">
        <w:rPr>
          <w:rFonts w:ascii="Verdana" w:hAnsi="Verdana" w:cs="Arial"/>
          <w:b/>
          <w:bCs/>
          <w:sz w:val="18"/>
          <w:szCs w:val="18"/>
        </w:rPr>
        <w:t xml:space="preserve">B. Koszty niekwalifikowalne: </w:t>
      </w:r>
    </w:p>
    <w:p w14:paraId="6A9C856F" w14:textId="77777777" w:rsidR="00A62B80" w:rsidRPr="007F5E23" w:rsidRDefault="00A62B80" w:rsidP="00A62B80">
      <w:pPr>
        <w:spacing w:line="360" w:lineRule="auto"/>
        <w:jc w:val="both"/>
        <w:rPr>
          <w:rFonts w:ascii="Verdana" w:hAnsi="Verdana" w:cs="Arial"/>
          <w:bCs/>
          <w:sz w:val="18"/>
          <w:szCs w:val="18"/>
        </w:rPr>
      </w:pPr>
      <w:r w:rsidRPr="007F5E23">
        <w:rPr>
          <w:rFonts w:ascii="Verdana" w:hAnsi="Verdana" w:cs="Arial"/>
          <w:bCs/>
          <w:sz w:val="18"/>
          <w:szCs w:val="18"/>
        </w:rPr>
        <w:t xml:space="preserve">Za koszty niekwalifikowalne uznaje się wszystkie wydatki, które nie zostały wymienione w katalogu wydatków kwalifikowalnych odnoszących się do działania 3.2, w tym: </w:t>
      </w:r>
    </w:p>
    <w:p w14:paraId="11B7D6E8"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wydatki wskazane w części III niniejszego dokumentu, a także wynikających z przepisów unijnych/krajowych (m. in. wytycznych horyzontalnych dotyczących zasad kwalifikowania wydatków), </w:t>
      </w:r>
    </w:p>
    <w:p w14:paraId="54BC451E"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wydatki niezaplanowane w zatwierdzonym wniosku o dofinansowanie za wyjątkiem wydatków przeznaczonych na sfinansowanie mechanizmu racjonalnych usprawnień, </w:t>
      </w:r>
    </w:p>
    <w:p w14:paraId="55B46AA3"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wydatki poniesione niezgodnie z zapisami umowy o dofinansowanie,</w:t>
      </w:r>
    </w:p>
    <w:p w14:paraId="21883E71" w14:textId="10433C2A" w:rsidR="002A20E9" w:rsidRPr="007F5E23" w:rsidRDefault="002A20E9" w:rsidP="005A743C">
      <w:pPr>
        <w:numPr>
          <w:ilvl w:val="0"/>
          <w:numId w:val="56"/>
        </w:numPr>
        <w:spacing w:line="360" w:lineRule="auto"/>
        <w:jc w:val="both"/>
        <w:rPr>
          <w:rFonts w:ascii="Verdana" w:hAnsi="Verdana" w:cs="Arial"/>
          <w:bCs/>
          <w:sz w:val="18"/>
          <w:szCs w:val="18"/>
        </w:rPr>
      </w:pPr>
      <w:r w:rsidRPr="007F5E23">
        <w:rPr>
          <w:rFonts w:ascii="Verdana" w:eastAsia="Calibri" w:hAnsi="Verdana" w:cs="Calibri"/>
          <w:sz w:val="18"/>
          <w:szCs w:val="18"/>
          <w:lang w:eastAsia="en-US"/>
        </w:rPr>
        <w:t>zamówienia dodatkowe i uzupełniające (nie dotyczy wydatków ponoszonych w ramach 4) kategorii kosztów, uwzględniając dopuszczalny limit zmian),</w:t>
      </w:r>
    </w:p>
    <w:p w14:paraId="056BC7C9" w14:textId="17C067B7" w:rsidR="00A62B80" w:rsidRPr="007F5E23" w:rsidRDefault="00A62B80" w:rsidP="005A743C">
      <w:pPr>
        <w:numPr>
          <w:ilvl w:val="0"/>
          <w:numId w:val="56"/>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eastAsiaTheme="minorHAnsi" w:hAnsi="Verdana" w:cs="Verdana"/>
          <w:sz w:val="18"/>
          <w:szCs w:val="18"/>
          <w:lang w:eastAsia="en-US"/>
        </w:rPr>
        <w:t>koszty poniesione poza okresem kwalifikowalności, w tym zrealizowane i poniesione poza terminem realizacji projektu wskazanym w we wniosku o dofinansowanie, stanowiącym integralną część niniejszej umowy,</w:t>
      </w:r>
    </w:p>
    <w:p w14:paraId="12DC11F6" w14:textId="77777777" w:rsidR="00A62B80" w:rsidRPr="007F5E23" w:rsidRDefault="00A62B80" w:rsidP="005A743C">
      <w:pPr>
        <w:numPr>
          <w:ilvl w:val="0"/>
          <w:numId w:val="56"/>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eastAsiaTheme="minorHAnsi" w:hAnsi="Verdana" w:cs="Verdana"/>
          <w:sz w:val="18"/>
          <w:szCs w:val="18"/>
          <w:lang w:eastAsia="en-US"/>
        </w:rPr>
        <w:t>koszty nieudokumentowane lub nienależycie udokumentowane,</w:t>
      </w:r>
    </w:p>
    <w:p w14:paraId="1FA9B6BA" w14:textId="77777777" w:rsidR="00A62B80" w:rsidRPr="007F5E23" w:rsidRDefault="00A62B80" w:rsidP="005A743C">
      <w:pPr>
        <w:numPr>
          <w:ilvl w:val="0"/>
          <w:numId w:val="56"/>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hAnsi="Verdana"/>
          <w:sz w:val="18"/>
          <w:szCs w:val="18"/>
        </w:rPr>
        <w:t>wydatki poniesione bez zachowania zasady konkurencyjności,</w:t>
      </w:r>
      <w:r w:rsidRPr="007F5E23">
        <w:rPr>
          <w:rFonts w:ascii="Verdana" w:hAnsi="Verdana" w:cs="Arial"/>
          <w:bCs/>
          <w:sz w:val="18"/>
          <w:szCs w:val="18"/>
        </w:rPr>
        <w:t xml:space="preserve"> </w:t>
      </w:r>
    </w:p>
    <w:p w14:paraId="4CD3C56D"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podatek VAT od towarów i usług,</w:t>
      </w:r>
    </w:p>
    <w:p w14:paraId="7349C7DA" w14:textId="77777777" w:rsidR="00A62B80" w:rsidRPr="007F5E23" w:rsidRDefault="00A62B80" w:rsidP="005A743C">
      <w:pPr>
        <w:numPr>
          <w:ilvl w:val="0"/>
          <w:numId w:val="56"/>
        </w:numPr>
        <w:tabs>
          <w:tab w:val="left" w:pos="0"/>
        </w:tabs>
        <w:suppressAutoHyphens w:val="0"/>
        <w:autoSpaceDE w:val="0"/>
        <w:autoSpaceDN w:val="0"/>
        <w:adjustRightInd w:val="0"/>
        <w:spacing w:line="360" w:lineRule="auto"/>
        <w:jc w:val="both"/>
        <w:rPr>
          <w:rFonts w:ascii="Verdana" w:eastAsiaTheme="minorHAnsi" w:hAnsi="Verdana" w:cs="Verdana"/>
          <w:sz w:val="18"/>
          <w:szCs w:val="18"/>
          <w:lang w:eastAsia="en-US"/>
        </w:rPr>
      </w:pPr>
      <w:r w:rsidRPr="007F5E23">
        <w:rPr>
          <w:rFonts w:ascii="Verdana" w:eastAsiaTheme="minorHAnsi" w:hAnsi="Verdana" w:cs="Verdana"/>
          <w:sz w:val="18"/>
          <w:szCs w:val="18"/>
          <w:lang w:eastAsia="en-US"/>
        </w:rPr>
        <w:t>grzywny, mandaty, kary finansowe, opłaty i odsetki karne</w:t>
      </w:r>
      <w:r w:rsidRPr="007F5E23">
        <w:rPr>
          <w:rFonts w:ascii="Verdana" w:eastAsia="SymbolMT" w:hAnsi="Verdana" w:cs="SymbolMT"/>
          <w:sz w:val="18"/>
          <w:szCs w:val="18"/>
          <w:lang w:eastAsia="en-US"/>
        </w:rPr>
        <w:t>,</w:t>
      </w:r>
    </w:p>
    <w:p w14:paraId="7084ED8E" w14:textId="77777777" w:rsidR="00A62B80" w:rsidRPr="007F5E23" w:rsidRDefault="00A62B80" w:rsidP="005A743C">
      <w:pPr>
        <w:numPr>
          <w:ilvl w:val="0"/>
          <w:numId w:val="56"/>
        </w:numPr>
        <w:tabs>
          <w:tab w:val="left" w:pos="0"/>
        </w:tabs>
        <w:suppressAutoHyphens w:val="0"/>
        <w:autoSpaceDE w:val="0"/>
        <w:autoSpaceDN w:val="0"/>
        <w:adjustRightInd w:val="0"/>
        <w:spacing w:line="360" w:lineRule="auto"/>
        <w:jc w:val="both"/>
        <w:rPr>
          <w:rFonts w:ascii="Verdana" w:eastAsiaTheme="minorHAnsi" w:hAnsi="Verdana" w:cs="Verdana"/>
          <w:sz w:val="18"/>
          <w:szCs w:val="18"/>
          <w:lang w:eastAsia="en-US"/>
        </w:rPr>
      </w:pPr>
      <w:r w:rsidRPr="007F5E23">
        <w:rPr>
          <w:rFonts w:ascii="Verdana" w:eastAsiaTheme="minorHAnsi" w:hAnsi="Verdana" w:cs="Verdana"/>
          <w:sz w:val="18"/>
          <w:szCs w:val="18"/>
          <w:lang w:eastAsia="en-US"/>
        </w:rPr>
        <w:t>koszty pożyczki lub kredytu zaciągniętego na prefinansowanie dotacji,</w:t>
      </w:r>
    </w:p>
    <w:p w14:paraId="3B547177" w14:textId="6CED7DCC" w:rsidR="002A20E9" w:rsidRPr="007F5E23" w:rsidRDefault="00A62B80" w:rsidP="005A743C">
      <w:pPr>
        <w:numPr>
          <w:ilvl w:val="0"/>
          <w:numId w:val="56"/>
        </w:numPr>
        <w:tabs>
          <w:tab w:val="left" w:pos="0"/>
        </w:tabs>
        <w:suppressAutoHyphens w:val="0"/>
        <w:autoSpaceDE w:val="0"/>
        <w:autoSpaceDN w:val="0"/>
        <w:adjustRightInd w:val="0"/>
        <w:spacing w:line="360" w:lineRule="auto"/>
        <w:jc w:val="both"/>
        <w:rPr>
          <w:rFonts w:ascii="Verdana" w:eastAsiaTheme="minorHAnsi" w:hAnsi="Verdana" w:cs="Verdana"/>
          <w:sz w:val="18"/>
          <w:szCs w:val="18"/>
          <w:lang w:eastAsia="en-US"/>
        </w:rPr>
      </w:pPr>
      <w:r w:rsidRPr="007F5E23">
        <w:rPr>
          <w:rFonts w:ascii="Verdana" w:eastAsiaTheme="minorHAnsi" w:hAnsi="Verdana" w:cs="Verdana"/>
          <w:sz w:val="18"/>
          <w:szCs w:val="18"/>
          <w:lang w:eastAsia="en-US"/>
        </w:rPr>
        <w:t>koszty procesów sądowych oraz koszty realizacji ewentualnych postanowień wydanych przez sąd,</w:t>
      </w:r>
      <w:r w:rsidRPr="007F5E23">
        <w:rPr>
          <w:rFonts w:ascii="Verdana" w:hAnsi="Verdana" w:cs="Arial"/>
          <w:bCs/>
          <w:sz w:val="18"/>
          <w:szCs w:val="18"/>
        </w:rPr>
        <w:t xml:space="preserve"> </w:t>
      </w:r>
    </w:p>
    <w:p w14:paraId="57CB61CE"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lastRenderedPageBreak/>
        <w:t xml:space="preserve">wydatek poniesiony w formie płatności gotówkowej, </w:t>
      </w:r>
    </w:p>
    <w:p w14:paraId="30740D6E" w14:textId="77777777" w:rsidR="00A62B80" w:rsidRPr="007F5E23" w:rsidRDefault="00A62B80" w:rsidP="005A743C">
      <w:pPr>
        <w:numPr>
          <w:ilvl w:val="0"/>
          <w:numId w:val="56"/>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eastAsiaTheme="minorHAnsi" w:hAnsi="Verdana" w:cs="Verdana"/>
          <w:sz w:val="18"/>
          <w:szCs w:val="18"/>
          <w:lang w:eastAsia="en-US"/>
        </w:rPr>
        <w:t>koszty prowizji pobieranych w ramach operacji wymiany walut,</w:t>
      </w:r>
    </w:p>
    <w:p w14:paraId="6F33F685"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wydatek poniesiony z rachunku bankowego, którego posiadaczem nie jest beneficjent, </w:t>
      </w:r>
    </w:p>
    <w:p w14:paraId="37854A0C" w14:textId="77777777" w:rsidR="00A62B80" w:rsidRPr="007F5E23" w:rsidRDefault="00A62B80" w:rsidP="005A743C">
      <w:pPr>
        <w:numPr>
          <w:ilvl w:val="0"/>
          <w:numId w:val="56"/>
        </w:numPr>
        <w:spacing w:line="360" w:lineRule="auto"/>
        <w:jc w:val="both"/>
        <w:rPr>
          <w:rFonts w:ascii="Verdana" w:hAnsi="Verdana" w:cs="Calibri"/>
          <w:sz w:val="18"/>
          <w:szCs w:val="18"/>
        </w:rPr>
      </w:pPr>
      <w:r w:rsidRPr="007F5E23">
        <w:rPr>
          <w:rFonts w:ascii="Verdana" w:hAnsi="Verdana" w:cs="Arial"/>
          <w:bCs/>
          <w:sz w:val="18"/>
          <w:szCs w:val="18"/>
        </w:rPr>
        <w:t xml:space="preserve">wydatek poniesiony w formie kompensaty, </w:t>
      </w:r>
    </w:p>
    <w:p w14:paraId="0F768069" w14:textId="5CBA172A" w:rsidR="00A62B80" w:rsidRPr="007F5E23" w:rsidRDefault="00A62B80" w:rsidP="005A743C">
      <w:pPr>
        <w:numPr>
          <w:ilvl w:val="0"/>
          <w:numId w:val="56"/>
        </w:numPr>
        <w:spacing w:line="360" w:lineRule="auto"/>
        <w:jc w:val="both"/>
        <w:rPr>
          <w:rFonts w:ascii="Verdana" w:hAnsi="Verdana" w:cs="Calibri"/>
          <w:sz w:val="18"/>
          <w:szCs w:val="18"/>
        </w:rPr>
      </w:pPr>
      <w:r w:rsidRPr="007F5E23">
        <w:rPr>
          <w:rFonts w:ascii="Verdana" w:eastAsiaTheme="minorHAnsi" w:hAnsi="Verdana" w:cs="Verdana"/>
          <w:sz w:val="18"/>
          <w:szCs w:val="18"/>
          <w:lang w:eastAsia="en-US"/>
        </w:rPr>
        <w:t>koszty zakupu/wynajmu/amortyzacji/leasingu/dzierżawy lub inne koszty związane ze środkami</w:t>
      </w:r>
      <w:r w:rsidRPr="007F5E23">
        <w:rPr>
          <w:rFonts w:ascii="Verdana" w:hAnsi="Verdana" w:cs="Calibri"/>
          <w:sz w:val="18"/>
          <w:szCs w:val="18"/>
        </w:rPr>
        <w:t xml:space="preserve"> </w:t>
      </w:r>
      <w:r w:rsidRPr="007F5E23">
        <w:rPr>
          <w:rFonts w:ascii="Verdana" w:eastAsiaTheme="minorHAnsi" w:hAnsi="Verdana" w:cs="Verdana"/>
          <w:sz w:val="18"/>
          <w:szCs w:val="18"/>
          <w:lang w:eastAsia="en-US"/>
        </w:rPr>
        <w:t>transportu,</w:t>
      </w:r>
    </w:p>
    <w:p w14:paraId="76DDBD89" w14:textId="4FB85ADB" w:rsidR="002A20E9" w:rsidRPr="007F5E23" w:rsidRDefault="002A20E9" w:rsidP="00B17EBD">
      <w:pPr>
        <w:numPr>
          <w:ilvl w:val="0"/>
          <w:numId w:val="56"/>
        </w:numPr>
        <w:spacing w:line="360" w:lineRule="auto"/>
        <w:jc w:val="both"/>
        <w:rPr>
          <w:rFonts w:ascii="Verdana" w:eastAsia="Calibri" w:hAnsi="Verdana"/>
          <w:sz w:val="18"/>
          <w:szCs w:val="18"/>
          <w:lang w:eastAsia="en-US"/>
        </w:rPr>
      </w:pPr>
      <w:r w:rsidRPr="007F5E23">
        <w:rPr>
          <w:rFonts w:ascii="Verdana" w:eastAsia="Calibri" w:hAnsi="Verdana"/>
          <w:sz w:val="18"/>
          <w:szCs w:val="18"/>
          <w:lang w:eastAsia="en-US"/>
        </w:rPr>
        <w:t>wydatek na zakup aktywów nabytych w ramach projektu (środki trwałe, wartości niematerialne i prawne, zmodernizowane/wybudowane nieruchomości zabudowane), które w okresie realizacji projektu oraz jego trwałości będą wynajmowane, dzierżawione lub będą podlegały innej czynności prawnej o podobnym charakterze,</w:t>
      </w:r>
    </w:p>
    <w:p w14:paraId="33BD2B34" w14:textId="77777777" w:rsidR="002A20E9" w:rsidRPr="007F5E23" w:rsidRDefault="002A20E9" w:rsidP="005A743C">
      <w:pPr>
        <w:numPr>
          <w:ilvl w:val="0"/>
          <w:numId w:val="56"/>
        </w:numPr>
        <w:suppressAutoHyphens w:val="0"/>
        <w:spacing w:after="160" w:line="360" w:lineRule="auto"/>
        <w:contextualSpacing/>
        <w:jc w:val="both"/>
        <w:rPr>
          <w:rFonts w:ascii="Verdana" w:eastAsia="Calibri" w:hAnsi="Verdana"/>
          <w:sz w:val="18"/>
          <w:szCs w:val="18"/>
          <w:lang w:eastAsia="en-US"/>
        </w:rPr>
      </w:pPr>
      <w:r w:rsidRPr="007F5E23">
        <w:rPr>
          <w:rFonts w:ascii="Verdana" w:eastAsia="Calibri" w:hAnsi="Verdana"/>
          <w:sz w:val="18"/>
          <w:szCs w:val="18"/>
          <w:lang w:eastAsia="en-US"/>
        </w:rPr>
        <w:t>koszty opłat za przyłączenie do sieci wodociągowych, kanalizacyjnych, elektroenergetycznych i gazowych i innych,</w:t>
      </w:r>
    </w:p>
    <w:p w14:paraId="3E9C6121" w14:textId="77777777" w:rsidR="005A743C" w:rsidRPr="007F5E23" w:rsidRDefault="005A743C" w:rsidP="005A743C">
      <w:pPr>
        <w:numPr>
          <w:ilvl w:val="0"/>
          <w:numId w:val="56"/>
        </w:numPr>
        <w:suppressAutoHyphens w:val="0"/>
        <w:spacing w:after="160" w:line="360" w:lineRule="auto"/>
        <w:contextualSpacing/>
        <w:jc w:val="both"/>
        <w:rPr>
          <w:rFonts w:ascii="Verdana" w:eastAsia="Calibri" w:hAnsi="Verdana"/>
          <w:sz w:val="18"/>
          <w:szCs w:val="18"/>
          <w:lang w:eastAsia="en-US"/>
        </w:rPr>
      </w:pPr>
      <w:r w:rsidRPr="007F5E23">
        <w:rPr>
          <w:rFonts w:ascii="Verdana" w:hAnsi="Verdana"/>
          <w:sz w:val="18"/>
          <w:szCs w:val="18"/>
        </w:rPr>
        <w:t xml:space="preserve">zakup nieruchomości zabudowanej lub wyodrębnionych lokali przeznaczonych w całości lub w części dla celów </w:t>
      </w:r>
      <w:r w:rsidRPr="007F5E23">
        <w:rPr>
          <w:rStyle w:val="highlight"/>
          <w:rFonts w:ascii="Verdana" w:hAnsi="Verdana"/>
          <w:sz w:val="18"/>
          <w:szCs w:val="18"/>
        </w:rPr>
        <w:t>mieszk</w:t>
      </w:r>
      <w:r w:rsidRPr="007F5E23">
        <w:rPr>
          <w:rFonts w:ascii="Verdana" w:hAnsi="Verdana"/>
          <w:sz w:val="18"/>
          <w:szCs w:val="18"/>
        </w:rPr>
        <w:t>aniowych,</w:t>
      </w:r>
    </w:p>
    <w:p w14:paraId="10471545" w14:textId="77777777" w:rsidR="005A743C" w:rsidRPr="007F5E23" w:rsidRDefault="005A743C" w:rsidP="005A743C">
      <w:pPr>
        <w:numPr>
          <w:ilvl w:val="0"/>
          <w:numId w:val="56"/>
        </w:numPr>
        <w:suppressAutoHyphens w:val="0"/>
        <w:spacing w:after="160" w:line="360" w:lineRule="auto"/>
        <w:contextualSpacing/>
        <w:jc w:val="both"/>
        <w:rPr>
          <w:rFonts w:ascii="Verdana" w:eastAsia="Calibri" w:hAnsi="Verdana"/>
          <w:sz w:val="18"/>
          <w:szCs w:val="18"/>
          <w:lang w:eastAsia="en-US"/>
        </w:rPr>
      </w:pPr>
      <w:r w:rsidRPr="007F5E23">
        <w:rPr>
          <w:rFonts w:ascii="Verdana" w:hAnsi="Verdana"/>
          <w:sz w:val="18"/>
          <w:szCs w:val="18"/>
        </w:rPr>
        <w:t>koszty robót i materiałów budowalnych nieruchomości zabudowanej lub wyodrębnionych lokali przeznaczonych w całości lub w części dla celów mieszkaniowych,</w:t>
      </w:r>
    </w:p>
    <w:p w14:paraId="5FCA42EE" w14:textId="60EB95E6" w:rsidR="002A20E9" w:rsidRPr="007F5E23" w:rsidRDefault="005A743C" w:rsidP="005A743C">
      <w:pPr>
        <w:numPr>
          <w:ilvl w:val="0"/>
          <w:numId w:val="56"/>
        </w:numPr>
        <w:suppressAutoHyphens w:val="0"/>
        <w:spacing w:after="160" w:line="360" w:lineRule="auto"/>
        <w:contextualSpacing/>
        <w:jc w:val="both"/>
        <w:rPr>
          <w:rFonts w:ascii="Verdana" w:eastAsia="Calibri" w:hAnsi="Verdana"/>
          <w:sz w:val="18"/>
          <w:szCs w:val="18"/>
          <w:lang w:eastAsia="en-US"/>
        </w:rPr>
      </w:pPr>
      <w:r w:rsidRPr="007F5E23">
        <w:rPr>
          <w:rFonts w:ascii="Verdana" w:hAnsi="Verdana"/>
          <w:sz w:val="18"/>
          <w:szCs w:val="18"/>
        </w:rPr>
        <w:t xml:space="preserve">wydatki związane z zakupem materiałów i robót budowalnych w przypadku, gdy nie zostaną zrealizowane </w:t>
      </w:r>
      <w:r w:rsidRPr="007F5E23">
        <w:rPr>
          <w:rFonts w:ascii="Verdana" w:eastAsia="Calibri" w:hAnsi="Verdana" w:cs="Calibri"/>
          <w:sz w:val="18"/>
          <w:szCs w:val="18"/>
          <w:lang w:eastAsia="en-US"/>
        </w:rPr>
        <w:t>inne wydatki w projekcie (niezwiązane z nabyciem robót i materiałów budowlanych)</w:t>
      </w:r>
      <w:r w:rsidR="00B17EBD" w:rsidRPr="007F5E23">
        <w:rPr>
          <w:rFonts w:ascii="Verdana" w:eastAsia="Calibri" w:hAnsi="Verdana" w:cs="Calibri"/>
          <w:sz w:val="18"/>
          <w:szCs w:val="18"/>
          <w:lang w:eastAsia="en-US"/>
        </w:rPr>
        <w:t>,</w:t>
      </w:r>
    </w:p>
    <w:p w14:paraId="4CE51F4A"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wniesienie wkładu niepieniężnego, </w:t>
      </w:r>
    </w:p>
    <w:p w14:paraId="0CEE2783" w14:textId="2D94DBAE"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zakup nieruchomości niezabudowanej, </w:t>
      </w:r>
    </w:p>
    <w:p w14:paraId="276E86F6"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leasing w formie operacyjnej, zwrotnej, </w:t>
      </w:r>
    </w:p>
    <w:p w14:paraId="563C51F3"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w przypadku leasingu w formie finansowej – koszty inne niż koszty raty kapitałowej m.in. podatek, marża finansującego, odsetki od refinansowania kosztów, opłaty ubezpieczeniowe, koszty ogólne, </w:t>
      </w:r>
    </w:p>
    <w:p w14:paraId="78D2D695"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koszty usług doradczych, </w:t>
      </w:r>
    </w:p>
    <w:p w14:paraId="4B7F1986"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koszty szkoleń innych niż wchodzące w wartość początkową środka trwałego lub wartości niematerialnej i prawnej, nabytych w ramach projektu,</w:t>
      </w:r>
    </w:p>
    <w:p w14:paraId="66030C35" w14:textId="77777777"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koszty promocji,</w:t>
      </w:r>
    </w:p>
    <w:p w14:paraId="6DFFFE4E" w14:textId="77777777" w:rsidR="005A743C"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wydatki poniesione w ramach cross - </w:t>
      </w:r>
      <w:proofErr w:type="spellStart"/>
      <w:r w:rsidRPr="007F5E23">
        <w:rPr>
          <w:rFonts w:ascii="Verdana" w:hAnsi="Verdana" w:cs="Arial"/>
          <w:bCs/>
          <w:sz w:val="18"/>
          <w:szCs w:val="18"/>
        </w:rPr>
        <w:t>financingu</w:t>
      </w:r>
      <w:proofErr w:type="spellEnd"/>
      <w:r w:rsidRPr="007F5E23">
        <w:rPr>
          <w:rFonts w:ascii="Verdana" w:hAnsi="Verdana" w:cs="Arial"/>
          <w:bCs/>
          <w:sz w:val="18"/>
          <w:szCs w:val="18"/>
        </w:rPr>
        <w:t xml:space="preserve">, </w:t>
      </w:r>
    </w:p>
    <w:p w14:paraId="1DF847FD" w14:textId="10CBF8A4" w:rsidR="00A62B80" w:rsidRPr="007F5E23" w:rsidRDefault="00A62B80" w:rsidP="005A743C">
      <w:pPr>
        <w:numPr>
          <w:ilvl w:val="0"/>
          <w:numId w:val="56"/>
        </w:numPr>
        <w:spacing w:line="360" w:lineRule="auto"/>
        <w:jc w:val="both"/>
        <w:rPr>
          <w:rFonts w:ascii="Verdana" w:hAnsi="Verdana" w:cs="Arial"/>
          <w:bCs/>
          <w:sz w:val="18"/>
          <w:szCs w:val="18"/>
        </w:rPr>
      </w:pPr>
      <w:r w:rsidRPr="007F5E23">
        <w:rPr>
          <w:rFonts w:ascii="Verdana" w:hAnsi="Verdana" w:cs="Arial"/>
          <w:bCs/>
          <w:sz w:val="18"/>
          <w:szCs w:val="18"/>
        </w:rPr>
        <w:t xml:space="preserve">zakup używanego środka trwałego/wartości niematerialnej i prawnej (w tym również zakup środka trwałego składającego się z co najmniej jednego używanego elementu – np. w sytuacji, gdy środkowi trwałemu nadano jedynie nową tabliczkę znamionową; natomiast w przypadku wytworzenia środka trwałego składającego się z nowych i </w:t>
      </w:r>
      <w:r w:rsidR="007A4B3C" w:rsidRPr="007F5E23">
        <w:rPr>
          <w:rFonts w:ascii="Verdana" w:hAnsi="Verdana" w:cs="Arial"/>
          <w:bCs/>
          <w:sz w:val="18"/>
          <w:szCs w:val="18"/>
        </w:rPr>
        <w:t> </w:t>
      </w:r>
      <w:r w:rsidRPr="007F5E23">
        <w:rPr>
          <w:rFonts w:ascii="Verdana" w:hAnsi="Verdana" w:cs="Arial"/>
          <w:bCs/>
          <w:sz w:val="18"/>
          <w:szCs w:val="18"/>
        </w:rPr>
        <w:t xml:space="preserve">używanych elementów niekwalifikowalne są elementy używane), </w:t>
      </w:r>
      <w:r w:rsidRPr="007F5E23">
        <w:rPr>
          <w:rFonts w:ascii="Verdana" w:hAnsi="Verdana" w:cs="Calibri"/>
          <w:sz w:val="18"/>
          <w:szCs w:val="18"/>
        </w:rPr>
        <w:t>także w formie leasingu finansowego,</w:t>
      </w:r>
    </w:p>
    <w:p w14:paraId="502F8CB8" w14:textId="77777777" w:rsidR="00A62B80" w:rsidRPr="007F5E23" w:rsidRDefault="00A62B80" w:rsidP="005A743C">
      <w:pPr>
        <w:numPr>
          <w:ilvl w:val="0"/>
          <w:numId w:val="56"/>
        </w:numPr>
        <w:tabs>
          <w:tab w:val="left" w:pos="0"/>
        </w:tabs>
        <w:suppressAutoHyphens w:val="0"/>
        <w:autoSpaceDE w:val="0"/>
        <w:autoSpaceDN w:val="0"/>
        <w:adjustRightInd w:val="0"/>
        <w:spacing w:line="360" w:lineRule="auto"/>
        <w:jc w:val="both"/>
        <w:rPr>
          <w:rFonts w:ascii="Verdana" w:hAnsi="Verdana" w:cs="Calibri"/>
          <w:sz w:val="18"/>
          <w:szCs w:val="18"/>
        </w:rPr>
      </w:pPr>
      <w:r w:rsidRPr="007F5E23">
        <w:rPr>
          <w:rFonts w:ascii="Verdana" w:hAnsi="Verdana" w:cs="Arial"/>
          <w:color w:val="000000"/>
          <w:sz w:val="18"/>
          <w:szCs w:val="18"/>
        </w:rPr>
        <w:t>koszty wytworzenia wartości niematerialnej i prawnej, której odpowiednik jest powszechnie dostępny na rynku np. koszty wytworzenia oprogramowania równoważnego z MS Office.</w:t>
      </w:r>
    </w:p>
    <w:p w14:paraId="4B364815" w14:textId="77777777" w:rsidR="00A62B80" w:rsidRPr="007F5E23" w:rsidRDefault="00A62B80" w:rsidP="00A62B80">
      <w:pPr>
        <w:spacing w:line="360" w:lineRule="auto"/>
        <w:ind w:left="720"/>
        <w:jc w:val="both"/>
        <w:rPr>
          <w:rFonts w:ascii="Verdana" w:hAnsi="Verdana" w:cs="Arial"/>
          <w:bCs/>
          <w:sz w:val="18"/>
          <w:szCs w:val="18"/>
        </w:rPr>
      </w:pPr>
    </w:p>
    <w:p w14:paraId="7C783447" w14:textId="77777777" w:rsidR="00A62B80" w:rsidRPr="007F5E23" w:rsidRDefault="00A62B80" w:rsidP="00A62B80">
      <w:pPr>
        <w:spacing w:line="360" w:lineRule="auto"/>
        <w:jc w:val="both"/>
        <w:rPr>
          <w:rFonts w:ascii="Verdana" w:hAnsi="Verdana" w:cs="Arial"/>
          <w:bCs/>
          <w:sz w:val="18"/>
          <w:szCs w:val="18"/>
        </w:rPr>
      </w:pPr>
    </w:p>
    <w:p w14:paraId="2A7A8227" w14:textId="77777777" w:rsidR="00A62B80" w:rsidRPr="00F30C0E" w:rsidRDefault="00A62B80" w:rsidP="00A62B80">
      <w:pPr>
        <w:spacing w:line="360" w:lineRule="auto"/>
        <w:jc w:val="both"/>
        <w:rPr>
          <w:rFonts w:ascii="Verdana" w:hAnsi="Verdana" w:cs="Arial"/>
          <w:b/>
          <w:bCs/>
          <w:sz w:val="18"/>
          <w:szCs w:val="18"/>
        </w:rPr>
      </w:pPr>
      <w:r w:rsidRPr="00F30C0E">
        <w:rPr>
          <w:rFonts w:ascii="Verdana" w:hAnsi="Verdana" w:cs="Arial"/>
          <w:b/>
          <w:bCs/>
          <w:sz w:val="18"/>
          <w:szCs w:val="18"/>
        </w:rPr>
        <w:t xml:space="preserve">C. Dodatkowe zasady rozliczania kosztów: </w:t>
      </w:r>
    </w:p>
    <w:p w14:paraId="38DFDD79" w14:textId="77777777" w:rsidR="00A62B80" w:rsidRPr="006D4E77" w:rsidRDefault="00A62B80" w:rsidP="005A743C">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Beneficjent pomocy musi wnieść wkład finansowy w wysokości co najmniej 25% kosztów kwalifikowalnych pochodzących ze środków własnych lub zewnętrznych źródeł finansowania, w postaci wolnej od wszelkiego publicznego wsparcia finansowego oraz musi respektować zasadę, o której mowa w art. 37 ust. 9 rozporządzenia ogólnego, np.:</w:t>
      </w:r>
    </w:p>
    <w:p w14:paraId="7F40337C" w14:textId="77777777" w:rsidR="00A62B80" w:rsidRPr="006D4E77" w:rsidRDefault="00A62B80" w:rsidP="00A62B80">
      <w:pPr>
        <w:spacing w:line="360" w:lineRule="auto"/>
        <w:jc w:val="both"/>
        <w:rPr>
          <w:rFonts w:ascii="Verdana" w:hAnsi="Verdana" w:cs="Arial"/>
          <w:bCs/>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A62B80" w:rsidRPr="006D4E77" w14:paraId="721EA0E5" w14:textId="77777777" w:rsidTr="00060F25">
        <w:tc>
          <w:tcPr>
            <w:tcW w:w="7371" w:type="dxa"/>
            <w:gridSpan w:val="2"/>
            <w:tcBorders>
              <w:top w:val="single" w:sz="4" w:space="0" w:color="auto"/>
              <w:left w:val="single" w:sz="4" w:space="0" w:color="auto"/>
              <w:bottom w:val="single" w:sz="4" w:space="0" w:color="auto"/>
              <w:right w:val="single" w:sz="4" w:space="0" w:color="auto"/>
            </w:tcBorders>
          </w:tcPr>
          <w:p w14:paraId="5D0415A7"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14:paraId="00BFA06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100 000,00 PLN,</w:t>
            </w:r>
          </w:p>
          <w:p w14:paraId="5278749E"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w tym:</w:t>
            </w:r>
          </w:p>
        </w:tc>
      </w:tr>
      <w:tr w:rsidR="00A62B80" w:rsidRPr="006D4E77" w14:paraId="68A33F43" w14:textId="77777777" w:rsidTr="00060F25">
        <w:tc>
          <w:tcPr>
            <w:tcW w:w="6663" w:type="dxa"/>
            <w:tcBorders>
              <w:top w:val="single" w:sz="4" w:space="0" w:color="auto"/>
              <w:left w:val="single" w:sz="4" w:space="0" w:color="auto"/>
              <w:bottom w:val="single" w:sz="4" w:space="0" w:color="auto"/>
              <w:right w:val="single" w:sz="4" w:space="0" w:color="auto"/>
            </w:tcBorders>
          </w:tcPr>
          <w:p w14:paraId="1C0F7225"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lastRenderedPageBreak/>
              <w:t>dofinansowanie</w:t>
            </w:r>
          </w:p>
          <w:p w14:paraId="179AC026"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(wydatki równe kwocie dotacji przyrzeczonej umową o dofinansowanie do czasu jej uzyskania mogą pochodzić z następujących źródeł:</w:t>
            </w:r>
          </w:p>
          <w:p w14:paraId="26CA28F4" w14:textId="77777777" w:rsidR="00A62B80" w:rsidRPr="006D4E77" w:rsidRDefault="00A62B80" w:rsidP="005A743C">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środki własne beneficjenta;</w:t>
            </w:r>
          </w:p>
          <w:p w14:paraId="3491E67E" w14:textId="77777777" w:rsidR="00A62B80" w:rsidRPr="006D4E77" w:rsidRDefault="00A62B80" w:rsidP="005A743C">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kredyt/pożyczka komercyjna (komercyjna = pożyczany kapitał nie pochodzi ze źródeł unijnych);</w:t>
            </w:r>
          </w:p>
          <w:p w14:paraId="5C443F0C" w14:textId="77777777" w:rsidR="00A62B80" w:rsidRPr="006D4E77" w:rsidRDefault="00A62B80" w:rsidP="005A743C">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dopłacie do wysokości odsetek od kapitału (kredyt/pożyczka na preferencyjnych warunkach).</w:t>
            </w:r>
          </w:p>
          <w:p w14:paraId="41338FF1" w14:textId="77777777" w:rsidR="00A62B80" w:rsidRPr="006D4E77" w:rsidRDefault="00A62B80" w:rsidP="00060F25">
            <w:pPr>
              <w:spacing w:line="360" w:lineRule="auto"/>
              <w:jc w:val="both"/>
              <w:rPr>
                <w:rFonts w:ascii="Verdana" w:hAnsi="Verdana" w:cs="Arial"/>
                <w:bCs/>
                <w:sz w:val="18"/>
                <w:szCs w:val="18"/>
                <w:u w:val="single"/>
              </w:rPr>
            </w:pPr>
            <w:r w:rsidRPr="006D4E77">
              <w:rPr>
                <w:rFonts w:ascii="Verdana" w:hAnsi="Verdana" w:cs="Arial"/>
                <w:bCs/>
                <w:sz w:val="18"/>
                <w:szCs w:val="18"/>
                <w:u w:val="single"/>
              </w:rPr>
              <w:t>UWAGA:</w:t>
            </w:r>
          </w:p>
          <w:p w14:paraId="7225EF8F"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sfinansowanie ww. wydatków z następujących źródeł:</w:t>
            </w:r>
          </w:p>
          <w:p w14:paraId="34642714" w14:textId="77777777" w:rsidR="00A62B80" w:rsidRPr="006D4E77" w:rsidRDefault="00A62B80" w:rsidP="005A743C">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kredyt/pożyczka komercyjna z zabezpieczeniem w postaci unijnej gwarancji spłaty kapitału;</w:t>
            </w:r>
          </w:p>
          <w:p w14:paraId="013BF3ED" w14:textId="77777777" w:rsidR="00A62B80" w:rsidRPr="006D4E77" w:rsidRDefault="00A62B80" w:rsidP="005A743C">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kredyt/pożyczka z kapitałem pochodzącym ze źródeł unijnych;</w:t>
            </w:r>
          </w:p>
          <w:p w14:paraId="74096D69" w14:textId="77777777" w:rsidR="00A62B80" w:rsidRPr="006D4E77" w:rsidRDefault="00A62B80" w:rsidP="005A743C">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umorzeniu spłaty części kapitału;</w:t>
            </w:r>
          </w:p>
          <w:p w14:paraId="28B75CB1"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u w:val="single"/>
              </w:rPr>
              <w:t>spowoduje brak możliwości ich refundacji</w:t>
            </w:r>
            <w:r w:rsidRPr="006D4E77">
              <w:rPr>
                <w:rFonts w:ascii="Verdana" w:hAnsi="Verdana" w:cs="Arial"/>
                <w:bCs/>
                <w:sz w:val="18"/>
                <w:szCs w:val="18"/>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14:paraId="1D6BC7F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45%</w:t>
            </w:r>
          </w:p>
        </w:tc>
        <w:tc>
          <w:tcPr>
            <w:tcW w:w="1701" w:type="dxa"/>
            <w:tcBorders>
              <w:top w:val="single" w:sz="4" w:space="0" w:color="auto"/>
              <w:left w:val="single" w:sz="4" w:space="0" w:color="auto"/>
              <w:bottom w:val="single" w:sz="4" w:space="0" w:color="auto"/>
              <w:right w:val="single" w:sz="4" w:space="0" w:color="auto"/>
            </w:tcBorders>
          </w:tcPr>
          <w:p w14:paraId="4AE259FE"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45 000,00 PLN</w:t>
            </w:r>
          </w:p>
        </w:tc>
      </w:tr>
      <w:tr w:rsidR="00A62B80" w:rsidRPr="006D4E77" w14:paraId="73612F1C" w14:textId="77777777" w:rsidTr="00060F25">
        <w:tc>
          <w:tcPr>
            <w:tcW w:w="6663" w:type="dxa"/>
            <w:tcBorders>
              <w:top w:val="single" w:sz="4" w:space="0" w:color="auto"/>
              <w:left w:val="single" w:sz="4" w:space="0" w:color="auto"/>
              <w:bottom w:val="single" w:sz="4" w:space="0" w:color="auto"/>
              <w:right w:val="single" w:sz="4" w:space="0" w:color="auto"/>
            </w:tcBorders>
          </w:tcPr>
          <w:p w14:paraId="59BECCF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 xml:space="preserve">wkład własny beneficjenta </w:t>
            </w:r>
            <w:r w:rsidRPr="006D4E77">
              <w:rPr>
                <w:rFonts w:ascii="Verdana" w:hAnsi="Verdana" w:cs="Arial"/>
                <w:bCs/>
                <w:sz w:val="18"/>
                <w:szCs w:val="18"/>
                <w:u w:val="single"/>
              </w:rPr>
              <w:t>wolny od wszelkiego publicznego</w:t>
            </w:r>
            <w:r w:rsidRPr="006D4E77">
              <w:rPr>
                <w:rFonts w:ascii="Verdana" w:hAnsi="Verdana" w:cs="Arial"/>
                <w:bCs/>
                <w:sz w:val="18"/>
                <w:szCs w:val="18"/>
              </w:rPr>
              <w:t xml:space="preserve"> wsparcia finansowego (istnieje możliwość wykorzystania finansowania zewnętrznego </w:t>
            </w:r>
            <w:r w:rsidRPr="003F6D5B">
              <w:rPr>
                <w:rFonts w:ascii="Verdana" w:hAnsi="Verdana" w:cs="Calibri"/>
                <w:sz w:val="18"/>
                <w:szCs w:val="18"/>
              </w:rPr>
              <w:t>wymienionego powyżej w lit. b</w:t>
            </w:r>
            <w:r w:rsidRPr="006D4E77">
              <w:rPr>
                <w:rFonts w:ascii="Verdana" w:hAnsi="Verdana" w:cs="Arial"/>
                <w:bCs/>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07C9576E"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25%</w:t>
            </w:r>
          </w:p>
        </w:tc>
        <w:tc>
          <w:tcPr>
            <w:tcW w:w="1701" w:type="dxa"/>
            <w:tcBorders>
              <w:top w:val="single" w:sz="4" w:space="0" w:color="auto"/>
              <w:left w:val="single" w:sz="4" w:space="0" w:color="auto"/>
              <w:bottom w:val="single" w:sz="4" w:space="0" w:color="auto"/>
              <w:right w:val="single" w:sz="4" w:space="0" w:color="auto"/>
            </w:tcBorders>
          </w:tcPr>
          <w:p w14:paraId="522BBF9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25 000,00 PLN</w:t>
            </w:r>
          </w:p>
        </w:tc>
      </w:tr>
      <w:tr w:rsidR="00A62B80" w:rsidRPr="006D4E77" w14:paraId="1EC79922" w14:textId="77777777" w:rsidTr="00060F25">
        <w:tc>
          <w:tcPr>
            <w:tcW w:w="6663" w:type="dxa"/>
            <w:tcBorders>
              <w:top w:val="single" w:sz="4" w:space="0" w:color="auto"/>
              <w:left w:val="single" w:sz="4" w:space="0" w:color="auto"/>
              <w:bottom w:val="single" w:sz="4" w:space="0" w:color="auto"/>
              <w:right w:val="single" w:sz="4" w:space="0" w:color="auto"/>
            </w:tcBorders>
          </w:tcPr>
          <w:p w14:paraId="725934AA"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14:paraId="63464262"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196DA7B5" w14:textId="77777777" w:rsidR="00A62B80" w:rsidRPr="006D4E77" w:rsidRDefault="00A62B80" w:rsidP="00060F25">
            <w:pPr>
              <w:spacing w:line="360" w:lineRule="auto"/>
              <w:jc w:val="both"/>
              <w:rPr>
                <w:rFonts w:ascii="Verdana" w:hAnsi="Verdana" w:cs="Arial"/>
                <w:bCs/>
                <w:sz w:val="18"/>
                <w:szCs w:val="18"/>
              </w:rPr>
            </w:pPr>
            <w:r w:rsidRPr="006D4E77">
              <w:rPr>
                <w:rFonts w:ascii="Verdana" w:hAnsi="Verdana" w:cs="Arial"/>
                <w:bCs/>
                <w:sz w:val="18"/>
                <w:szCs w:val="18"/>
              </w:rPr>
              <w:t>30 000,00 PLN</w:t>
            </w:r>
          </w:p>
        </w:tc>
      </w:tr>
    </w:tbl>
    <w:p w14:paraId="6A4A60AD" w14:textId="77777777" w:rsidR="00A62B80" w:rsidRPr="006D4E77" w:rsidRDefault="00A62B80" w:rsidP="00A62B80">
      <w:pPr>
        <w:spacing w:line="360" w:lineRule="auto"/>
        <w:jc w:val="both"/>
        <w:rPr>
          <w:rFonts w:ascii="Verdana" w:hAnsi="Verdana" w:cs="Arial"/>
          <w:b/>
          <w:bCs/>
          <w:sz w:val="18"/>
          <w:szCs w:val="18"/>
        </w:rPr>
      </w:pPr>
    </w:p>
    <w:p w14:paraId="426BB6F2" w14:textId="77777777" w:rsidR="00A62B80" w:rsidRPr="006D4E77" w:rsidRDefault="00A62B80" w:rsidP="00A62B80">
      <w:pPr>
        <w:spacing w:line="360" w:lineRule="auto"/>
        <w:jc w:val="both"/>
        <w:rPr>
          <w:rFonts w:ascii="Verdana" w:hAnsi="Verdana" w:cs="Arial"/>
          <w:b/>
          <w:bCs/>
          <w:sz w:val="18"/>
          <w:szCs w:val="18"/>
        </w:rPr>
      </w:pPr>
      <w:r w:rsidRPr="006D4E77">
        <w:rPr>
          <w:rFonts w:ascii="Verdana" w:hAnsi="Verdana" w:cs="Arial"/>
          <w:b/>
          <w:bCs/>
          <w:sz w:val="18"/>
          <w:szCs w:val="18"/>
        </w:rPr>
        <w:t>III Dodatkowe wydatki niekwalifikowane</w:t>
      </w:r>
    </w:p>
    <w:p w14:paraId="3956438C" w14:textId="77777777" w:rsidR="00A62B80" w:rsidRPr="006D4E77" w:rsidRDefault="00A62B80" w:rsidP="00A62B80">
      <w:pPr>
        <w:spacing w:line="360" w:lineRule="auto"/>
        <w:jc w:val="both"/>
        <w:rPr>
          <w:rFonts w:ascii="Verdana" w:hAnsi="Verdana" w:cs="Arial"/>
          <w:bCs/>
          <w:sz w:val="18"/>
          <w:szCs w:val="18"/>
        </w:rPr>
      </w:pPr>
    </w:p>
    <w:p w14:paraId="3D6A1F56" w14:textId="7323E038" w:rsidR="00A62B80" w:rsidRPr="006D4E77" w:rsidRDefault="00A62B80" w:rsidP="005A743C">
      <w:pPr>
        <w:numPr>
          <w:ilvl w:val="0"/>
          <w:numId w:val="59"/>
        </w:numPr>
        <w:spacing w:line="360" w:lineRule="auto"/>
        <w:jc w:val="both"/>
        <w:rPr>
          <w:rFonts w:ascii="Verdana" w:hAnsi="Verdana" w:cs="Arial"/>
          <w:bCs/>
          <w:sz w:val="18"/>
          <w:szCs w:val="18"/>
        </w:rPr>
      </w:pPr>
      <w:r w:rsidRPr="006D4E77">
        <w:rPr>
          <w:rFonts w:ascii="Verdana" w:hAnsi="Verdana" w:cs="Arial"/>
          <w:bCs/>
          <w:sz w:val="18"/>
          <w:szCs w:val="18"/>
        </w:rPr>
        <w:t>W związku z nieosiągnięciem celu projektu wyrażonego wskaźnikami produktu lub rezultatu projektu lub wystąpieniem istotnej zmiany wpływającej na charakter operacji, jej cele lub</w:t>
      </w:r>
      <w:r>
        <w:rPr>
          <w:rFonts w:ascii="Verdana" w:hAnsi="Verdana" w:cs="Arial"/>
          <w:bCs/>
          <w:sz w:val="18"/>
          <w:szCs w:val="18"/>
        </w:rPr>
        <w:t> </w:t>
      </w:r>
      <w:r w:rsidRPr="006D4E77">
        <w:rPr>
          <w:rFonts w:ascii="Verdana" w:hAnsi="Verdana" w:cs="Arial"/>
          <w:bCs/>
          <w:sz w:val="18"/>
          <w:szCs w:val="18"/>
        </w:rPr>
        <w:t xml:space="preserve">warunki wdrażania, która mogłaby doprowadzić do naruszenia jej pierwotnych celów, zgodnie z zapisami umowy o </w:t>
      </w:r>
      <w:r w:rsidR="007A4B3C">
        <w:rPr>
          <w:rFonts w:ascii="Verdana" w:hAnsi="Verdana" w:cs="Arial"/>
          <w:bCs/>
          <w:sz w:val="18"/>
          <w:szCs w:val="18"/>
        </w:rPr>
        <w:t> </w:t>
      </w:r>
      <w:r w:rsidRPr="006D4E77">
        <w:rPr>
          <w:rFonts w:ascii="Verdana" w:hAnsi="Verdana" w:cs="Arial"/>
          <w:bCs/>
          <w:sz w:val="18"/>
          <w:szCs w:val="18"/>
        </w:rPr>
        <w:t>dofinansowanie/oraz zasadami określonymi przez IP RPO WSL wydatki w projekcie mogą zostać uznane za niekwalifikowalne lub może nastąpić odstąpienie od podpisania umowy/</w:t>
      </w:r>
      <w:r w:rsidRPr="006D4E77" w:rsidDel="001F174D">
        <w:rPr>
          <w:rFonts w:ascii="Verdana" w:hAnsi="Verdana" w:cs="Arial"/>
          <w:bCs/>
          <w:sz w:val="18"/>
          <w:szCs w:val="18"/>
        </w:rPr>
        <w:t xml:space="preserve"> </w:t>
      </w:r>
      <w:r w:rsidRPr="006D4E77">
        <w:rPr>
          <w:rFonts w:ascii="Verdana" w:hAnsi="Verdana" w:cs="Arial"/>
          <w:bCs/>
          <w:sz w:val="18"/>
          <w:szCs w:val="18"/>
        </w:rPr>
        <w:t xml:space="preserve">rozwiązanie umowy o </w:t>
      </w:r>
      <w:r w:rsidR="007A4B3C">
        <w:rPr>
          <w:rFonts w:ascii="Verdana" w:hAnsi="Verdana" w:cs="Arial"/>
          <w:bCs/>
          <w:sz w:val="18"/>
          <w:szCs w:val="18"/>
        </w:rPr>
        <w:t> </w:t>
      </w:r>
      <w:r w:rsidRPr="006D4E77">
        <w:rPr>
          <w:rFonts w:ascii="Verdana" w:hAnsi="Verdana" w:cs="Arial"/>
          <w:bCs/>
          <w:sz w:val="18"/>
          <w:szCs w:val="18"/>
        </w:rPr>
        <w:t>dofinansowanie.</w:t>
      </w:r>
    </w:p>
    <w:p w14:paraId="2B40F90A" w14:textId="77777777" w:rsidR="00A62B80" w:rsidRPr="008D2AA4" w:rsidRDefault="00A62B80" w:rsidP="005A743C">
      <w:pPr>
        <w:numPr>
          <w:ilvl w:val="0"/>
          <w:numId w:val="59"/>
        </w:numPr>
        <w:spacing w:line="360" w:lineRule="auto"/>
        <w:jc w:val="both"/>
        <w:rPr>
          <w:rFonts w:ascii="Verdana" w:hAnsi="Verdana" w:cs="Arial"/>
          <w:bCs/>
          <w:sz w:val="18"/>
          <w:szCs w:val="18"/>
        </w:rPr>
      </w:pPr>
      <w:r w:rsidRPr="006D4E77">
        <w:rPr>
          <w:rFonts w:ascii="Verdana" w:hAnsi="Verdana" w:cs="Arial"/>
          <w:bCs/>
          <w:sz w:val="18"/>
          <w:szCs w:val="18"/>
        </w:rPr>
        <w:t>Do wsparcia z funduszy nie mogą zostać wybrane operacje, które zostały fizycznie ukończone lub w pełni zrealizowane przed złożeniem do instytucji pośredniczącej wniosku o dofinansowanie. W przypadku, gdy dofinansowanie w ramach projektu stanowi pomoc publiczną, ocena kwalifikowalności uwzględnia także przepisy obowiązujące wnioskodawcę w tym zakresie (m.in. rozpoczęcie prac związanych z</w:t>
      </w:r>
      <w:r>
        <w:rPr>
          <w:rFonts w:ascii="Verdana" w:hAnsi="Verdana" w:cs="Arial"/>
          <w:bCs/>
          <w:sz w:val="18"/>
          <w:szCs w:val="18"/>
        </w:rPr>
        <w:t> </w:t>
      </w:r>
      <w:r w:rsidRPr="006D4E77">
        <w:rPr>
          <w:rFonts w:ascii="Verdana" w:hAnsi="Verdana" w:cs="Arial"/>
          <w:bCs/>
          <w:sz w:val="18"/>
          <w:szCs w:val="18"/>
        </w:rPr>
        <w:t>projektem może nastąpić po złożeniu przez wnioskodawcę wniosku o dofinansowanie).</w:t>
      </w:r>
    </w:p>
    <w:p w14:paraId="769EC374" w14:textId="77777777" w:rsidR="00A62B80" w:rsidRPr="006D4E77" w:rsidRDefault="00A62B80" w:rsidP="005A743C">
      <w:pPr>
        <w:numPr>
          <w:ilvl w:val="0"/>
          <w:numId w:val="59"/>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pośrednie, do których należą m.in. opłaty czynszowe, opłaty za energię, ogrzewanie, sprzątanie, opłaty pocztowe, materiały biurowe, opłaty telekomunikacyjne, media oraz inne koszty administracyjne.</w:t>
      </w:r>
    </w:p>
    <w:p w14:paraId="43BD3CA4" w14:textId="77777777" w:rsidR="00A62B80" w:rsidRPr="008D2AA4" w:rsidRDefault="00A62B80" w:rsidP="005A743C">
      <w:pPr>
        <w:numPr>
          <w:ilvl w:val="0"/>
          <w:numId w:val="59"/>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związane z angażowaniem personelu, chyba że w szczegółowym opisie kategorii wydatków oraz zasad kwalifikowalności niniejszego dokumentu dopuszczono kwalifikowalność tego typu wydatków.</w:t>
      </w:r>
    </w:p>
    <w:p w14:paraId="1BD7967D" w14:textId="744AEE1B" w:rsidR="007D4B4B" w:rsidRDefault="00A62B80" w:rsidP="005A743C">
      <w:pPr>
        <w:numPr>
          <w:ilvl w:val="0"/>
          <w:numId w:val="59"/>
        </w:numPr>
        <w:spacing w:line="360" w:lineRule="auto"/>
        <w:jc w:val="both"/>
        <w:rPr>
          <w:rFonts w:ascii="Verdana" w:hAnsi="Verdana" w:cs="Arial"/>
          <w:bCs/>
          <w:sz w:val="18"/>
          <w:szCs w:val="18"/>
        </w:rPr>
      </w:pPr>
      <w:r w:rsidRPr="006D4E77">
        <w:rPr>
          <w:rFonts w:ascii="Verdana" w:hAnsi="Verdana" w:cs="Arial"/>
          <w:bCs/>
          <w:sz w:val="18"/>
          <w:szCs w:val="18"/>
        </w:rPr>
        <w:lastRenderedPageBreak/>
        <w:t xml:space="preserve">Pozostałe koszty niekwalifikowalne zostały wskazane w szczegółowym opisie kategorii wydatków oraz zasad kwalifikowalności </w:t>
      </w:r>
      <w:r>
        <w:rPr>
          <w:rFonts w:ascii="Verdana" w:hAnsi="Verdana" w:cs="Arial"/>
          <w:bCs/>
          <w:sz w:val="18"/>
          <w:szCs w:val="18"/>
        </w:rPr>
        <w:t xml:space="preserve">wskazanych w </w:t>
      </w:r>
      <w:r w:rsidRPr="006D4E77">
        <w:rPr>
          <w:rFonts w:ascii="Verdana" w:hAnsi="Verdana" w:cs="Arial"/>
          <w:bCs/>
          <w:sz w:val="18"/>
          <w:szCs w:val="18"/>
        </w:rPr>
        <w:t>niniejsz</w:t>
      </w:r>
      <w:r>
        <w:rPr>
          <w:rFonts w:ascii="Verdana" w:hAnsi="Verdana" w:cs="Arial"/>
          <w:bCs/>
          <w:sz w:val="18"/>
          <w:szCs w:val="18"/>
        </w:rPr>
        <w:t>ym</w:t>
      </w:r>
      <w:r w:rsidRPr="006D4E77">
        <w:rPr>
          <w:rFonts w:ascii="Verdana" w:hAnsi="Verdana" w:cs="Arial"/>
          <w:bCs/>
          <w:sz w:val="18"/>
          <w:szCs w:val="18"/>
        </w:rPr>
        <w:t xml:space="preserve"> dokumen</w:t>
      </w:r>
      <w:r>
        <w:rPr>
          <w:rFonts w:ascii="Verdana" w:hAnsi="Verdana" w:cs="Arial"/>
          <w:bCs/>
          <w:sz w:val="18"/>
          <w:szCs w:val="18"/>
        </w:rPr>
        <w:t>cie</w:t>
      </w:r>
      <w:r w:rsidRPr="006D4E77">
        <w:rPr>
          <w:rFonts w:ascii="Verdana" w:hAnsi="Verdana" w:cs="Arial"/>
          <w:bCs/>
          <w:sz w:val="18"/>
          <w:szCs w:val="18"/>
        </w:rPr>
        <w:t xml:space="preserve"> oraz wynikają z ogłoszenia o naborze wniosków o dofinansowanie oraz z zapisów SZOOP</w:t>
      </w:r>
      <w:r>
        <w:rPr>
          <w:rFonts w:ascii="Verdana" w:hAnsi="Verdana" w:cs="Arial"/>
          <w:bCs/>
          <w:sz w:val="18"/>
          <w:szCs w:val="18"/>
        </w:rPr>
        <w:t xml:space="preserve"> RPO WSL 2014-2020</w:t>
      </w:r>
      <w:r w:rsidRPr="006D4E77">
        <w:rPr>
          <w:rFonts w:ascii="Verdana" w:hAnsi="Verdana" w:cs="Arial"/>
          <w:bCs/>
          <w:sz w:val="18"/>
          <w:szCs w:val="18"/>
        </w:rPr>
        <w:t>.</w:t>
      </w:r>
    </w:p>
    <w:p w14:paraId="63FBC614" w14:textId="77777777" w:rsidR="007D4B4B" w:rsidRDefault="007D4B4B" w:rsidP="00A62B80">
      <w:pPr>
        <w:rPr>
          <w:rFonts w:ascii="Verdana" w:hAnsi="Verdana" w:cs="Arial"/>
          <w:sz w:val="18"/>
          <w:szCs w:val="18"/>
        </w:rPr>
        <w:sectPr w:rsidR="007D4B4B" w:rsidSect="009A1704">
          <w:footerReference w:type="default" r:id="rId12"/>
          <w:headerReference w:type="first" r:id="rId13"/>
          <w:pgSz w:w="11905" w:h="16837"/>
          <w:pgMar w:top="539" w:right="851" w:bottom="1079" w:left="851" w:header="708" w:footer="709" w:gutter="0"/>
          <w:cols w:space="708"/>
          <w:titlePg/>
          <w:docGrid w:linePitch="326"/>
        </w:sectPr>
      </w:pPr>
    </w:p>
    <w:p w14:paraId="53AB02BA" w14:textId="34185EA6" w:rsidR="00A62B80" w:rsidRPr="00C05BB6" w:rsidRDefault="00A62B80" w:rsidP="00A62B80">
      <w:pPr>
        <w:rPr>
          <w:rFonts w:ascii="Verdana" w:hAnsi="Verdana" w:cs="Arial"/>
          <w:sz w:val="18"/>
          <w:szCs w:val="18"/>
        </w:rPr>
      </w:pPr>
      <w:r>
        <w:rPr>
          <w:rFonts w:ascii="Verdana" w:hAnsi="Verdana" w:cs="Arial"/>
          <w:sz w:val="18"/>
          <w:szCs w:val="18"/>
        </w:rPr>
        <w:lastRenderedPageBreak/>
        <w:t>Załącznik nr 1 do załącznika nr 1</w:t>
      </w:r>
    </w:p>
    <w:p w14:paraId="62946B8A" w14:textId="77777777" w:rsidR="00A62B80" w:rsidRPr="00C05BB6" w:rsidRDefault="00A62B80" w:rsidP="00A62B80">
      <w:pPr>
        <w:rPr>
          <w:rFonts w:ascii="Verdana" w:hAnsi="Verdana" w:cs="Arial"/>
          <w:sz w:val="18"/>
          <w:szCs w:val="18"/>
        </w:rPr>
      </w:pPr>
    </w:p>
    <w:p w14:paraId="72EE8265" w14:textId="77777777" w:rsidR="00A62B80" w:rsidRPr="00C05BB6" w:rsidRDefault="00A62B80" w:rsidP="00A62B80">
      <w:pPr>
        <w:rPr>
          <w:rFonts w:ascii="Verdana" w:hAnsi="Verdana" w:cs="Arial"/>
          <w:sz w:val="18"/>
          <w:szCs w:val="18"/>
        </w:rPr>
      </w:pPr>
    </w:p>
    <w:p w14:paraId="430D40CC" w14:textId="77777777" w:rsidR="00A62B80" w:rsidRPr="00543C9B" w:rsidRDefault="00A62B80" w:rsidP="00A62B80">
      <w:pPr>
        <w:spacing w:after="88" w:line="276" w:lineRule="auto"/>
        <w:rPr>
          <w:rFonts w:ascii="Verdana" w:hAnsi="Verdana" w:cstheme="minorBidi"/>
          <w:sz w:val="18"/>
          <w:szCs w:val="18"/>
        </w:rPr>
      </w:pPr>
      <w:r w:rsidRPr="00543C9B">
        <w:rPr>
          <w:rFonts w:ascii="Verdana" w:eastAsia="Calibri" w:hAnsi="Verdana" w:cs="Calibri"/>
          <w:b/>
          <w:sz w:val="18"/>
          <w:szCs w:val="18"/>
        </w:rPr>
        <w:t xml:space="preserve">Zestawienie wszystkich dokumentów księgowych dotyczących realizowanego </w:t>
      </w:r>
      <w:r>
        <w:rPr>
          <w:rFonts w:ascii="Verdana" w:eastAsia="Calibri" w:hAnsi="Verdana" w:cs="Calibri"/>
          <w:b/>
          <w:sz w:val="18"/>
          <w:szCs w:val="18"/>
        </w:rPr>
        <w:t>P</w:t>
      </w:r>
      <w:r w:rsidRPr="00543C9B">
        <w:rPr>
          <w:rFonts w:ascii="Verdana" w:eastAsia="Calibri" w:hAnsi="Verdana" w:cs="Calibri"/>
          <w:b/>
          <w:sz w:val="18"/>
          <w:szCs w:val="18"/>
        </w:rPr>
        <w:t xml:space="preserve">rojektu </w:t>
      </w:r>
      <w:r w:rsidRPr="00543C9B">
        <w:rPr>
          <w:rFonts w:ascii="Verdana" w:hAnsi="Verdana" w:cstheme="minorBidi"/>
          <w:sz w:val="18"/>
          <w:szCs w:val="18"/>
        </w:rPr>
        <w:t xml:space="preserve">(faktur i innych dokumentów księgowych o równoważnej wartości dowodowej) </w:t>
      </w:r>
    </w:p>
    <w:p w14:paraId="6E7B9F5C" w14:textId="77777777" w:rsidR="00A62B80" w:rsidRPr="00543C9B" w:rsidRDefault="00A62B80" w:rsidP="00A62B80">
      <w:pPr>
        <w:pStyle w:val="Akapitzlist"/>
        <w:spacing w:after="107" w:line="249" w:lineRule="auto"/>
        <w:ind w:left="720"/>
        <w:rPr>
          <w:rFonts w:ascii="Verdana" w:hAnsi="Verdana" w:cstheme="minorBidi"/>
          <w:sz w:val="18"/>
          <w:szCs w:val="18"/>
        </w:rPr>
      </w:pPr>
      <w:r w:rsidRPr="00543C9B">
        <w:rPr>
          <w:rFonts w:ascii="Verdana" w:eastAsia="Calibri" w:hAnsi="Verdana" w:cs="Calibri"/>
          <w:i/>
          <w:sz w:val="18"/>
          <w:szCs w:val="18"/>
        </w:rPr>
        <w:t xml:space="preserve">Nazwa i adres </w:t>
      </w:r>
      <w:r>
        <w:rPr>
          <w:rFonts w:ascii="Verdana" w:eastAsia="Calibri" w:hAnsi="Verdana" w:cs="Calibri"/>
          <w:i/>
          <w:sz w:val="18"/>
          <w:szCs w:val="18"/>
        </w:rPr>
        <w:t>B</w:t>
      </w:r>
      <w:r w:rsidRPr="00543C9B">
        <w:rPr>
          <w:rFonts w:ascii="Verdana" w:eastAsia="Calibri" w:hAnsi="Verdana" w:cs="Calibri"/>
          <w:i/>
          <w:sz w:val="18"/>
          <w:szCs w:val="18"/>
        </w:rPr>
        <w:t>eneficjenta:</w:t>
      </w:r>
      <w:r w:rsidRPr="00543C9B">
        <w:rPr>
          <w:rFonts w:ascii="Verdana" w:hAnsi="Verdana" w:cstheme="minorBidi"/>
          <w:sz w:val="18"/>
          <w:szCs w:val="18"/>
        </w:rPr>
        <w:t xml:space="preserve"> </w:t>
      </w:r>
    </w:p>
    <w:p w14:paraId="179D70AE" w14:textId="77777777" w:rsidR="00A62B80" w:rsidRPr="00543C9B" w:rsidRDefault="00A62B80" w:rsidP="00A62B80">
      <w:pPr>
        <w:pStyle w:val="Akapitzlist"/>
        <w:spacing w:after="107" w:line="249" w:lineRule="auto"/>
        <w:ind w:left="720"/>
        <w:rPr>
          <w:rFonts w:ascii="Verdana" w:hAnsi="Verdana" w:cstheme="minorBidi"/>
          <w:sz w:val="18"/>
          <w:szCs w:val="18"/>
        </w:rPr>
      </w:pPr>
      <w:r w:rsidRPr="00543C9B">
        <w:rPr>
          <w:rFonts w:ascii="Verdana" w:eastAsia="Calibri" w:hAnsi="Verdana" w:cs="Calibri"/>
          <w:i/>
          <w:sz w:val="18"/>
          <w:szCs w:val="18"/>
        </w:rPr>
        <w:t xml:space="preserve">Nazwa </w:t>
      </w:r>
      <w:r>
        <w:rPr>
          <w:rFonts w:ascii="Verdana" w:eastAsia="Calibri" w:hAnsi="Verdana" w:cs="Calibri"/>
          <w:i/>
          <w:sz w:val="18"/>
          <w:szCs w:val="18"/>
        </w:rPr>
        <w:t>P</w:t>
      </w:r>
      <w:r w:rsidRPr="00543C9B">
        <w:rPr>
          <w:rFonts w:ascii="Verdana" w:eastAsia="Calibri" w:hAnsi="Verdana" w:cs="Calibri"/>
          <w:i/>
          <w:sz w:val="18"/>
          <w:szCs w:val="18"/>
        </w:rPr>
        <w:t>rojektu:</w:t>
      </w:r>
      <w:r w:rsidRPr="00543C9B">
        <w:rPr>
          <w:rFonts w:ascii="Verdana" w:hAnsi="Verdana" w:cstheme="minorBidi"/>
          <w:sz w:val="18"/>
          <w:szCs w:val="18"/>
        </w:rPr>
        <w:t xml:space="preserve"> </w:t>
      </w:r>
    </w:p>
    <w:p w14:paraId="0DF87830" w14:textId="77777777" w:rsidR="00A62B80" w:rsidRPr="00543C9B" w:rsidRDefault="00A62B80" w:rsidP="00A62B80">
      <w:pPr>
        <w:pStyle w:val="Akapitzlist"/>
        <w:spacing w:after="5" w:line="249" w:lineRule="auto"/>
        <w:ind w:left="720"/>
        <w:rPr>
          <w:rFonts w:ascii="Verdana" w:hAnsi="Verdana" w:cstheme="minorBidi"/>
          <w:sz w:val="18"/>
          <w:szCs w:val="18"/>
        </w:rPr>
      </w:pPr>
      <w:r w:rsidRPr="00543C9B">
        <w:rPr>
          <w:rFonts w:ascii="Verdana" w:eastAsia="Calibri" w:hAnsi="Verdana" w:cs="Calibri"/>
          <w:i/>
          <w:sz w:val="18"/>
          <w:szCs w:val="18"/>
        </w:rPr>
        <w:t xml:space="preserve">Nr </w:t>
      </w:r>
      <w:r>
        <w:rPr>
          <w:rFonts w:ascii="Verdana" w:eastAsia="Calibri" w:hAnsi="Verdana" w:cs="Calibri"/>
          <w:i/>
          <w:sz w:val="18"/>
          <w:szCs w:val="18"/>
        </w:rPr>
        <w:t>U</w:t>
      </w:r>
      <w:r w:rsidRPr="00543C9B">
        <w:rPr>
          <w:rFonts w:ascii="Verdana" w:eastAsia="Calibri" w:hAnsi="Verdana" w:cs="Calibri"/>
          <w:i/>
          <w:sz w:val="18"/>
          <w:szCs w:val="18"/>
        </w:rPr>
        <w:t>mowy:</w:t>
      </w:r>
      <w:r w:rsidRPr="00543C9B">
        <w:rPr>
          <w:rFonts w:ascii="Verdana" w:hAnsi="Verdana" w:cstheme="minorBidi"/>
          <w:sz w:val="18"/>
          <w:szCs w:val="18"/>
        </w:rPr>
        <w:t xml:space="preserve"> </w:t>
      </w:r>
    </w:p>
    <w:tbl>
      <w:tblPr>
        <w:tblStyle w:val="TableGrid"/>
        <w:tblW w:w="14464" w:type="dxa"/>
        <w:tblInd w:w="0" w:type="dxa"/>
        <w:tblLayout w:type="fixed"/>
        <w:tblCellMar>
          <w:top w:w="34" w:type="dxa"/>
          <w:bottom w:w="5" w:type="dxa"/>
        </w:tblCellMar>
        <w:tblLook w:val="04A0" w:firstRow="1" w:lastRow="0" w:firstColumn="1" w:lastColumn="0" w:noHBand="0" w:noVBand="1"/>
      </w:tblPr>
      <w:tblGrid>
        <w:gridCol w:w="415"/>
        <w:gridCol w:w="1575"/>
        <w:gridCol w:w="1276"/>
        <w:gridCol w:w="1417"/>
        <w:gridCol w:w="1276"/>
        <w:gridCol w:w="992"/>
        <w:gridCol w:w="992"/>
        <w:gridCol w:w="1418"/>
        <w:gridCol w:w="1134"/>
        <w:gridCol w:w="1134"/>
        <w:gridCol w:w="1559"/>
        <w:gridCol w:w="425"/>
        <w:gridCol w:w="851"/>
      </w:tblGrid>
      <w:tr w:rsidR="00A62B80" w:rsidRPr="00A87EF1" w14:paraId="09ED90DB"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10278D07"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vAlign w:val="bottom"/>
          </w:tcPr>
          <w:p w14:paraId="5859F2E0"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2. </w:t>
            </w:r>
          </w:p>
        </w:tc>
        <w:tc>
          <w:tcPr>
            <w:tcW w:w="1276" w:type="dxa"/>
            <w:tcBorders>
              <w:top w:val="single" w:sz="4" w:space="0" w:color="000000"/>
              <w:left w:val="single" w:sz="4" w:space="0" w:color="000000"/>
              <w:bottom w:val="single" w:sz="4" w:space="0" w:color="000000"/>
              <w:right w:val="single" w:sz="4" w:space="0" w:color="000000"/>
            </w:tcBorders>
            <w:vAlign w:val="bottom"/>
          </w:tcPr>
          <w:p w14:paraId="0DC75119" w14:textId="77777777" w:rsidR="00A62B80" w:rsidRPr="00543C9B" w:rsidRDefault="00A62B80" w:rsidP="00060F25">
            <w:pPr>
              <w:spacing w:after="200" w:line="259" w:lineRule="auto"/>
              <w:jc w:val="center"/>
              <w:rPr>
                <w:rFonts w:ascii="Verdana" w:hAnsi="Verdana"/>
                <w:sz w:val="18"/>
                <w:szCs w:val="18"/>
              </w:rPr>
            </w:pPr>
            <w:r w:rsidRPr="00543C9B">
              <w:rPr>
                <w:rFonts w:ascii="Verdana" w:hAnsi="Verdana"/>
                <w:sz w:val="18"/>
                <w:szCs w:val="18"/>
              </w:rPr>
              <w:t xml:space="preserve">3. </w:t>
            </w:r>
          </w:p>
        </w:tc>
        <w:tc>
          <w:tcPr>
            <w:tcW w:w="1417" w:type="dxa"/>
            <w:tcBorders>
              <w:top w:val="single" w:sz="4" w:space="0" w:color="000000"/>
              <w:left w:val="single" w:sz="4" w:space="0" w:color="000000"/>
              <w:bottom w:val="single" w:sz="4" w:space="0" w:color="000000"/>
              <w:right w:val="single" w:sz="4" w:space="0" w:color="000000"/>
            </w:tcBorders>
            <w:vAlign w:val="bottom"/>
          </w:tcPr>
          <w:p w14:paraId="327ED7C4" w14:textId="77777777" w:rsidR="00A62B80" w:rsidRPr="00543C9B" w:rsidRDefault="00A62B80" w:rsidP="00060F25">
            <w:pPr>
              <w:spacing w:after="200" w:line="259" w:lineRule="auto"/>
              <w:ind w:right="3"/>
              <w:jc w:val="center"/>
              <w:rPr>
                <w:rFonts w:ascii="Verdana" w:hAnsi="Verdana"/>
                <w:sz w:val="18"/>
                <w:szCs w:val="18"/>
              </w:rPr>
            </w:pPr>
            <w:r w:rsidRPr="00543C9B">
              <w:rPr>
                <w:rFonts w:ascii="Verdana" w:hAnsi="Verdana"/>
                <w:sz w:val="18"/>
                <w:szCs w:val="18"/>
              </w:rPr>
              <w:t xml:space="preserve">4. </w:t>
            </w:r>
          </w:p>
        </w:tc>
        <w:tc>
          <w:tcPr>
            <w:tcW w:w="1276" w:type="dxa"/>
            <w:tcBorders>
              <w:top w:val="single" w:sz="4" w:space="0" w:color="000000"/>
              <w:left w:val="single" w:sz="4" w:space="0" w:color="000000"/>
              <w:bottom w:val="single" w:sz="4" w:space="0" w:color="000000"/>
              <w:right w:val="single" w:sz="4" w:space="0" w:color="000000"/>
            </w:tcBorders>
            <w:vAlign w:val="bottom"/>
          </w:tcPr>
          <w:p w14:paraId="47285012" w14:textId="77777777" w:rsidR="00A62B80" w:rsidRPr="00543C9B" w:rsidRDefault="00A62B80" w:rsidP="00060F25">
            <w:pPr>
              <w:spacing w:after="200" w:line="259" w:lineRule="auto"/>
              <w:ind w:right="2"/>
              <w:jc w:val="center"/>
              <w:rPr>
                <w:rFonts w:ascii="Verdana" w:hAnsi="Verdana"/>
                <w:sz w:val="18"/>
                <w:szCs w:val="18"/>
              </w:rPr>
            </w:pPr>
            <w:r w:rsidRPr="00543C9B">
              <w:rPr>
                <w:rFonts w:ascii="Verdana" w:hAnsi="Verdana"/>
                <w:sz w:val="18"/>
                <w:szCs w:val="18"/>
              </w:rPr>
              <w:t xml:space="preserve">5. </w:t>
            </w:r>
          </w:p>
        </w:tc>
        <w:tc>
          <w:tcPr>
            <w:tcW w:w="992" w:type="dxa"/>
            <w:tcBorders>
              <w:top w:val="single" w:sz="4" w:space="0" w:color="000000"/>
              <w:left w:val="single" w:sz="4" w:space="0" w:color="000000"/>
              <w:bottom w:val="single" w:sz="4" w:space="0" w:color="000000"/>
              <w:right w:val="single" w:sz="4" w:space="0" w:color="000000"/>
            </w:tcBorders>
            <w:vAlign w:val="bottom"/>
          </w:tcPr>
          <w:p w14:paraId="7094A285" w14:textId="77777777" w:rsidR="00A62B80" w:rsidRPr="00543C9B" w:rsidRDefault="00A62B80" w:rsidP="00060F25">
            <w:pPr>
              <w:spacing w:after="200" w:line="259" w:lineRule="auto"/>
              <w:ind w:right="3"/>
              <w:jc w:val="center"/>
              <w:rPr>
                <w:rFonts w:ascii="Verdana" w:hAnsi="Verdana"/>
                <w:sz w:val="18"/>
                <w:szCs w:val="18"/>
              </w:rPr>
            </w:pPr>
            <w:r w:rsidRPr="00543C9B">
              <w:rPr>
                <w:rFonts w:ascii="Verdana" w:hAnsi="Verdana"/>
                <w:sz w:val="18"/>
                <w:szCs w:val="18"/>
              </w:rPr>
              <w:t xml:space="preserve">6. </w:t>
            </w:r>
          </w:p>
        </w:tc>
        <w:tc>
          <w:tcPr>
            <w:tcW w:w="992" w:type="dxa"/>
            <w:tcBorders>
              <w:top w:val="single" w:sz="4" w:space="0" w:color="000000"/>
              <w:left w:val="single" w:sz="4" w:space="0" w:color="000000"/>
              <w:bottom w:val="single" w:sz="4" w:space="0" w:color="000000"/>
              <w:right w:val="single" w:sz="4" w:space="0" w:color="000000"/>
            </w:tcBorders>
            <w:vAlign w:val="bottom"/>
          </w:tcPr>
          <w:p w14:paraId="112BBC4F"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7. </w:t>
            </w:r>
          </w:p>
        </w:tc>
        <w:tc>
          <w:tcPr>
            <w:tcW w:w="1418" w:type="dxa"/>
            <w:tcBorders>
              <w:top w:val="single" w:sz="4" w:space="0" w:color="000000"/>
              <w:left w:val="single" w:sz="4" w:space="0" w:color="000000"/>
              <w:bottom w:val="single" w:sz="4" w:space="0" w:color="000000"/>
              <w:right w:val="single" w:sz="4" w:space="0" w:color="000000"/>
            </w:tcBorders>
            <w:vAlign w:val="bottom"/>
          </w:tcPr>
          <w:p w14:paraId="55E3DD11"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8. </w:t>
            </w:r>
          </w:p>
        </w:tc>
        <w:tc>
          <w:tcPr>
            <w:tcW w:w="1134" w:type="dxa"/>
            <w:tcBorders>
              <w:top w:val="single" w:sz="4" w:space="0" w:color="000000"/>
              <w:left w:val="single" w:sz="4" w:space="0" w:color="000000"/>
              <w:bottom w:val="single" w:sz="4" w:space="0" w:color="000000"/>
              <w:right w:val="single" w:sz="4" w:space="0" w:color="000000"/>
            </w:tcBorders>
            <w:vAlign w:val="bottom"/>
          </w:tcPr>
          <w:p w14:paraId="21A4C220"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9. </w:t>
            </w:r>
          </w:p>
        </w:tc>
        <w:tc>
          <w:tcPr>
            <w:tcW w:w="1134" w:type="dxa"/>
            <w:tcBorders>
              <w:top w:val="single" w:sz="4" w:space="0" w:color="000000"/>
              <w:left w:val="single" w:sz="4" w:space="0" w:color="000000"/>
              <w:bottom w:val="single" w:sz="4" w:space="0" w:color="000000"/>
              <w:right w:val="single" w:sz="4" w:space="0" w:color="000000"/>
            </w:tcBorders>
            <w:vAlign w:val="bottom"/>
          </w:tcPr>
          <w:p w14:paraId="48B7FD26" w14:textId="77777777" w:rsidR="00A62B80" w:rsidRPr="00543C9B" w:rsidRDefault="00A62B80" w:rsidP="00060F25">
            <w:pPr>
              <w:spacing w:after="200" w:line="259" w:lineRule="auto"/>
              <w:ind w:left="2"/>
              <w:jc w:val="center"/>
              <w:rPr>
                <w:rFonts w:ascii="Verdana" w:hAnsi="Verdana"/>
                <w:sz w:val="18"/>
                <w:szCs w:val="18"/>
              </w:rPr>
            </w:pPr>
            <w:r w:rsidRPr="00543C9B">
              <w:rPr>
                <w:rFonts w:ascii="Verdana" w:hAnsi="Verdana"/>
                <w:sz w:val="18"/>
                <w:szCs w:val="18"/>
              </w:rPr>
              <w:t xml:space="preserve">10. </w:t>
            </w:r>
          </w:p>
        </w:tc>
        <w:tc>
          <w:tcPr>
            <w:tcW w:w="1559" w:type="dxa"/>
            <w:tcBorders>
              <w:top w:val="single" w:sz="4" w:space="0" w:color="000000"/>
              <w:left w:val="single" w:sz="4" w:space="0" w:color="000000"/>
              <w:bottom w:val="single" w:sz="4" w:space="0" w:color="000000"/>
              <w:right w:val="single" w:sz="4" w:space="0" w:color="000000"/>
            </w:tcBorders>
            <w:vAlign w:val="bottom"/>
          </w:tcPr>
          <w:p w14:paraId="55776522" w14:textId="77777777" w:rsidR="00A62B80" w:rsidRPr="00543C9B" w:rsidRDefault="00A62B80" w:rsidP="00060F25">
            <w:pPr>
              <w:spacing w:after="200" w:line="259" w:lineRule="auto"/>
              <w:jc w:val="center"/>
              <w:rPr>
                <w:rFonts w:ascii="Verdana" w:hAnsi="Verdana"/>
                <w:sz w:val="18"/>
                <w:szCs w:val="18"/>
              </w:rPr>
            </w:pPr>
            <w:r w:rsidRPr="00543C9B">
              <w:rPr>
                <w:rFonts w:ascii="Verdana" w:hAnsi="Verdana"/>
                <w:sz w:val="18"/>
                <w:szCs w:val="18"/>
              </w:rPr>
              <w:t xml:space="preserve">11. </w:t>
            </w:r>
          </w:p>
        </w:tc>
        <w:tc>
          <w:tcPr>
            <w:tcW w:w="425" w:type="dxa"/>
            <w:tcBorders>
              <w:top w:val="single" w:sz="4" w:space="0" w:color="000000"/>
              <w:left w:val="single" w:sz="4" w:space="0" w:color="000000"/>
              <w:bottom w:val="single" w:sz="4" w:space="0" w:color="000000"/>
              <w:right w:val="single" w:sz="4" w:space="0" w:color="000000"/>
            </w:tcBorders>
            <w:vAlign w:val="bottom"/>
          </w:tcPr>
          <w:p w14:paraId="606FAA62" w14:textId="77777777" w:rsidR="00A62B80" w:rsidRPr="00543C9B" w:rsidRDefault="00A62B80" w:rsidP="00060F25">
            <w:pPr>
              <w:spacing w:after="200" w:line="259" w:lineRule="auto"/>
              <w:jc w:val="center"/>
              <w:rPr>
                <w:rFonts w:ascii="Verdana" w:hAnsi="Verdana"/>
                <w:sz w:val="18"/>
                <w:szCs w:val="18"/>
              </w:rPr>
            </w:pPr>
            <w:r w:rsidRPr="00543C9B">
              <w:rPr>
                <w:rFonts w:ascii="Verdana" w:hAnsi="Verdana"/>
                <w:sz w:val="18"/>
                <w:szCs w:val="18"/>
              </w:rPr>
              <w:t xml:space="preserve">12. </w:t>
            </w:r>
          </w:p>
        </w:tc>
        <w:tc>
          <w:tcPr>
            <w:tcW w:w="851" w:type="dxa"/>
            <w:tcBorders>
              <w:top w:val="single" w:sz="4" w:space="0" w:color="000000"/>
              <w:left w:val="single" w:sz="4" w:space="0" w:color="000000"/>
              <w:bottom w:val="single" w:sz="4" w:space="0" w:color="000000"/>
              <w:right w:val="single" w:sz="4" w:space="0" w:color="000000"/>
            </w:tcBorders>
            <w:vAlign w:val="bottom"/>
          </w:tcPr>
          <w:p w14:paraId="36E8540F" w14:textId="77777777" w:rsidR="00A62B80" w:rsidRPr="00543C9B" w:rsidRDefault="00A62B80" w:rsidP="00060F25">
            <w:pPr>
              <w:spacing w:after="200" w:line="259" w:lineRule="auto"/>
              <w:ind w:left="3"/>
              <w:jc w:val="center"/>
              <w:rPr>
                <w:rFonts w:ascii="Verdana" w:hAnsi="Verdana"/>
                <w:sz w:val="18"/>
                <w:szCs w:val="18"/>
              </w:rPr>
            </w:pPr>
            <w:r>
              <w:rPr>
                <w:rFonts w:ascii="Verdana" w:hAnsi="Verdana"/>
                <w:sz w:val="18"/>
                <w:szCs w:val="18"/>
              </w:rPr>
              <w:t>13</w:t>
            </w:r>
            <w:r w:rsidRPr="00543C9B">
              <w:rPr>
                <w:rFonts w:ascii="Verdana" w:hAnsi="Verdana"/>
                <w:sz w:val="18"/>
                <w:szCs w:val="18"/>
              </w:rPr>
              <w:t xml:space="preserve">. </w:t>
            </w:r>
          </w:p>
        </w:tc>
      </w:tr>
      <w:tr w:rsidR="00A62B80" w:rsidRPr="00C63101" w14:paraId="12A39028" w14:textId="77777777" w:rsidTr="00060F25">
        <w:trPr>
          <w:trHeight w:val="2856"/>
        </w:trPr>
        <w:tc>
          <w:tcPr>
            <w:tcW w:w="415" w:type="dxa"/>
            <w:tcBorders>
              <w:top w:val="single" w:sz="4" w:space="0" w:color="000000"/>
              <w:left w:val="single" w:sz="4" w:space="0" w:color="000000"/>
              <w:bottom w:val="single" w:sz="4" w:space="0" w:color="000000"/>
              <w:right w:val="single" w:sz="4" w:space="0" w:color="000000"/>
            </w:tcBorders>
            <w:vAlign w:val="center"/>
          </w:tcPr>
          <w:p w14:paraId="79DAC705" w14:textId="77777777" w:rsidR="00A62B80" w:rsidRPr="00C63101" w:rsidRDefault="00A62B80" w:rsidP="00060F25">
            <w:pPr>
              <w:spacing w:line="259" w:lineRule="auto"/>
              <w:ind w:left="4"/>
              <w:jc w:val="center"/>
              <w:rPr>
                <w:rFonts w:ascii="Verdana" w:hAnsi="Verdana"/>
                <w:sz w:val="18"/>
                <w:szCs w:val="18"/>
              </w:rPr>
            </w:pPr>
            <w:r w:rsidRPr="00C63101">
              <w:rPr>
                <w:rFonts w:ascii="Verdana" w:hAnsi="Verdana"/>
                <w:sz w:val="18"/>
                <w:szCs w:val="18"/>
              </w:rPr>
              <w:t xml:space="preserve">Lp. </w:t>
            </w:r>
          </w:p>
        </w:tc>
        <w:tc>
          <w:tcPr>
            <w:tcW w:w="1575" w:type="dxa"/>
            <w:tcBorders>
              <w:top w:val="single" w:sz="4" w:space="0" w:color="000000"/>
              <w:left w:val="single" w:sz="4" w:space="0" w:color="000000"/>
              <w:bottom w:val="single" w:sz="4" w:space="0" w:color="000000"/>
              <w:right w:val="single" w:sz="4" w:space="0" w:color="000000"/>
            </w:tcBorders>
            <w:vAlign w:val="center"/>
          </w:tcPr>
          <w:p w14:paraId="59120420" w14:textId="77777777" w:rsidR="00A62B80" w:rsidRPr="00C63101" w:rsidRDefault="00A62B80" w:rsidP="00060F25">
            <w:pPr>
              <w:spacing w:line="259" w:lineRule="auto"/>
              <w:ind w:left="2"/>
              <w:jc w:val="center"/>
              <w:rPr>
                <w:rFonts w:ascii="Verdana" w:hAnsi="Verdana"/>
                <w:sz w:val="18"/>
                <w:szCs w:val="18"/>
              </w:rPr>
            </w:pPr>
            <w:r w:rsidRPr="00C63101">
              <w:rPr>
                <w:rFonts w:ascii="Verdana" w:hAnsi="Verdana"/>
                <w:sz w:val="18"/>
                <w:szCs w:val="18"/>
              </w:rPr>
              <w:t>rodzaj</w:t>
            </w:r>
          </w:p>
          <w:p w14:paraId="23351C77"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dowodu</w:t>
            </w:r>
          </w:p>
          <w:p w14:paraId="4791B6BB"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księgowego</w:t>
            </w:r>
          </w:p>
          <w:p w14:paraId="3C1BF1EF"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(dokumentu)</w:t>
            </w:r>
          </w:p>
        </w:tc>
        <w:tc>
          <w:tcPr>
            <w:tcW w:w="1276" w:type="dxa"/>
            <w:tcBorders>
              <w:top w:val="single" w:sz="4" w:space="0" w:color="000000"/>
              <w:left w:val="single" w:sz="4" w:space="0" w:color="000000"/>
              <w:bottom w:val="single" w:sz="4" w:space="0" w:color="000000"/>
              <w:right w:val="single" w:sz="4" w:space="0" w:color="000000"/>
            </w:tcBorders>
            <w:vAlign w:val="center"/>
          </w:tcPr>
          <w:p w14:paraId="171D3B0A"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numer</w:t>
            </w:r>
          </w:p>
          <w:p w14:paraId="576EA09C"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księgowy lub ewidencyjny dokumentu</w:t>
            </w:r>
          </w:p>
        </w:tc>
        <w:tc>
          <w:tcPr>
            <w:tcW w:w="1417" w:type="dxa"/>
            <w:tcBorders>
              <w:top w:val="single" w:sz="4" w:space="0" w:color="000000"/>
              <w:left w:val="single" w:sz="4" w:space="0" w:color="000000"/>
              <w:bottom w:val="single" w:sz="4" w:space="0" w:color="000000"/>
              <w:right w:val="single" w:sz="4" w:space="0" w:color="000000"/>
            </w:tcBorders>
            <w:vAlign w:val="center"/>
          </w:tcPr>
          <w:p w14:paraId="4A14606E" w14:textId="77777777" w:rsidR="00A62B80" w:rsidRPr="00C63101" w:rsidRDefault="00A62B80" w:rsidP="00060F25">
            <w:pPr>
              <w:spacing w:line="259" w:lineRule="auto"/>
              <w:ind w:right="1"/>
              <w:jc w:val="center"/>
              <w:rPr>
                <w:rFonts w:ascii="Verdana" w:hAnsi="Verdana"/>
                <w:sz w:val="18"/>
                <w:szCs w:val="18"/>
              </w:rPr>
            </w:pPr>
            <w:r w:rsidRPr="00C63101">
              <w:rPr>
                <w:rFonts w:ascii="Verdana" w:hAnsi="Verdana"/>
                <w:sz w:val="18"/>
                <w:szCs w:val="18"/>
              </w:rPr>
              <w:t>strony</w:t>
            </w:r>
          </w:p>
          <w:p w14:paraId="0AC43B0C" w14:textId="77777777" w:rsidR="00A62B80" w:rsidRPr="00C63101" w:rsidRDefault="00A62B80" w:rsidP="00060F25">
            <w:pPr>
              <w:spacing w:line="238" w:lineRule="auto"/>
              <w:jc w:val="center"/>
              <w:rPr>
                <w:rFonts w:ascii="Verdana" w:hAnsi="Verdana"/>
                <w:sz w:val="18"/>
                <w:szCs w:val="18"/>
              </w:rPr>
            </w:pPr>
            <w:r w:rsidRPr="00C63101">
              <w:rPr>
                <w:rFonts w:ascii="Verdana" w:hAnsi="Verdana"/>
                <w:sz w:val="18"/>
                <w:szCs w:val="18"/>
              </w:rPr>
              <w:t>dokonujące operacji</w:t>
            </w:r>
          </w:p>
          <w:p w14:paraId="251A0218"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gospodarczej</w:t>
            </w:r>
          </w:p>
          <w:p w14:paraId="71CF182D" w14:textId="77777777" w:rsidR="00A62B80" w:rsidRPr="00C63101" w:rsidRDefault="00A62B80" w:rsidP="00060F25">
            <w:pPr>
              <w:spacing w:line="239" w:lineRule="auto"/>
              <w:ind w:right="51"/>
              <w:jc w:val="center"/>
              <w:rPr>
                <w:rFonts w:ascii="Verdana" w:hAnsi="Verdana"/>
                <w:sz w:val="18"/>
                <w:szCs w:val="18"/>
              </w:rPr>
            </w:pPr>
            <w:r w:rsidRPr="00C63101">
              <w:rPr>
                <w:rFonts w:ascii="Verdana" w:hAnsi="Verdana"/>
                <w:sz w:val="18"/>
                <w:szCs w:val="18"/>
              </w:rPr>
              <w:t>(w tym nazwa i adres kontrahenta,</w:t>
            </w:r>
          </w:p>
          <w:p w14:paraId="30DF5ECD"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ewentualnie</w:t>
            </w:r>
          </w:p>
          <w:p w14:paraId="04449A0B"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NIP)</w:t>
            </w:r>
          </w:p>
        </w:tc>
        <w:tc>
          <w:tcPr>
            <w:tcW w:w="1276" w:type="dxa"/>
            <w:tcBorders>
              <w:top w:val="single" w:sz="4" w:space="0" w:color="000000"/>
              <w:left w:val="single" w:sz="4" w:space="0" w:color="000000"/>
              <w:bottom w:val="single" w:sz="4" w:space="0" w:color="000000"/>
              <w:right w:val="single" w:sz="4" w:space="0" w:color="000000"/>
            </w:tcBorders>
            <w:vAlign w:val="center"/>
          </w:tcPr>
          <w:p w14:paraId="56D65AFB" w14:textId="77777777" w:rsidR="00A62B80" w:rsidRPr="00C63101" w:rsidRDefault="00A62B80" w:rsidP="00060F25">
            <w:pPr>
              <w:spacing w:line="259" w:lineRule="auto"/>
              <w:ind w:right="2"/>
              <w:jc w:val="center"/>
              <w:rPr>
                <w:rFonts w:ascii="Verdana" w:hAnsi="Verdana"/>
                <w:sz w:val="18"/>
                <w:szCs w:val="18"/>
              </w:rPr>
            </w:pPr>
            <w:r w:rsidRPr="00C63101">
              <w:rPr>
                <w:rFonts w:ascii="Verdana" w:hAnsi="Verdana"/>
                <w:sz w:val="18"/>
                <w:szCs w:val="18"/>
              </w:rPr>
              <w:t>data</w:t>
            </w:r>
          </w:p>
          <w:p w14:paraId="786D37DB" w14:textId="77777777" w:rsidR="00A62B80" w:rsidRPr="00C63101" w:rsidRDefault="00A62B80" w:rsidP="00060F25">
            <w:pPr>
              <w:spacing w:line="238" w:lineRule="auto"/>
              <w:jc w:val="center"/>
              <w:rPr>
                <w:rFonts w:ascii="Verdana" w:hAnsi="Verdana"/>
                <w:sz w:val="18"/>
                <w:szCs w:val="18"/>
              </w:rPr>
            </w:pPr>
            <w:r w:rsidRPr="00C63101">
              <w:rPr>
                <w:rFonts w:ascii="Verdana" w:hAnsi="Verdana"/>
                <w:sz w:val="18"/>
                <w:szCs w:val="18"/>
              </w:rPr>
              <w:t>dokonania operacji</w:t>
            </w:r>
          </w:p>
          <w:p w14:paraId="1104C340"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gospodarczej</w:t>
            </w:r>
          </w:p>
          <w:p w14:paraId="7EC316EF" w14:textId="77777777" w:rsidR="00A62B80" w:rsidRPr="00C63101" w:rsidRDefault="00A62B80" w:rsidP="00060F25">
            <w:pPr>
              <w:spacing w:line="259" w:lineRule="auto"/>
              <w:ind w:firstLine="19"/>
              <w:jc w:val="center"/>
              <w:rPr>
                <w:rFonts w:ascii="Verdana" w:hAnsi="Verdana"/>
                <w:sz w:val="18"/>
                <w:szCs w:val="18"/>
              </w:rPr>
            </w:pPr>
            <w:r w:rsidRPr="00C63101">
              <w:rPr>
                <w:rFonts w:ascii="Verdana" w:hAnsi="Verdana"/>
                <w:sz w:val="18"/>
                <w:szCs w:val="18"/>
              </w:rPr>
              <w:t>/ data wystawienia dokumentu*</w:t>
            </w:r>
          </w:p>
        </w:tc>
        <w:tc>
          <w:tcPr>
            <w:tcW w:w="992" w:type="dxa"/>
            <w:tcBorders>
              <w:top w:val="single" w:sz="4" w:space="0" w:color="000000"/>
              <w:left w:val="single" w:sz="4" w:space="0" w:color="000000"/>
              <w:bottom w:val="single" w:sz="4" w:space="0" w:color="000000"/>
              <w:right w:val="single" w:sz="4" w:space="0" w:color="000000"/>
            </w:tcBorders>
            <w:vAlign w:val="center"/>
          </w:tcPr>
          <w:p w14:paraId="1D53C0DE" w14:textId="77777777" w:rsidR="00A62B80" w:rsidRPr="00C63101" w:rsidRDefault="00A62B80" w:rsidP="00060F25">
            <w:pPr>
              <w:spacing w:line="259" w:lineRule="auto"/>
              <w:ind w:right="2"/>
              <w:jc w:val="center"/>
              <w:rPr>
                <w:rFonts w:ascii="Verdana" w:hAnsi="Verdana"/>
                <w:sz w:val="18"/>
                <w:szCs w:val="18"/>
              </w:rPr>
            </w:pPr>
            <w:r w:rsidRPr="00C63101">
              <w:rPr>
                <w:rFonts w:ascii="Verdana" w:hAnsi="Verdana"/>
                <w:sz w:val="18"/>
                <w:szCs w:val="18"/>
              </w:rPr>
              <w:t>data</w:t>
            </w:r>
          </w:p>
          <w:p w14:paraId="311AC9CF"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dokonania</w:t>
            </w:r>
          </w:p>
          <w:p w14:paraId="6BBCD6C6" w14:textId="77777777" w:rsidR="00A62B80" w:rsidRPr="00C63101" w:rsidRDefault="00A62B80" w:rsidP="00060F25">
            <w:pPr>
              <w:spacing w:line="259" w:lineRule="auto"/>
              <w:ind w:left="1"/>
              <w:jc w:val="center"/>
              <w:rPr>
                <w:rFonts w:ascii="Verdana" w:hAnsi="Verdana"/>
                <w:sz w:val="18"/>
                <w:szCs w:val="18"/>
              </w:rPr>
            </w:pPr>
            <w:r w:rsidRPr="00C63101">
              <w:rPr>
                <w:rFonts w:ascii="Verdana" w:hAnsi="Verdana"/>
                <w:sz w:val="18"/>
                <w:szCs w:val="18"/>
              </w:rPr>
              <w:t>zapłaty</w:t>
            </w:r>
          </w:p>
        </w:tc>
        <w:tc>
          <w:tcPr>
            <w:tcW w:w="992" w:type="dxa"/>
            <w:tcBorders>
              <w:top w:val="single" w:sz="4" w:space="0" w:color="000000"/>
              <w:left w:val="single" w:sz="4" w:space="0" w:color="000000"/>
              <w:bottom w:val="single" w:sz="4" w:space="0" w:color="000000"/>
              <w:right w:val="single" w:sz="4" w:space="0" w:color="000000"/>
            </w:tcBorders>
            <w:vAlign w:val="center"/>
          </w:tcPr>
          <w:p w14:paraId="46885C32" w14:textId="77777777" w:rsidR="00A62B80" w:rsidRPr="00C63101" w:rsidRDefault="00A62B80" w:rsidP="00060F25">
            <w:pPr>
              <w:spacing w:line="238" w:lineRule="auto"/>
              <w:ind w:left="60" w:right="18"/>
              <w:jc w:val="center"/>
              <w:rPr>
                <w:rFonts w:ascii="Verdana" w:hAnsi="Verdana"/>
                <w:sz w:val="18"/>
                <w:szCs w:val="18"/>
              </w:rPr>
            </w:pPr>
            <w:r w:rsidRPr="00C63101">
              <w:rPr>
                <w:rFonts w:ascii="Verdana" w:hAnsi="Verdana"/>
                <w:sz w:val="18"/>
                <w:szCs w:val="18"/>
              </w:rPr>
              <w:t>sposób zapłaty</w:t>
            </w:r>
          </w:p>
          <w:p w14:paraId="7845C426"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(G – gotówka</w:t>
            </w:r>
          </w:p>
          <w:p w14:paraId="2782EBC7"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P – przelew    K - karta)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49C0270"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opis zdarzenia</w:t>
            </w:r>
          </w:p>
          <w:p w14:paraId="50167806"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gospodarczego</w:t>
            </w:r>
          </w:p>
          <w:p w14:paraId="09076942" w14:textId="77777777" w:rsidR="00A62B80" w:rsidRPr="00C63101" w:rsidRDefault="00A62B80" w:rsidP="00060F25">
            <w:pPr>
              <w:spacing w:line="259" w:lineRule="auto"/>
              <w:ind w:left="-4" w:hanging="13"/>
              <w:jc w:val="center"/>
              <w:rPr>
                <w:rFonts w:ascii="Verdana" w:hAnsi="Verdana"/>
                <w:sz w:val="18"/>
                <w:szCs w:val="18"/>
              </w:rPr>
            </w:pPr>
            <w:r w:rsidRPr="00C63101">
              <w:rPr>
                <w:rFonts w:ascii="Verdana" w:hAnsi="Verdana"/>
                <w:sz w:val="18"/>
                <w:szCs w:val="18"/>
              </w:rPr>
              <w:t>(w tym nazwa towaru lub usługi)</w:t>
            </w:r>
          </w:p>
        </w:tc>
        <w:tc>
          <w:tcPr>
            <w:tcW w:w="1134" w:type="dxa"/>
            <w:tcBorders>
              <w:top w:val="single" w:sz="4" w:space="0" w:color="000000"/>
              <w:left w:val="single" w:sz="4" w:space="0" w:color="000000"/>
              <w:bottom w:val="single" w:sz="4" w:space="0" w:color="000000"/>
              <w:right w:val="single" w:sz="4" w:space="0" w:color="000000"/>
            </w:tcBorders>
            <w:vAlign w:val="center"/>
          </w:tcPr>
          <w:p w14:paraId="7C5DABBD"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kwota</w:t>
            </w:r>
          </w:p>
          <w:p w14:paraId="30927CA7"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dokumentu</w:t>
            </w:r>
          </w:p>
          <w:p w14:paraId="7EC4EA68"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brutto (PLN)</w:t>
            </w:r>
          </w:p>
        </w:tc>
        <w:tc>
          <w:tcPr>
            <w:tcW w:w="1134" w:type="dxa"/>
            <w:tcBorders>
              <w:top w:val="single" w:sz="4" w:space="0" w:color="000000"/>
              <w:left w:val="single" w:sz="4" w:space="0" w:color="000000"/>
              <w:bottom w:val="single" w:sz="4" w:space="0" w:color="000000"/>
              <w:right w:val="single" w:sz="4" w:space="0" w:color="000000"/>
            </w:tcBorders>
            <w:vAlign w:val="center"/>
          </w:tcPr>
          <w:p w14:paraId="63618C85" w14:textId="77777777" w:rsidR="00A62B80" w:rsidRPr="00C63101" w:rsidRDefault="00A62B80" w:rsidP="00060F25">
            <w:pPr>
              <w:spacing w:line="259" w:lineRule="auto"/>
              <w:ind w:left="3"/>
              <w:jc w:val="center"/>
              <w:rPr>
                <w:rFonts w:ascii="Verdana" w:hAnsi="Verdana"/>
                <w:sz w:val="18"/>
                <w:szCs w:val="18"/>
              </w:rPr>
            </w:pPr>
            <w:r w:rsidRPr="00C63101">
              <w:rPr>
                <w:rFonts w:ascii="Verdana" w:hAnsi="Verdana"/>
                <w:sz w:val="18"/>
                <w:szCs w:val="18"/>
              </w:rPr>
              <w:t>kwota</w:t>
            </w:r>
          </w:p>
          <w:p w14:paraId="3058A428"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dokumentu netto (PLN)</w:t>
            </w:r>
          </w:p>
        </w:tc>
        <w:tc>
          <w:tcPr>
            <w:tcW w:w="1559" w:type="dxa"/>
            <w:tcBorders>
              <w:top w:val="single" w:sz="4" w:space="0" w:color="000000"/>
              <w:left w:val="single" w:sz="4" w:space="0" w:color="000000"/>
              <w:bottom w:val="single" w:sz="4" w:space="0" w:color="000000"/>
              <w:right w:val="single" w:sz="4" w:space="0" w:color="000000"/>
            </w:tcBorders>
            <w:vAlign w:val="center"/>
          </w:tcPr>
          <w:p w14:paraId="539E6434" w14:textId="77777777" w:rsidR="00A62B80" w:rsidRPr="00C63101" w:rsidRDefault="00A62B80" w:rsidP="00060F25">
            <w:pPr>
              <w:spacing w:line="259" w:lineRule="auto"/>
              <w:jc w:val="center"/>
              <w:rPr>
                <w:rFonts w:ascii="Verdana" w:hAnsi="Verdana"/>
                <w:sz w:val="18"/>
                <w:szCs w:val="18"/>
              </w:rPr>
            </w:pPr>
            <w:r w:rsidRPr="00C63101">
              <w:rPr>
                <w:rFonts w:ascii="Verdana" w:hAnsi="Verdana"/>
                <w:sz w:val="18"/>
                <w:szCs w:val="18"/>
              </w:rPr>
              <w:t>kwota</w:t>
            </w:r>
          </w:p>
          <w:p w14:paraId="7E76F847" w14:textId="77777777" w:rsidR="00A62B80" w:rsidRPr="00C63101" w:rsidRDefault="00A62B80" w:rsidP="00060F25">
            <w:pPr>
              <w:spacing w:line="239" w:lineRule="auto"/>
              <w:jc w:val="center"/>
              <w:rPr>
                <w:rFonts w:ascii="Verdana" w:hAnsi="Verdana"/>
                <w:sz w:val="18"/>
                <w:szCs w:val="18"/>
              </w:rPr>
            </w:pPr>
            <w:r w:rsidRPr="00C63101">
              <w:rPr>
                <w:rFonts w:ascii="Verdana" w:hAnsi="Verdana"/>
                <w:sz w:val="18"/>
                <w:szCs w:val="18"/>
              </w:rPr>
              <w:t>wydatków kwalifikowalnych</w:t>
            </w:r>
          </w:p>
          <w:p w14:paraId="351FB062" w14:textId="77777777" w:rsidR="00A62B80" w:rsidRPr="00C63101" w:rsidRDefault="00A62B80" w:rsidP="00060F25">
            <w:pPr>
              <w:spacing w:line="259" w:lineRule="auto"/>
              <w:ind w:right="2"/>
              <w:jc w:val="center"/>
              <w:rPr>
                <w:rFonts w:ascii="Verdana" w:hAnsi="Verdana"/>
                <w:sz w:val="18"/>
                <w:szCs w:val="18"/>
              </w:rPr>
            </w:pPr>
            <w:r w:rsidRPr="00C63101">
              <w:rPr>
                <w:rFonts w:ascii="Verdana" w:hAnsi="Verdana"/>
                <w:sz w:val="18"/>
                <w:szCs w:val="18"/>
              </w:rPr>
              <w:t>(PLN)</w:t>
            </w:r>
          </w:p>
        </w:tc>
        <w:tc>
          <w:tcPr>
            <w:tcW w:w="425" w:type="dxa"/>
            <w:tcBorders>
              <w:top w:val="single" w:sz="4" w:space="0" w:color="000000"/>
              <w:left w:val="single" w:sz="4" w:space="0" w:color="000000"/>
              <w:bottom w:val="single" w:sz="4" w:space="0" w:color="000000"/>
              <w:right w:val="single" w:sz="4" w:space="0" w:color="000000"/>
            </w:tcBorders>
            <w:vAlign w:val="center"/>
          </w:tcPr>
          <w:p w14:paraId="1BBE6B5B" w14:textId="77777777" w:rsidR="00A62B80" w:rsidRPr="00C63101" w:rsidRDefault="00A62B80" w:rsidP="00060F25">
            <w:pPr>
              <w:spacing w:line="259" w:lineRule="auto"/>
              <w:ind w:right="2"/>
              <w:jc w:val="center"/>
              <w:rPr>
                <w:rFonts w:ascii="Verdana" w:hAnsi="Verdana"/>
                <w:sz w:val="18"/>
                <w:szCs w:val="18"/>
              </w:rPr>
            </w:pPr>
            <w:r w:rsidRPr="00C63101">
              <w:rPr>
                <w:rFonts w:ascii="Verdana" w:hAnsi="Verdana"/>
                <w:sz w:val="18"/>
                <w:szCs w:val="18"/>
              </w:rPr>
              <w:t>w tym VAT</w:t>
            </w:r>
          </w:p>
        </w:tc>
        <w:tc>
          <w:tcPr>
            <w:tcW w:w="851" w:type="dxa"/>
            <w:tcBorders>
              <w:top w:val="single" w:sz="4" w:space="0" w:color="000000"/>
              <w:left w:val="single" w:sz="4" w:space="0" w:color="000000"/>
              <w:bottom w:val="single" w:sz="4" w:space="0" w:color="000000"/>
              <w:right w:val="single" w:sz="4" w:space="0" w:color="000000"/>
            </w:tcBorders>
            <w:vAlign w:val="center"/>
          </w:tcPr>
          <w:p w14:paraId="73294E08" w14:textId="77777777" w:rsidR="00A62B80" w:rsidRPr="00C63101" w:rsidRDefault="00A62B80" w:rsidP="00060F25">
            <w:pPr>
              <w:spacing w:line="259" w:lineRule="auto"/>
              <w:ind w:left="7"/>
              <w:jc w:val="center"/>
              <w:rPr>
                <w:rFonts w:ascii="Verdana" w:hAnsi="Verdana"/>
                <w:sz w:val="18"/>
                <w:szCs w:val="18"/>
              </w:rPr>
            </w:pPr>
            <w:r w:rsidRPr="00C63101">
              <w:rPr>
                <w:rFonts w:ascii="Verdana" w:hAnsi="Verdana"/>
                <w:sz w:val="18"/>
                <w:szCs w:val="18"/>
              </w:rPr>
              <w:t>uwagi</w:t>
            </w:r>
          </w:p>
        </w:tc>
      </w:tr>
      <w:tr w:rsidR="00A62B80" w:rsidRPr="00A87EF1" w14:paraId="564FE4FF" w14:textId="77777777" w:rsidTr="00060F25">
        <w:trPr>
          <w:trHeight w:val="279"/>
        </w:trPr>
        <w:tc>
          <w:tcPr>
            <w:tcW w:w="415" w:type="dxa"/>
            <w:tcBorders>
              <w:top w:val="single" w:sz="4" w:space="0" w:color="000000"/>
              <w:left w:val="single" w:sz="4" w:space="0" w:color="000000"/>
              <w:bottom w:val="single" w:sz="4" w:space="0" w:color="000000"/>
              <w:right w:val="single" w:sz="4" w:space="0" w:color="000000"/>
            </w:tcBorders>
            <w:vAlign w:val="bottom"/>
          </w:tcPr>
          <w:p w14:paraId="27DDFCC4" w14:textId="77777777" w:rsidR="00A62B80" w:rsidRPr="00C63101" w:rsidRDefault="00A62B80" w:rsidP="00060F25">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1. </w:t>
            </w:r>
          </w:p>
        </w:tc>
        <w:tc>
          <w:tcPr>
            <w:tcW w:w="1575" w:type="dxa"/>
            <w:tcBorders>
              <w:top w:val="single" w:sz="4" w:space="0" w:color="000000"/>
              <w:left w:val="single" w:sz="4" w:space="0" w:color="000000"/>
              <w:bottom w:val="single" w:sz="4" w:space="0" w:color="000000"/>
              <w:right w:val="single" w:sz="4" w:space="0" w:color="000000"/>
            </w:tcBorders>
          </w:tcPr>
          <w:p w14:paraId="0A36A174"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CDCA618"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7DCE772"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0A7DCA7"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2C8BD25"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A0D2369"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5144D5B"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E89093"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2FF1C43"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FEC0D68"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DCB2B2B"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643E909"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49CEED56"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5210E599" w14:textId="77777777" w:rsidR="00A62B80" w:rsidRPr="00C63101" w:rsidRDefault="00A62B80" w:rsidP="00060F25">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2. </w:t>
            </w:r>
          </w:p>
        </w:tc>
        <w:tc>
          <w:tcPr>
            <w:tcW w:w="1575" w:type="dxa"/>
            <w:tcBorders>
              <w:top w:val="single" w:sz="4" w:space="0" w:color="000000"/>
              <w:left w:val="single" w:sz="4" w:space="0" w:color="000000"/>
              <w:bottom w:val="single" w:sz="4" w:space="0" w:color="000000"/>
              <w:right w:val="single" w:sz="4" w:space="0" w:color="000000"/>
            </w:tcBorders>
          </w:tcPr>
          <w:p w14:paraId="6D450C0D"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CEC3707"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D07B506"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BB88AD6"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1B2FD8C"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AB5BA7B"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8BFB342"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D4CDC1E"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A54F87"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8E8C5C9"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4F87E65"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C15C261"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4ADF83D4" w14:textId="77777777" w:rsidTr="00060F25">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14:paraId="2273DDE0" w14:textId="77777777" w:rsidR="00A62B80" w:rsidRPr="00C63101" w:rsidRDefault="00A62B80" w:rsidP="00060F25">
            <w:pPr>
              <w:spacing w:after="200" w:line="259" w:lineRule="auto"/>
              <w:ind w:left="4"/>
              <w:jc w:val="center"/>
              <w:rPr>
                <w:rFonts w:ascii="Verdana" w:hAnsi="Verdana"/>
                <w:sz w:val="18"/>
                <w:szCs w:val="18"/>
              </w:rPr>
            </w:pPr>
            <w:r w:rsidRPr="00C63101">
              <w:rPr>
                <w:rFonts w:ascii="Verdana" w:eastAsia="Calibri" w:hAnsi="Verdana" w:cs="Calibri"/>
                <w:b/>
                <w:sz w:val="18"/>
                <w:szCs w:val="18"/>
              </w:rPr>
              <w:t xml:space="preserve">3. </w:t>
            </w:r>
          </w:p>
        </w:tc>
        <w:tc>
          <w:tcPr>
            <w:tcW w:w="1575" w:type="dxa"/>
            <w:tcBorders>
              <w:top w:val="single" w:sz="4" w:space="0" w:color="000000"/>
              <w:left w:val="single" w:sz="4" w:space="0" w:color="000000"/>
              <w:bottom w:val="single" w:sz="4" w:space="0" w:color="000000"/>
              <w:right w:val="single" w:sz="4" w:space="0" w:color="000000"/>
            </w:tcBorders>
          </w:tcPr>
          <w:p w14:paraId="5213A7DA"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71B28FD"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8006719"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2800738"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A1C0B8"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C6B105D"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25F7821"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3907A9B"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8BC665F"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EB03116"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8580C62"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4DFDAF3"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257698C1"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7BD1370D" w14:textId="77777777" w:rsidR="00A62B80" w:rsidRPr="00C63101" w:rsidRDefault="00A62B80" w:rsidP="00060F25">
            <w:pPr>
              <w:spacing w:after="200" w:line="259" w:lineRule="auto"/>
              <w:ind w:left="5"/>
              <w:jc w:val="center"/>
              <w:rPr>
                <w:rFonts w:ascii="Verdana" w:hAnsi="Verdana"/>
                <w:sz w:val="18"/>
                <w:szCs w:val="18"/>
              </w:rPr>
            </w:pPr>
            <w:r w:rsidRPr="00C63101">
              <w:rPr>
                <w:rFonts w:ascii="Verdana" w:eastAsia="Calibri" w:hAnsi="Verdana" w:cs="Calibri"/>
                <w:b/>
                <w:sz w:val="18"/>
                <w:szCs w:val="18"/>
              </w:rPr>
              <w:t xml:space="preserve">.. </w:t>
            </w:r>
          </w:p>
        </w:tc>
        <w:tc>
          <w:tcPr>
            <w:tcW w:w="1575" w:type="dxa"/>
            <w:tcBorders>
              <w:top w:val="single" w:sz="4" w:space="0" w:color="000000"/>
              <w:left w:val="single" w:sz="4" w:space="0" w:color="000000"/>
              <w:bottom w:val="single" w:sz="4" w:space="0" w:color="000000"/>
              <w:right w:val="single" w:sz="4" w:space="0" w:color="000000"/>
            </w:tcBorders>
          </w:tcPr>
          <w:p w14:paraId="2439E22A"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BA62339"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FA223DE"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A46AD2D"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46E73A8"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C57EBD7"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3FF81F4"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C294862"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CA89CE"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3157223"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8C87B70"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E343F8C"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7271788D"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51CEF51C" w14:textId="77777777" w:rsidR="00A62B80" w:rsidRPr="00C63101" w:rsidRDefault="00A62B80" w:rsidP="00060F25">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0B9E1A94"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B6E465A"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08DD970"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CDB895C"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3168EF"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B9382D8"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50F997E"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2806EE3"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42AB476"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559DCF8"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37F0896"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B792AF2"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72AB3694" w14:textId="77777777" w:rsidTr="00060F25">
        <w:trPr>
          <w:trHeight w:val="278"/>
        </w:trPr>
        <w:tc>
          <w:tcPr>
            <w:tcW w:w="415" w:type="dxa"/>
            <w:tcBorders>
              <w:top w:val="single" w:sz="4" w:space="0" w:color="000000"/>
              <w:left w:val="single" w:sz="4" w:space="0" w:color="000000"/>
              <w:bottom w:val="single" w:sz="4" w:space="0" w:color="000000"/>
              <w:right w:val="single" w:sz="4" w:space="0" w:color="000000"/>
            </w:tcBorders>
            <w:vAlign w:val="bottom"/>
          </w:tcPr>
          <w:p w14:paraId="062AB622" w14:textId="77777777" w:rsidR="00A62B80" w:rsidRPr="00C63101" w:rsidRDefault="00A62B80" w:rsidP="00060F25">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2F99E209"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D81492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3DFA3B3"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597D7A7"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D390267"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F1DF000"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A8D0DE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05A87CC"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C1857C7"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CEC4FBF"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0BC4626"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1DC1200"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4D896CE1" w14:textId="77777777" w:rsidTr="00060F25">
        <w:trPr>
          <w:trHeight w:val="281"/>
        </w:trPr>
        <w:tc>
          <w:tcPr>
            <w:tcW w:w="415" w:type="dxa"/>
            <w:tcBorders>
              <w:top w:val="single" w:sz="4" w:space="0" w:color="000000"/>
              <w:left w:val="single" w:sz="4" w:space="0" w:color="000000"/>
              <w:bottom w:val="single" w:sz="4" w:space="0" w:color="000000"/>
              <w:right w:val="single" w:sz="4" w:space="0" w:color="000000"/>
            </w:tcBorders>
            <w:vAlign w:val="bottom"/>
          </w:tcPr>
          <w:p w14:paraId="2D59CEE5" w14:textId="77777777" w:rsidR="00A62B80" w:rsidRPr="00C63101" w:rsidRDefault="00A62B80" w:rsidP="00060F25">
            <w:pPr>
              <w:spacing w:after="200" w:line="259" w:lineRule="auto"/>
              <w:ind w:left="2"/>
              <w:jc w:val="center"/>
              <w:rPr>
                <w:rFonts w:ascii="Verdana" w:hAnsi="Verdana"/>
                <w:sz w:val="18"/>
                <w:szCs w:val="18"/>
              </w:rPr>
            </w:pPr>
            <w:r w:rsidRPr="00C63101">
              <w:rPr>
                <w:rFonts w:ascii="Verdana" w:eastAsia="Calibri" w:hAnsi="Verdana" w:cs="Calibri"/>
                <w:b/>
                <w:sz w:val="18"/>
                <w:szCs w:val="18"/>
              </w:rPr>
              <w:lastRenderedPageBreak/>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6962ECCC"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3234480"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B0795AD"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D05EA02"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6EF3899"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5B38C0"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09CD83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C1EC3B8"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347343D"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DAC0361"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B0A8219"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D2DB51A"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2D734307" w14:textId="77777777" w:rsidTr="00060F25">
        <w:trPr>
          <w:trHeight w:val="280"/>
        </w:trPr>
        <w:tc>
          <w:tcPr>
            <w:tcW w:w="415" w:type="dxa"/>
            <w:tcBorders>
              <w:top w:val="single" w:sz="4" w:space="0" w:color="000000"/>
              <w:left w:val="single" w:sz="4" w:space="0" w:color="000000"/>
              <w:bottom w:val="single" w:sz="4" w:space="0" w:color="000000"/>
              <w:right w:val="single" w:sz="4" w:space="0" w:color="000000"/>
            </w:tcBorders>
            <w:vAlign w:val="bottom"/>
          </w:tcPr>
          <w:p w14:paraId="2C22C3B0" w14:textId="77777777" w:rsidR="00A62B80" w:rsidRPr="00C63101" w:rsidRDefault="00A62B80" w:rsidP="00060F25">
            <w:pPr>
              <w:spacing w:after="200" w:line="259" w:lineRule="auto"/>
              <w:ind w:left="2"/>
              <w:jc w:val="center"/>
              <w:rPr>
                <w:rFonts w:ascii="Verdana" w:hAnsi="Verdana"/>
                <w:sz w:val="18"/>
                <w:szCs w:val="18"/>
              </w:rPr>
            </w:pPr>
            <w:r w:rsidRPr="00C63101">
              <w:rPr>
                <w:rFonts w:ascii="Verdana" w:eastAsia="Calibri" w:hAnsi="Verdana" w:cs="Calibri"/>
                <w:b/>
                <w:sz w:val="18"/>
                <w:szCs w:val="18"/>
              </w:rPr>
              <w:t xml:space="preserve"> .. </w:t>
            </w:r>
          </w:p>
        </w:tc>
        <w:tc>
          <w:tcPr>
            <w:tcW w:w="1575" w:type="dxa"/>
            <w:tcBorders>
              <w:top w:val="single" w:sz="4" w:space="0" w:color="000000"/>
              <w:left w:val="single" w:sz="4" w:space="0" w:color="000000"/>
              <w:bottom w:val="single" w:sz="4" w:space="0" w:color="000000"/>
              <w:right w:val="single" w:sz="4" w:space="0" w:color="000000"/>
            </w:tcBorders>
          </w:tcPr>
          <w:p w14:paraId="4CBA0982"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80BA08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11984BB"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B05A3D2"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26A775F" w14:textId="77777777" w:rsidR="00A62B80" w:rsidRPr="00C63101" w:rsidRDefault="00A62B80" w:rsidP="00060F25">
            <w:pPr>
              <w:spacing w:after="200" w:line="259" w:lineRule="auto"/>
              <w:ind w:left="70"/>
              <w:rPr>
                <w:rFonts w:ascii="Verdana" w:hAnsi="Verdana"/>
                <w:sz w:val="18"/>
                <w:szCs w:val="18"/>
              </w:rPr>
            </w:pPr>
            <w:r w:rsidRPr="00C63101">
              <w:rPr>
                <w:rFonts w:ascii="Verdana" w:eastAsia="Calibri" w:hAnsi="Verdana" w:cs="Calibr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9724750"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0268CB3" w14:textId="77777777" w:rsidR="00A62B80" w:rsidRPr="00C63101" w:rsidRDefault="00A62B80" w:rsidP="00060F25">
            <w:pPr>
              <w:spacing w:after="200" w:line="259" w:lineRule="auto"/>
              <w:ind w:left="72"/>
              <w:rPr>
                <w:rFonts w:ascii="Verdana" w:hAnsi="Verdana"/>
                <w:sz w:val="18"/>
                <w:szCs w:val="18"/>
              </w:rPr>
            </w:pPr>
            <w:r w:rsidRPr="00C63101">
              <w:rPr>
                <w:rFonts w:ascii="Verdana" w:eastAsia="Calibri" w:hAnsi="Verdana" w:cs="Calibri"/>
                <w:b/>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F07130"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0332730"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573421E"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1BC3F08" w14:textId="77777777" w:rsidR="00A62B80" w:rsidRPr="00A87EF1" w:rsidRDefault="00A62B80" w:rsidP="00060F25">
            <w:pPr>
              <w:spacing w:after="200" w:line="259" w:lineRule="auto"/>
              <w:ind w:left="70"/>
            </w:pPr>
            <w:r w:rsidRPr="00A87EF1">
              <w:rPr>
                <w:rFonts w:ascii="Calibri" w:eastAsia="Calibri" w:hAnsi="Calibri" w:cs="Calibri"/>
                <w:b/>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DCAF058" w14:textId="77777777" w:rsidR="00A62B80" w:rsidRPr="00A87EF1" w:rsidRDefault="00A62B80" w:rsidP="00060F25">
            <w:pPr>
              <w:spacing w:after="200" w:line="259" w:lineRule="auto"/>
              <w:ind w:left="72"/>
            </w:pPr>
            <w:r w:rsidRPr="00A87EF1">
              <w:rPr>
                <w:rFonts w:ascii="Calibri" w:eastAsia="Calibri" w:hAnsi="Calibri" w:cs="Calibri"/>
                <w:b/>
              </w:rPr>
              <w:t xml:space="preserve">  </w:t>
            </w:r>
          </w:p>
        </w:tc>
      </w:tr>
      <w:tr w:rsidR="00A62B80" w:rsidRPr="00A87EF1" w14:paraId="35326D4B" w14:textId="77777777" w:rsidTr="00060F25">
        <w:trPr>
          <w:trHeight w:val="277"/>
        </w:trPr>
        <w:tc>
          <w:tcPr>
            <w:tcW w:w="415" w:type="dxa"/>
            <w:tcBorders>
              <w:top w:val="single" w:sz="4" w:space="0" w:color="000000"/>
              <w:left w:val="single" w:sz="4" w:space="0" w:color="000000"/>
              <w:bottom w:val="single" w:sz="4" w:space="0" w:color="000000"/>
              <w:right w:val="nil"/>
            </w:tcBorders>
          </w:tcPr>
          <w:p w14:paraId="39DF1BF7" w14:textId="77777777" w:rsidR="00A62B80" w:rsidRPr="00C63101"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3F40A3F4" w14:textId="77777777" w:rsidR="00A62B80" w:rsidRPr="00C63101"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2DDE9D96" w14:textId="77777777" w:rsidR="00A62B80" w:rsidRPr="00C63101"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50504414" w14:textId="77777777" w:rsidR="00A62B80" w:rsidRPr="00C63101"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3250A322" w14:textId="77777777" w:rsidR="00A62B80" w:rsidRPr="00C63101" w:rsidRDefault="00A62B80" w:rsidP="00060F25">
            <w:pPr>
              <w:spacing w:after="200" w:line="259" w:lineRule="auto"/>
              <w:ind w:right="66"/>
              <w:jc w:val="right"/>
              <w:rPr>
                <w:rFonts w:ascii="Verdana" w:hAnsi="Verdana"/>
                <w:sz w:val="18"/>
                <w:szCs w:val="18"/>
              </w:rPr>
            </w:pPr>
            <w:r w:rsidRPr="00C63101">
              <w:rPr>
                <w:rFonts w:ascii="Verdana" w:eastAsia="Calibri" w:hAnsi="Verdana" w:cs="Calibri"/>
                <w:b/>
                <w:sz w:val="18"/>
                <w:szCs w:val="18"/>
              </w:rPr>
              <w:t xml:space="preserve">Suma strony </w:t>
            </w:r>
          </w:p>
        </w:tc>
        <w:tc>
          <w:tcPr>
            <w:tcW w:w="1134" w:type="dxa"/>
            <w:tcBorders>
              <w:top w:val="single" w:sz="4" w:space="0" w:color="000000"/>
              <w:left w:val="single" w:sz="4" w:space="0" w:color="000000"/>
              <w:bottom w:val="single" w:sz="4" w:space="0" w:color="000000"/>
              <w:right w:val="single" w:sz="4" w:space="0" w:color="000000"/>
            </w:tcBorders>
          </w:tcPr>
          <w:p w14:paraId="5A8F3075" w14:textId="77777777" w:rsidR="00A62B80" w:rsidRPr="00A87EF1" w:rsidRDefault="00A62B80" w:rsidP="00060F25">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242E1EE" w14:textId="77777777" w:rsidR="00A62B80" w:rsidRPr="00A87EF1" w:rsidRDefault="00A62B80" w:rsidP="00060F25">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AE230BE" w14:textId="77777777" w:rsidR="00A62B80" w:rsidRPr="00A87EF1" w:rsidRDefault="00A62B80" w:rsidP="00060F25">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14:paraId="7274B539" w14:textId="77777777" w:rsidR="00A62B80" w:rsidRPr="00A87EF1" w:rsidRDefault="00A62B80" w:rsidP="00060F25">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02594180" w14:textId="77777777" w:rsidR="00A62B80" w:rsidRPr="00A87EF1" w:rsidRDefault="00A62B80" w:rsidP="00060F25">
            <w:pPr>
              <w:spacing w:after="200" w:line="259" w:lineRule="auto"/>
              <w:ind w:left="72"/>
            </w:pPr>
            <w:r w:rsidRPr="00A87EF1">
              <w:t xml:space="preserve">  </w:t>
            </w:r>
          </w:p>
        </w:tc>
      </w:tr>
      <w:tr w:rsidR="00A62B80" w:rsidRPr="00A87EF1" w14:paraId="6DF92E7D" w14:textId="77777777" w:rsidTr="00060F25">
        <w:trPr>
          <w:trHeight w:val="280"/>
        </w:trPr>
        <w:tc>
          <w:tcPr>
            <w:tcW w:w="415" w:type="dxa"/>
            <w:tcBorders>
              <w:top w:val="single" w:sz="4" w:space="0" w:color="000000"/>
              <w:left w:val="single" w:sz="4" w:space="0" w:color="000000"/>
              <w:bottom w:val="single" w:sz="4" w:space="0" w:color="000000"/>
              <w:right w:val="nil"/>
            </w:tcBorders>
          </w:tcPr>
          <w:p w14:paraId="6A97AD03" w14:textId="77777777" w:rsidR="00A62B80" w:rsidRPr="00C63101"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57D549F8" w14:textId="77777777" w:rsidR="00A62B80" w:rsidRPr="00C63101"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2C838EEE" w14:textId="77777777" w:rsidR="00A62B80" w:rsidRPr="00C63101"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4E0F0026" w14:textId="77777777" w:rsidR="00A62B80" w:rsidRPr="00C63101"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30859AC8" w14:textId="77777777" w:rsidR="00A62B80" w:rsidRPr="00C63101" w:rsidRDefault="00A62B80" w:rsidP="00060F25">
            <w:pPr>
              <w:spacing w:after="200" w:line="259" w:lineRule="auto"/>
              <w:ind w:right="68"/>
              <w:jc w:val="right"/>
              <w:rPr>
                <w:rFonts w:ascii="Verdana" w:hAnsi="Verdana"/>
                <w:sz w:val="18"/>
                <w:szCs w:val="18"/>
              </w:rPr>
            </w:pPr>
            <w:r w:rsidRPr="00C63101">
              <w:rPr>
                <w:rFonts w:ascii="Verdana" w:eastAsia="Calibri" w:hAnsi="Verdana" w:cs="Calibri"/>
                <w:b/>
                <w:sz w:val="18"/>
                <w:szCs w:val="18"/>
              </w:rPr>
              <w:t xml:space="preserve">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14:paraId="108FB07E" w14:textId="77777777" w:rsidR="00A62B80" w:rsidRPr="00A87EF1" w:rsidRDefault="00A62B80" w:rsidP="00060F25">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3729056" w14:textId="77777777" w:rsidR="00A62B80" w:rsidRPr="00A87EF1" w:rsidRDefault="00A62B80" w:rsidP="00060F25">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D1826C9" w14:textId="77777777" w:rsidR="00A62B80" w:rsidRPr="00A87EF1" w:rsidRDefault="00A62B80" w:rsidP="00060F25">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14:paraId="7294A417" w14:textId="77777777" w:rsidR="00A62B80" w:rsidRPr="00A87EF1" w:rsidRDefault="00A62B80" w:rsidP="00060F25">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4B67F39A" w14:textId="77777777" w:rsidR="00A62B80" w:rsidRPr="00A87EF1" w:rsidRDefault="00A62B80" w:rsidP="00060F25">
            <w:pPr>
              <w:spacing w:after="200" w:line="259" w:lineRule="auto"/>
              <w:ind w:left="72"/>
            </w:pPr>
            <w:r w:rsidRPr="00A87EF1">
              <w:t xml:space="preserve">  </w:t>
            </w:r>
          </w:p>
        </w:tc>
      </w:tr>
      <w:tr w:rsidR="00A62B80" w:rsidRPr="00A87EF1" w14:paraId="68E3B9B3" w14:textId="77777777" w:rsidTr="00060F25">
        <w:trPr>
          <w:trHeight w:val="278"/>
        </w:trPr>
        <w:tc>
          <w:tcPr>
            <w:tcW w:w="415" w:type="dxa"/>
            <w:tcBorders>
              <w:top w:val="single" w:sz="4" w:space="0" w:color="000000"/>
              <w:left w:val="single" w:sz="4" w:space="0" w:color="000000"/>
              <w:bottom w:val="single" w:sz="4" w:space="0" w:color="000000"/>
              <w:right w:val="nil"/>
            </w:tcBorders>
          </w:tcPr>
          <w:p w14:paraId="0B795F8F" w14:textId="77777777" w:rsidR="00A62B80" w:rsidRPr="00C63101" w:rsidRDefault="00A62B80" w:rsidP="00060F25">
            <w:pPr>
              <w:spacing w:after="160" w:line="259" w:lineRule="auto"/>
              <w:rPr>
                <w:rFonts w:ascii="Verdana" w:hAnsi="Verdana"/>
                <w:sz w:val="18"/>
                <w:szCs w:val="18"/>
              </w:rPr>
            </w:pPr>
          </w:p>
        </w:tc>
        <w:tc>
          <w:tcPr>
            <w:tcW w:w="1575" w:type="dxa"/>
            <w:tcBorders>
              <w:top w:val="single" w:sz="4" w:space="0" w:color="000000"/>
              <w:left w:val="nil"/>
              <w:bottom w:val="single" w:sz="4" w:space="0" w:color="000000"/>
              <w:right w:val="nil"/>
            </w:tcBorders>
          </w:tcPr>
          <w:p w14:paraId="4A53A506" w14:textId="77777777" w:rsidR="00A62B80" w:rsidRPr="00C63101" w:rsidRDefault="00A62B80" w:rsidP="00060F25">
            <w:pPr>
              <w:spacing w:after="160" w:line="259" w:lineRule="auto"/>
              <w:rPr>
                <w:rFonts w:ascii="Verdana" w:hAnsi="Verdana"/>
                <w:sz w:val="18"/>
                <w:szCs w:val="18"/>
              </w:rPr>
            </w:pPr>
          </w:p>
        </w:tc>
        <w:tc>
          <w:tcPr>
            <w:tcW w:w="1276" w:type="dxa"/>
            <w:tcBorders>
              <w:top w:val="single" w:sz="4" w:space="0" w:color="000000"/>
              <w:left w:val="nil"/>
              <w:bottom w:val="single" w:sz="4" w:space="0" w:color="000000"/>
              <w:right w:val="nil"/>
            </w:tcBorders>
          </w:tcPr>
          <w:p w14:paraId="05EEBA3D" w14:textId="77777777" w:rsidR="00A62B80" w:rsidRPr="00C63101" w:rsidRDefault="00A62B80" w:rsidP="00060F25">
            <w:pPr>
              <w:spacing w:after="160" w:line="259" w:lineRule="auto"/>
              <w:rPr>
                <w:rFonts w:ascii="Verdana" w:hAnsi="Verdana"/>
                <w:sz w:val="18"/>
                <w:szCs w:val="18"/>
              </w:rPr>
            </w:pPr>
          </w:p>
        </w:tc>
        <w:tc>
          <w:tcPr>
            <w:tcW w:w="1417" w:type="dxa"/>
            <w:tcBorders>
              <w:top w:val="single" w:sz="4" w:space="0" w:color="000000"/>
              <w:left w:val="nil"/>
              <w:bottom w:val="single" w:sz="4" w:space="0" w:color="000000"/>
              <w:right w:val="nil"/>
            </w:tcBorders>
          </w:tcPr>
          <w:p w14:paraId="326B6E95" w14:textId="77777777" w:rsidR="00A62B80" w:rsidRPr="00C63101" w:rsidRDefault="00A62B80" w:rsidP="00060F25">
            <w:pPr>
              <w:spacing w:after="160" w:line="259" w:lineRule="auto"/>
              <w:rPr>
                <w:rFonts w:ascii="Verdana" w:hAnsi="Verdana"/>
                <w:sz w:val="18"/>
                <w:szCs w:val="18"/>
              </w:rPr>
            </w:pPr>
          </w:p>
        </w:tc>
        <w:tc>
          <w:tcPr>
            <w:tcW w:w="4678" w:type="dxa"/>
            <w:gridSpan w:val="4"/>
            <w:tcBorders>
              <w:top w:val="single" w:sz="4" w:space="0" w:color="000000"/>
              <w:left w:val="nil"/>
              <w:bottom w:val="single" w:sz="4" w:space="0" w:color="000000"/>
              <w:right w:val="single" w:sz="4" w:space="0" w:color="000000"/>
            </w:tcBorders>
          </w:tcPr>
          <w:p w14:paraId="5E7E1B5A" w14:textId="77777777" w:rsidR="00A62B80" w:rsidRPr="00C63101" w:rsidRDefault="00A62B80" w:rsidP="00060F25">
            <w:pPr>
              <w:spacing w:after="200" w:line="259" w:lineRule="auto"/>
              <w:ind w:left="130"/>
              <w:rPr>
                <w:rFonts w:ascii="Verdana" w:hAnsi="Verdana"/>
                <w:sz w:val="18"/>
                <w:szCs w:val="18"/>
              </w:rPr>
            </w:pPr>
            <w:r w:rsidRPr="00C63101">
              <w:rPr>
                <w:rFonts w:ascii="Verdana" w:eastAsia="Calibri" w:hAnsi="Verdana" w:cs="Calibri"/>
                <w:b/>
                <w:sz w:val="18"/>
                <w:szCs w:val="18"/>
              </w:rPr>
              <w:t xml:space="preserve">Razem = (Suma strony) + (Przeniesienie z poprzedniej strony)  </w:t>
            </w:r>
          </w:p>
        </w:tc>
        <w:tc>
          <w:tcPr>
            <w:tcW w:w="1134" w:type="dxa"/>
            <w:tcBorders>
              <w:top w:val="single" w:sz="4" w:space="0" w:color="000000"/>
              <w:left w:val="single" w:sz="4" w:space="0" w:color="000000"/>
              <w:bottom w:val="single" w:sz="4" w:space="0" w:color="000000"/>
              <w:right w:val="single" w:sz="4" w:space="0" w:color="000000"/>
            </w:tcBorders>
          </w:tcPr>
          <w:p w14:paraId="26EC21A4" w14:textId="77777777" w:rsidR="00A62B80" w:rsidRPr="00A87EF1" w:rsidRDefault="00A62B80" w:rsidP="00060F25">
            <w:pPr>
              <w:spacing w:after="200" w:line="259" w:lineRule="auto"/>
              <w:ind w:left="72"/>
            </w:pPr>
            <w:r w:rsidRPr="00A87EF1">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BD3512A" w14:textId="77777777" w:rsidR="00A62B80" w:rsidRPr="00A87EF1" w:rsidRDefault="00A62B80" w:rsidP="00060F25">
            <w:pPr>
              <w:spacing w:after="200" w:line="259" w:lineRule="auto"/>
              <w:ind w:left="72"/>
            </w:pPr>
            <w:r w:rsidRPr="00A87EF1">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4DDA821" w14:textId="77777777" w:rsidR="00A62B80" w:rsidRPr="00A87EF1" w:rsidRDefault="00A62B80" w:rsidP="00060F25">
            <w:pPr>
              <w:spacing w:after="200" w:line="259" w:lineRule="auto"/>
              <w:ind w:left="70"/>
            </w:pPr>
            <w:r w:rsidRPr="00A87EF1">
              <w:t xml:space="preserve">  </w:t>
            </w:r>
          </w:p>
        </w:tc>
        <w:tc>
          <w:tcPr>
            <w:tcW w:w="425" w:type="dxa"/>
            <w:tcBorders>
              <w:top w:val="single" w:sz="4" w:space="0" w:color="000000"/>
              <w:left w:val="single" w:sz="4" w:space="0" w:color="000000"/>
              <w:bottom w:val="single" w:sz="4" w:space="0" w:color="000000"/>
              <w:right w:val="single" w:sz="4" w:space="0" w:color="000000"/>
            </w:tcBorders>
          </w:tcPr>
          <w:p w14:paraId="4687B4BB" w14:textId="77777777" w:rsidR="00A62B80" w:rsidRPr="00A87EF1" w:rsidRDefault="00A62B80" w:rsidP="00060F25">
            <w:pPr>
              <w:spacing w:after="200" w:line="259" w:lineRule="auto"/>
              <w:ind w:left="70"/>
            </w:pPr>
            <w:r w:rsidRPr="00A87EF1">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464646"/>
          </w:tcPr>
          <w:p w14:paraId="5F2D535B" w14:textId="77777777" w:rsidR="00A62B80" w:rsidRPr="00A87EF1" w:rsidRDefault="00A62B80" w:rsidP="00060F25">
            <w:pPr>
              <w:spacing w:after="200" w:line="259" w:lineRule="auto"/>
              <w:ind w:left="72"/>
            </w:pPr>
            <w:r w:rsidRPr="00A87EF1">
              <w:t xml:space="preserve">  </w:t>
            </w:r>
          </w:p>
        </w:tc>
      </w:tr>
    </w:tbl>
    <w:p w14:paraId="0357FA99" w14:textId="77777777" w:rsidR="00A62B80" w:rsidRPr="00C63101" w:rsidRDefault="00A62B80" w:rsidP="00A62B80">
      <w:pPr>
        <w:spacing w:line="259" w:lineRule="auto"/>
        <w:rPr>
          <w:rFonts w:ascii="Verdana" w:hAnsi="Verdana" w:cstheme="minorBidi"/>
          <w:sz w:val="18"/>
          <w:szCs w:val="22"/>
        </w:rPr>
      </w:pPr>
      <w:r w:rsidRPr="00C63101">
        <w:rPr>
          <w:rFonts w:ascii="Verdana" w:hAnsi="Verdana" w:cstheme="minorBidi"/>
          <w:sz w:val="18"/>
          <w:szCs w:val="22"/>
        </w:rPr>
        <w:t xml:space="preserve">* gdy dokument został sporządzony pod inną datą, należy wpisać datę dokonania operacji gospodarczej, jak również datę wystawienia dokumentu </w:t>
      </w:r>
    </w:p>
    <w:p w14:paraId="613568A4" w14:textId="77777777" w:rsidR="00A62B80" w:rsidRPr="00C05BB6" w:rsidRDefault="00A62B80" w:rsidP="00A62B80">
      <w:pPr>
        <w:rPr>
          <w:rFonts w:ascii="Verdana" w:hAnsi="Verdana" w:cs="Arial"/>
          <w:sz w:val="18"/>
          <w:szCs w:val="18"/>
        </w:rPr>
      </w:pPr>
    </w:p>
    <w:p w14:paraId="58FC4A19" w14:textId="77777777" w:rsidR="00A62B80" w:rsidRPr="00C05BB6" w:rsidRDefault="00A62B80" w:rsidP="00A62B80">
      <w:pPr>
        <w:rPr>
          <w:rFonts w:ascii="Verdana" w:hAnsi="Verdana" w:cs="Arial"/>
          <w:sz w:val="18"/>
          <w:szCs w:val="18"/>
        </w:rPr>
      </w:pPr>
    </w:p>
    <w:p w14:paraId="61B377D9" w14:textId="77777777" w:rsidR="00A62B80" w:rsidRPr="00C05BB6" w:rsidRDefault="00A62B80" w:rsidP="00A62B80">
      <w:pPr>
        <w:rPr>
          <w:rFonts w:ascii="Verdana" w:hAnsi="Verdana" w:cs="Arial"/>
          <w:sz w:val="18"/>
          <w:szCs w:val="18"/>
        </w:rPr>
      </w:pPr>
    </w:p>
    <w:p w14:paraId="0A1B2B63" w14:textId="77777777" w:rsidR="00410C06" w:rsidRPr="00B95D32" w:rsidRDefault="00410C06" w:rsidP="00E41F91">
      <w:pPr>
        <w:spacing w:line="276" w:lineRule="auto"/>
        <w:rPr>
          <w:rFonts w:ascii="Verdana" w:hAnsi="Verdana"/>
          <w:sz w:val="18"/>
          <w:szCs w:val="18"/>
        </w:rPr>
        <w:sectPr w:rsidR="00410C06" w:rsidRPr="00B95D32" w:rsidSect="007D4B4B">
          <w:pgSz w:w="16837" w:h="11905" w:orient="landscape"/>
          <w:pgMar w:top="851" w:right="539" w:bottom="851" w:left="1079" w:header="708" w:footer="709" w:gutter="0"/>
          <w:cols w:space="708"/>
          <w:titlePg/>
          <w:docGrid w:linePitch="326"/>
        </w:sectPr>
      </w:pPr>
    </w:p>
    <w:p w14:paraId="4F5C2DD6" w14:textId="77777777" w:rsidR="00187587" w:rsidRPr="00234E01" w:rsidRDefault="0028750C" w:rsidP="00187587">
      <w:pPr>
        <w:pStyle w:val="Nagwek"/>
        <w:tabs>
          <w:tab w:val="clear" w:pos="4536"/>
          <w:tab w:val="clear" w:pos="9072"/>
        </w:tabs>
        <w:jc w:val="right"/>
        <w:rPr>
          <w:rFonts w:ascii="Verdana" w:hAnsi="Verdana"/>
          <w:sz w:val="18"/>
          <w:szCs w:val="18"/>
        </w:rPr>
      </w:pPr>
      <w:r w:rsidRPr="00234E01">
        <w:rPr>
          <w:rFonts w:ascii="Verdana" w:hAnsi="Verdana"/>
          <w:sz w:val="18"/>
          <w:szCs w:val="18"/>
        </w:rPr>
        <w:lastRenderedPageBreak/>
        <w:t xml:space="preserve">Załącznik nr </w:t>
      </w:r>
      <w:r w:rsidR="00234E01" w:rsidRPr="00234E01">
        <w:rPr>
          <w:rFonts w:ascii="Verdana" w:hAnsi="Verdana"/>
          <w:sz w:val="18"/>
          <w:szCs w:val="18"/>
        </w:rPr>
        <w:t>9</w:t>
      </w:r>
    </w:p>
    <w:p w14:paraId="1E573F6A" w14:textId="3BC7C2DF" w:rsidR="00187587" w:rsidRPr="00234E01" w:rsidRDefault="00187587" w:rsidP="00187587">
      <w:pPr>
        <w:pStyle w:val="Nagwek"/>
        <w:tabs>
          <w:tab w:val="clear" w:pos="4536"/>
          <w:tab w:val="clear" w:pos="9072"/>
        </w:tabs>
        <w:jc w:val="right"/>
        <w:rPr>
          <w:rFonts w:ascii="Verdana" w:hAnsi="Verdana"/>
          <w:sz w:val="18"/>
          <w:szCs w:val="18"/>
        </w:rPr>
      </w:pPr>
      <w:r w:rsidRPr="00234E01">
        <w:rPr>
          <w:rFonts w:ascii="Verdana" w:hAnsi="Verdana"/>
          <w:sz w:val="18"/>
          <w:szCs w:val="18"/>
        </w:rPr>
        <w:t xml:space="preserve">do </w:t>
      </w:r>
      <w:r w:rsidR="006D142D">
        <w:rPr>
          <w:rFonts w:ascii="Verdana" w:hAnsi="Verdana"/>
          <w:sz w:val="18"/>
          <w:szCs w:val="18"/>
        </w:rPr>
        <w:t>U</w:t>
      </w:r>
      <w:r w:rsidRPr="00234E01">
        <w:rPr>
          <w:rFonts w:ascii="Verdana" w:hAnsi="Verdana"/>
          <w:sz w:val="18"/>
          <w:szCs w:val="18"/>
        </w:rPr>
        <w:t>mowy o dofinansowanie</w:t>
      </w:r>
    </w:p>
    <w:p w14:paraId="142882BA" w14:textId="77777777" w:rsidR="007F708F" w:rsidRPr="00234E01" w:rsidRDefault="007F708F" w:rsidP="00E41F91">
      <w:pPr>
        <w:tabs>
          <w:tab w:val="left" w:pos="-2160"/>
        </w:tabs>
        <w:spacing w:after="120" w:line="276" w:lineRule="auto"/>
        <w:jc w:val="both"/>
        <w:rPr>
          <w:rFonts w:ascii="Verdana" w:hAnsi="Verdana"/>
          <w:sz w:val="16"/>
          <w:szCs w:val="16"/>
        </w:rPr>
      </w:pPr>
    </w:p>
    <w:p w14:paraId="712BDC67" w14:textId="77777777" w:rsidR="00187587" w:rsidRPr="00B95D32" w:rsidRDefault="00187587" w:rsidP="00E41F91">
      <w:pPr>
        <w:tabs>
          <w:tab w:val="left" w:pos="-2160"/>
        </w:tabs>
        <w:spacing w:after="120" w:line="276" w:lineRule="auto"/>
        <w:jc w:val="both"/>
        <w:rPr>
          <w:rFonts w:ascii="Verdana" w:hAnsi="Verdana"/>
          <w:sz w:val="18"/>
          <w:szCs w:val="18"/>
        </w:rPr>
      </w:pPr>
    </w:p>
    <w:p w14:paraId="3AB35C85" w14:textId="7D203ECF" w:rsidR="00E01357" w:rsidRPr="00B95D32" w:rsidRDefault="00E01357" w:rsidP="00E01357">
      <w:pPr>
        <w:spacing w:after="480" w:line="276" w:lineRule="auto"/>
        <w:jc w:val="center"/>
        <w:rPr>
          <w:rFonts w:ascii="Verdana" w:hAnsi="Verdana"/>
          <w:b/>
          <w:sz w:val="18"/>
          <w:szCs w:val="18"/>
        </w:rPr>
      </w:pPr>
      <w:r w:rsidRPr="00B95D32">
        <w:rPr>
          <w:rFonts w:ascii="Verdana" w:hAnsi="Verdana"/>
          <w:b/>
          <w:sz w:val="18"/>
          <w:szCs w:val="18"/>
        </w:rPr>
        <w:t>OŚWIADCZENI</w:t>
      </w:r>
      <w:r w:rsidR="00234E01">
        <w:rPr>
          <w:rFonts w:ascii="Verdana" w:hAnsi="Verdana"/>
          <w:b/>
          <w:sz w:val="18"/>
          <w:szCs w:val="18"/>
        </w:rPr>
        <w:t>E</w:t>
      </w:r>
      <w:r w:rsidRPr="00B95D32">
        <w:rPr>
          <w:rFonts w:ascii="Verdana" w:hAnsi="Verdana"/>
          <w:b/>
          <w:sz w:val="18"/>
          <w:szCs w:val="18"/>
        </w:rPr>
        <w:t xml:space="preserve"> </w:t>
      </w:r>
      <w:r w:rsidR="00D744A3">
        <w:rPr>
          <w:rFonts w:ascii="Verdana" w:hAnsi="Verdana"/>
          <w:b/>
          <w:sz w:val="18"/>
          <w:szCs w:val="18"/>
        </w:rPr>
        <w:t xml:space="preserve">O STATUSIE </w:t>
      </w:r>
      <w:r w:rsidR="00A42FEF">
        <w:rPr>
          <w:rFonts w:ascii="Verdana" w:hAnsi="Verdana"/>
          <w:b/>
          <w:sz w:val="18"/>
          <w:szCs w:val="18"/>
        </w:rPr>
        <w:t>BENEFICJENTA</w:t>
      </w:r>
    </w:p>
    <w:p w14:paraId="0DF132F6" w14:textId="77777777"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14:paraId="793CB645" w14:textId="77777777"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14:paraId="29296A08" w14:textId="77777777" w:rsidR="00E01357" w:rsidRPr="00B95D32" w:rsidRDefault="00E01357" w:rsidP="00E01357">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14:paraId="34D57D37" w14:textId="77777777" w:rsidR="00E01357" w:rsidRPr="00B95D32" w:rsidRDefault="00E01357" w:rsidP="00E01357">
      <w:pPr>
        <w:spacing w:line="276" w:lineRule="auto"/>
        <w:rPr>
          <w:rFonts w:ascii="Verdana" w:hAnsi="Verdana"/>
          <w:sz w:val="18"/>
          <w:szCs w:val="18"/>
        </w:rPr>
      </w:pPr>
    </w:p>
    <w:p w14:paraId="7D316551" w14:textId="01219EF4"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 xml:space="preserve">Oświadczenie </w:t>
      </w:r>
      <w:r w:rsidR="00587D68" w:rsidRPr="00B95D32">
        <w:rPr>
          <w:rFonts w:ascii="Verdana" w:hAnsi="Verdana"/>
          <w:b/>
          <w:bCs/>
          <w:sz w:val="18"/>
          <w:szCs w:val="18"/>
        </w:rPr>
        <w:t>o</w:t>
      </w:r>
      <w:r w:rsidR="00587D68">
        <w:rPr>
          <w:rFonts w:ascii="Verdana" w:hAnsi="Verdana"/>
          <w:b/>
          <w:bCs/>
          <w:sz w:val="18"/>
          <w:szCs w:val="18"/>
        </w:rPr>
        <w:t xml:space="preserve"> statusie </w:t>
      </w:r>
      <w:bookmarkStart w:id="5" w:name="_Hlk16679773"/>
      <w:r w:rsidR="00A42FEF">
        <w:rPr>
          <w:rFonts w:ascii="Verdana" w:hAnsi="Verdana"/>
          <w:b/>
          <w:bCs/>
          <w:sz w:val="18"/>
          <w:szCs w:val="18"/>
        </w:rPr>
        <w:t>Beneficjenta</w:t>
      </w:r>
      <w:bookmarkEnd w:id="5"/>
    </w:p>
    <w:p w14:paraId="6B08D96C" w14:textId="77777777" w:rsidR="00E01357" w:rsidRPr="00B95D32" w:rsidRDefault="00E01357" w:rsidP="00E01357">
      <w:pPr>
        <w:spacing w:line="276" w:lineRule="auto"/>
        <w:jc w:val="both"/>
        <w:rPr>
          <w:rFonts w:ascii="Verdana" w:hAnsi="Verdana"/>
          <w:sz w:val="18"/>
          <w:szCs w:val="18"/>
        </w:rPr>
      </w:pPr>
    </w:p>
    <w:p w14:paraId="4D89EDF5" w14:textId="77777777" w:rsidR="00E01357" w:rsidRPr="00B95D32" w:rsidRDefault="00E01357" w:rsidP="00E01357">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8D2AA4">
        <w:rPr>
          <w:rFonts w:ascii="Verdana" w:hAnsi="Verdana"/>
          <w:iCs/>
          <w:sz w:val="18"/>
          <w:szCs w:val="18"/>
        </w:rPr>
        <w:t>Beneficjent</w:t>
      </w:r>
      <w:r w:rsidR="0042465A">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14:paraId="3F7AB53B" w14:textId="77777777" w:rsidR="00E01357" w:rsidRPr="00B95D32" w:rsidRDefault="00E01357" w:rsidP="00E01357">
      <w:pPr>
        <w:pStyle w:val="Tekstpodstawowy"/>
        <w:spacing w:line="276" w:lineRule="auto"/>
        <w:rPr>
          <w:rFonts w:ascii="Verdana" w:hAnsi="Verdana"/>
          <w:sz w:val="18"/>
          <w:szCs w:val="18"/>
        </w:rPr>
      </w:pPr>
    </w:p>
    <w:p w14:paraId="6187817B" w14:textId="77777777" w:rsidR="00E01357" w:rsidRPr="00B95D32" w:rsidRDefault="00E01357" w:rsidP="00E01357">
      <w:pPr>
        <w:pStyle w:val="Tekstpodstawowy"/>
        <w:tabs>
          <w:tab w:val="right" w:pos="3969"/>
        </w:tabs>
        <w:spacing w:line="276" w:lineRule="auto"/>
        <w:rPr>
          <w:rFonts w:ascii="Verdana" w:hAnsi="Verdana"/>
          <w:b/>
          <w:bCs/>
          <w:sz w:val="18"/>
          <w:szCs w:val="18"/>
        </w:rPr>
      </w:pPr>
    </w:p>
    <w:p w14:paraId="267F3EDA" w14:textId="77777777" w:rsidR="00E01357" w:rsidRPr="00B95D32" w:rsidRDefault="00A36DE4"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2608" behindDoc="0" locked="0" layoutInCell="1" allowOverlap="1" wp14:anchorId="1C5BB45F" wp14:editId="0523545E">
                <wp:simplePos x="0" y="0"/>
                <wp:positionH relativeFrom="margin">
                  <wp:align>center</wp:align>
                </wp:positionH>
                <wp:positionV relativeFrom="paragraph">
                  <wp:posOffset>-8890</wp:posOffset>
                </wp:positionV>
                <wp:extent cx="197485" cy="198755"/>
                <wp:effectExtent l="0" t="0" r="0" b="0"/>
                <wp:wrapSquare wrapText="largest"/>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31BC9" w14:paraId="5AFD8D28"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04A5781C" w14:textId="77777777" w:rsidR="00231BC9" w:rsidRPr="00574F9C" w:rsidRDefault="00231BC9">
                                  <w:pPr>
                                    <w:pStyle w:val="Tekstpodstawowy"/>
                                    <w:tabs>
                                      <w:tab w:val="right" w:pos="3969"/>
                                    </w:tabs>
                                    <w:snapToGrid w:val="0"/>
                                    <w:jc w:val="center"/>
                                  </w:pPr>
                                </w:p>
                              </w:tc>
                            </w:tr>
                          </w:tbl>
                          <w:p w14:paraId="4C1D2035"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BB45F" id="_x0000_t202" coordsize="21600,21600" o:spt="202" path="m,l,21600r21600,l21600,xe">
                <v:stroke joinstyle="miter"/>
                <v:path gradientshapeok="t" o:connecttype="rect"/>
              </v:shapetype>
              <v:shape id="Text Box 14" o:spid="_x0000_s1026" type="#_x0000_t202" style="position:absolute;margin-left:0;margin-top:-.7pt;width:15.55pt;height:15.65pt;z-index:25165260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cuCQIAAP0DAAAOAAAAZHJzL2Uyb0RvYy54bWysU9tu2zAMfR+wfxD0vjgpmjU14hRdigwD&#10;ugvQ7gNkWbaFyaJGKbGzrx8lJVm3vQ3Tg0BJ5OHhIbW+mwbDDgq9BlvxxWzOmbISGm27in993r1Z&#10;ceaDsI0wYFXFj8rzu83rV+vRleoKejCNQkYg1pejq3gfgiuLwsteDcLPwClLjy3gIAIdsSsaFCOh&#10;D6a4ms/fFiNg4xCk8p5uH/Ij3yT8tlUyfG5brwIzFSduIe2Y9jruxWYtyg6F67U80RD/wGIQ2lLS&#10;C9SDCILtUf8FNWiJ4KENMwlDAW2rpUo1UDWL+R/VPPXCqVQLiePdRSb//2Dlp8MXZLqh3i05s2Kg&#10;Hj2rKbB3MLHFddRndL4ktydHjmGie/JNtXr3CPKbZxa2vbCdukeEsVeiIX6LGFm8CM04PoLU40do&#10;KI/YB0hAU4tDFI/kYIROfTpeehO5yJjy9uZ6RRQlPS1uVzfLZcogynOwQx/eKxhYNCqO1PoELg6P&#10;PkQyojy7xFwejG522ph0wK7eGmQHQWOySyvHGteLfJtGhTB8dk14v2EYG5EsRMycLt4kCWLVuf4w&#10;1dNJ0hqaI4mBkGeS/hAZPeAPzkaax4r773uBijPzwZKgcXjPBp6N+mwIKym04oGzbG5DHvK9Q931&#10;hJxbZuGeRG91EiR2J7M48aQZS3Wd/kMc4pfn5PXr125+AgAA//8DAFBLAwQUAAYACAAAACEApYGE&#10;WtoAAAAFAQAADwAAAGRycy9kb3ducmV2LnhtbEyPwU7DMBBE75X4B2uRuLVOUgRNyKaCIrgiAlKv&#10;bryNo8TrKHbb8PeYEz2OZjTzptzOdhBnmnznGCFdJSCIG6c7bhG+v96WGxA+KNZqcEwIP+RhW90s&#10;SlVod+FPOtehFbGEfaEQTAhjIaVvDFnlV24kjt7RTVaFKKdW6kldYrkdZJYkD9KqjuOCUSPtDDV9&#10;fbII64/sce/f69fduKe83/iX/sgG8e52fn4CEWgO/2H4w4/oUEWmgzux9mJAiEcCwjK9BxHddZqC&#10;OCBkeQ6yKuU1ffULAAD//wMAUEsBAi0AFAAGAAgAAAAhALaDOJL+AAAA4QEAABMAAAAAAAAAAAAA&#10;AAAAAAAAAFtDb250ZW50X1R5cGVzXS54bWxQSwECLQAUAAYACAAAACEAOP0h/9YAAACUAQAACwAA&#10;AAAAAAAAAAAAAAAvAQAAX3JlbHMvLnJlbHNQSwECLQAUAAYACAAAACEAKixXLgkCAAD9AwAADgAA&#10;AAAAAAAAAAAAAAAuAgAAZHJzL2Uyb0RvYy54bWxQSwECLQAUAAYACAAAACEApYGEWtoAAAAFAQAA&#10;DwAAAAAAAAAAAAAAAABjBAAAZHJzL2Rvd25yZXYueG1sUEsFBgAAAAAEAAQA8wAAAGoFA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31BC9" w14:paraId="5AFD8D28"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04A5781C" w14:textId="77777777" w:rsidR="00231BC9" w:rsidRPr="00574F9C" w:rsidRDefault="00231BC9">
                            <w:pPr>
                              <w:pStyle w:val="Tekstpodstawowy"/>
                              <w:tabs>
                                <w:tab w:val="right" w:pos="3969"/>
                              </w:tabs>
                              <w:snapToGrid w:val="0"/>
                              <w:jc w:val="center"/>
                            </w:pPr>
                          </w:p>
                        </w:tc>
                      </w:tr>
                    </w:tbl>
                    <w:p w14:paraId="4C1D2035" w14:textId="77777777" w:rsidR="00231BC9" w:rsidRDefault="00231BC9" w:rsidP="00E01357"/>
                  </w:txbxContent>
                </v:textbox>
                <w10:wrap type="square" side="largest" anchorx="margin"/>
              </v:shape>
            </w:pict>
          </mc:Fallback>
        </mc:AlternateContent>
      </w:r>
      <w:proofErr w:type="spellStart"/>
      <w:r w:rsidR="00E01357" w:rsidRPr="00B95D32">
        <w:rPr>
          <w:rFonts w:ascii="Verdana" w:hAnsi="Verdana"/>
          <w:b/>
          <w:bCs/>
          <w:sz w:val="18"/>
          <w:szCs w:val="18"/>
        </w:rPr>
        <w:t>mikroprzedsiębiorcą</w:t>
      </w:r>
      <w:proofErr w:type="spellEnd"/>
    </w:p>
    <w:p w14:paraId="7A9AEBA3" w14:textId="77777777" w:rsidR="00E01357" w:rsidRPr="00B95D32" w:rsidRDefault="00E01357" w:rsidP="00E01357">
      <w:pPr>
        <w:pStyle w:val="Tekstpodstawowy"/>
        <w:spacing w:line="276" w:lineRule="auto"/>
        <w:jc w:val="left"/>
        <w:rPr>
          <w:rFonts w:ascii="Verdana" w:hAnsi="Verdana"/>
          <w:sz w:val="18"/>
          <w:szCs w:val="18"/>
        </w:rPr>
      </w:pPr>
    </w:p>
    <w:p w14:paraId="244EC022" w14:textId="77777777" w:rsidR="00E01357" w:rsidRPr="00B95D32" w:rsidRDefault="00A36DE4"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3632" behindDoc="0" locked="0" layoutInCell="1" allowOverlap="1" wp14:anchorId="376841F0" wp14:editId="35B658F9">
                <wp:simplePos x="0" y="0"/>
                <wp:positionH relativeFrom="margin">
                  <wp:align>center</wp:align>
                </wp:positionH>
                <wp:positionV relativeFrom="paragraph">
                  <wp:posOffset>-19050</wp:posOffset>
                </wp:positionV>
                <wp:extent cx="197485" cy="191135"/>
                <wp:effectExtent l="0" t="0" r="0" b="0"/>
                <wp:wrapSquare wrapText="largest"/>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31BC9" w14:paraId="5AA3D29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9D139D1" w14:textId="77777777" w:rsidR="00231BC9" w:rsidRPr="00574F9C" w:rsidRDefault="00231BC9">
                                  <w:pPr>
                                    <w:pStyle w:val="Tekstpodstawowy"/>
                                    <w:tabs>
                                      <w:tab w:val="right" w:pos="3969"/>
                                    </w:tabs>
                                    <w:snapToGrid w:val="0"/>
                                    <w:jc w:val="center"/>
                                    <w:rPr>
                                      <w:b/>
                                      <w:bCs/>
                                      <w:sz w:val="22"/>
                                      <w:szCs w:val="22"/>
                                    </w:rPr>
                                  </w:pPr>
                                </w:p>
                              </w:tc>
                            </w:tr>
                          </w:tbl>
                          <w:p w14:paraId="59D34951"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841F0" id="Text Box 15" o:spid="_x0000_s1027" type="#_x0000_t202" style="position:absolute;margin-left:0;margin-top:-1.5pt;width:15.55pt;height:15.05pt;z-index:25165363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qrCwIAAAQEAAAOAAAAZHJzL2Uyb0RvYy54bWysU9tu2zAMfR+wfxD0vjju2q014hRdigwD&#10;ugvQ7gNkWY6FyaJGKbGzrx8lxVm3vQ3Tg0BJ5OHhIbW6nQbDDgq9BlvzcrHkTFkJrba7mn992r66&#10;5swHYVthwKqaH5Xnt+uXL1ajq9QF9GBahYxArK9GV/M+BFcVhZe9GoRfgFOWHjvAQQQ64q5oUYyE&#10;PpjiYrl8U4yArUOQynu6vc+PfJ3wu07J8LnrvArM1Jy4hbRj2pu4F+uVqHYoXK/liYb4BxaD0JaS&#10;nqHuRRBsj/ovqEFLBA9dWEgYCug6LVWqgaopl39U89gLp1ItJI53Z5n8/4OVnw5fkOmWenfJmRUD&#10;9ehJTYG9g4mVV1Gf0fmK3B4dOYaJ7sk31erdA8hvnlnY9MLu1B0ijL0SLfErY2TxLDTj+AjSjB+h&#10;pTxiHyABTR0OUTySgxE69el47k3kImPKm7eX11ecSXoqb8rydeJWiGoOdujDewUDi0bNkVqfwMXh&#10;wYdIRlSzS8zlweh2q41JB9w1G4PsIGhMtmnlWON6kW/TqBCGz64J7zcMYyOShYiZ08WbJEGsOtcf&#10;pmbKas/KNtAeSROEPJr0lcjoAX9wNtJY1tx/3wtUnJkPlnSNMzwbOBvNbAgrKbTmgbNsbkKe9b1D&#10;vesJOXfOwh1p3+mkS2xSZnGiS6OWyjt9izjLz8/J69fnXf8EAAD//wMAUEsDBBQABgAIAAAAIQCO&#10;K9cz2wAAAAUBAAAPAAAAZHJzL2Rvd25yZXYueG1sTI/NTsMwEITvSLyDtZW4tc6PREuaTQVFcEWk&#10;SL268TaOEq+j2G3D22NOcFqNZjTzbbmb7SCuNPnOMUK6SkAQN0533CJ8Hd6WGxA+KNZqcEwI3+Rh&#10;V93flarQ7safdK1DK2IJ+0IhmBDGQkrfGLLKr9xIHL2zm6wKUU6t1JO6xXI7yCxJHqVVHccFo0ba&#10;G2r6+mIR8o9sffTv9et+PNJTv/Ev/ZkN4sNift6CCDSHvzD84kd0qCLTyV1YezEgxEcCwjKPN7p5&#10;moI4IWTrFGRVyv/01Q8AAAD//wMAUEsBAi0AFAAGAAgAAAAhALaDOJL+AAAA4QEAABMAAAAAAAAA&#10;AAAAAAAAAAAAAFtDb250ZW50X1R5cGVzXS54bWxQSwECLQAUAAYACAAAACEAOP0h/9YAAACUAQAA&#10;CwAAAAAAAAAAAAAAAAAvAQAAX3JlbHMvLnJlbHNQSwECLQAUAAYACAAAACEAaqdKqwsCAAAEBAAA&#10;DgAAAAAAAAAAAAAAAAAuAgAAZHJzL2Uyb0RvYy54bWxQSwECLQAUAAYACAAAACEAjivXM9sAAAAF&#10;AQAADwAAAAAAAAAAAAAAAABlBAAAZHJzL2Rvd25yZXYueG1sUEsFBgAAAAAEAAQA8wAAAG0FAAAA&#10;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31BC9" w14:paraId="5AA3D29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9D139D1" w14:textId="77777777" w:rsidR="00231BC9" w:rsidRPr="00574F9C" w:rsidRDefault="00231BC9">
                            <w:pPr>
                              <w:pStyle w:val="Tekstpodstawowy"/>
                              <w:tabs>
                                <w:tab w:val="right" w:pos="3969"/>
                              </w:tabs>
                              <w:snapToGrid w:val="0"/>
                              <w:jc w:val="center"/>
                              <w:rPr>
                                <w:b/>
                                <w:bCs/>
                                <w:sz w:val="22"/>
                                <w:szCs w:val="22"/>
                              </w:rPr>
                            </w:pPr>
                          </w:p>
                        </w:tc>
                      </w:tr>
                    </w:tbl>
                    <w:p w14:paraId="59D34951" w14:textId="77777777" w:rsidR="00231BC9" w:rsidRDefault="00231BC9" w:rsidP="00E01357"/>
                  </w:txbxContent>
                </v:textbox>
                <w10:wrap type="square" side="largest" anchorx="margin"/>
              </v:shape>
            </w:pict>
          </mc:Fallback>
        </mc:AlternateContent>
      </w:r>
      <w:r w:rsidR="00E01357" w:rsidRPr="00B95D32">
        <w:rPr>
          <w:rFonts w:ascii="Verdana" w:hAnsi="Verdana"/>
          <w:b/>
          <w:bCs/>
          <w:sz w:val="18"/>
          <w:szCs w:val="18"/>
        </w:rPr>
        <w:t>małym przedsiębiorcą</w:t>
      </w:r>
    </w:p>
    <w:p w14:paraId="7C2D8BD3" w14:textId="77777777" w:rsidR="00E01357" w:rsidRPr="00B95D32" w:rsidRDefault="00E01357" w:rsidP="00E01357">
      <w:pPr>
        <w:pStyle w:val="Tekstpodstawowy"/>
        <w:spacing w:line="276" w:lineRule="auto"/>
        <w:jc w:val="left"/>
        <w:rPr>
          <w:rFonts w:ascii="Verdana" w:hAnsi="Verdana"/>
          <w:sz w:val="18"/>
          <w:szCs w:val="18"/>
        </w:rPr>
      </w:pPr>
    </w:p>
    <w:p w14:paraId="7A5A15AF" w14:textId="77777777" w:rsidR="00E01357" w:rsidRPr="00B95D32" w:rsidRDefault="00A36DE4"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4656" behindDoc="0" locked="0" layoutInCell="1" allowOverlap="1" wp14:anchorId="2F80188F" wp14:editId="603AE018">
                <wp:simplePos x="0" y="0"/>
                <wp:positionH relativeFrom="margin">
                  <wp:align>center</wp:align>
                </wp:positionH>
                <wp:positionV relativeFrom="paragraph">
                  <wp:posOffset>-22225</wp:posOffset>
                </wp:positionV>
                <wp:extent cx="197485" cy="191135"/>
                <wp:effectExtent l="0" t="0" r="0" b="0"/>
                <wp:wrapSquare wrapText="largest"/>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31BC9" w14:paraId="054EA9F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52E891B" w14:textId="77777777" w:rsidR="00231BC9" w:rsidRPr="00574F9C" w:rsidRDefault="00231BC9">
                                  <w:pPr>
                                    <w:pStyle w:val="Tekstpodstawowy"/>
                                    <w:tabs>
                                      <w:tab w:val="right" w:pos="3969"/>
                                    </w:tabs>
                                    <w:snapToGrid w:val="0"/>
                                    <w:jc w:val="center"/>
                                    <w:rPr>
                                      <w:b/>
                                      <w:bCs/>
                                      <w:sz w:val="22"/>
                                      <w:szCs w:val="22"/>
                                    </w:rPr>
                                  </w:pPr>
                                </w:p>
                              </w:tc>
                            </w:tr>
                          </w:tbl>
                          <w:p w14:paraId="35DB9524"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188F" id="Text Box 16" o:spid="_x0000_s1028" type="#_x0000_t202" style="position:absolute;margin-left:0;margin-top:-1.75pt;width:15.55pt;height:15.05pt;z-index:25165465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1fDAIAAAQEAAAOAAAAZHJzL2Uyb0RvYy54bWysU1Fv0zAQfkfiP1h+p2k6Nrao6TQ6FSGN&#10;gbTxAxzHSSwSnzm7Tcqv52w3ZcAbwg/W2b777u67z+vbaejZQaHTYEqeL5acKSOh1qYt+dfn3Ztr&#10;zpwXphY9GFXyo3L8dvP61Xq0hVpBB32tkBGIccVoS955b4ssc7JTg3ALsMrQYwM4CE9HbLMaxUjo&#10;Q5+tlsurbASsLYJUztHtfXrkm4jfNEr6z03jlGd9yak2H3eMexX2bLMWRYvCdlqeyhD/UMUgtKGk&#10;Z6h74QXbo/4LatASwUHjFxKGDJpGSxV7oG7y5R/dPHXCqtgLkePsmSb3/2Dl4+ELMl3T7C44M2Kg&#10;GT2rybP3MLH8KvAzWleQ25MlRz/RPfnGXp19APnNMQPbTphW3SHC2ClRU315iMxehCYcF0Cq8RPU&#10;lEfsPUSgqcEhkEd0MEKnOR3Pswm1yJDy5t3b60vOJD3lN3l+cRkziGIOtuj8BwUDC0bJkUYfwcXh&#10;wflQjChml5DLQa/rne77eMC22vbIDoJksosrxfa2E+k2SoUwXHKNeL9h9CYgGQiYKV24iRSErlP/&#10;fqqmyPZqZraC+kicICRp0lciowP8wdlIsiy5+74XqDjrPxriNWh4NnA2qtkQRlJoyT1nydz6pPW9&#10;Rd12hJwmZ+COuG905CUMKVVxKpekFts7fYug5Zfn6PXr825+AgAA//8DAFBLAwQUAAYACAAAACEA&#10;6d+KW9oAAAAFAQAADwAAAGRycy9kb3ducmV2LnhtbEyPzU7DMBCE70i8g7VI3FrnR4QSsqmgCK6I&#10;gNSrG2/jKPE6it02vD3mBMfRjGa+qbaLHcWZZt87RkjXCQji1umeO4Svz9fVBoQPirUaHRPCN3nY&#10;1tdXlSq1u/AHnZvQiVjCvlQIJoSplNK3hqzyazcRR+/oZqtClHMn9awusdyOMkuSQlrVc1wwaqKd&#10;oXZoThYhf8/u9/6tedlNe3oYNv55OLJBvL1Znh5BBFrCXxh+8SM61JHp4E6svRgR4pGAsMrvQEQ3&#10;T1MQB4SsKEDWlfxPX/8AAAD//wMAUEsBAi0AFAAGAAgAAAAhALaDOJL+AAAA4QEAABMAAAAAAAAA&#10;AAAAAAAAAAAAAFtDb250ZW50X1R5cGVzXS54bWxQSwECLQAUAAYACAAAACEAOP0h/9YAAACUAQAA&#10;CwAAAAAAAAAAAAAAAAAvAQAAX3JlbHMvLnJlbHNQSwECLQAUAAYACAAAACEA6Aw9XwwCAAAEBAAA&#10;DgAAAAAAAAAAAAAAAAAuAgAAZHJzL2Uyb0RvYy54bWxQSwECLQAUAAYACAAAACEA6d+KW9oAAAAF&#10;AQAADwAAAAAAAAAAAAAAAABmBAAAZHJzL2Rvd25yZXYueG1sUEsFBgAAAAAEAAQA8wAAAG0FAAAA&#10;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31BC9" w14:paraId="054EA9FA"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252E891B" w14:textId="77777777" w:rsidR="00231BC9" w:rsidRPr="00574F9C" w:rsidRDefault="00231BC9">
                            <w:pPr>
                              <w:pStyle w:val="Tekstpodstawowy"/>
                              <w:tabs>
                                <w:tab w:val="right" w:pos="3969"/>
                              </w:tabs>
                              <w:snapToGrid w:val="0"/>
                              <w:jc w:val="center"/>
                              <w:rPr>
                                <w:b/>
                                <w:bCs/>
                                <w:sz w:val="22"/>
                                <w:szCs w:val="22"/>
                              </w:rPr>
                            </w:pPr>
                          </w:p>
                        </w:tc>
                      </w:tr>
                    </w:tbl>
                    <w:p w14:paraId="35DB9524" w14:textId="77777777" w:rsidR="00231BC9" w:rsidRDefault="00231BC9" w:rsidP="00E01357"/>
                  </w:txbxContent>
                </v:textbox>
                <w10:wrap type="square" side="largest" anchorx="margin"/>
              </v:shape>
            </w:pict>
          </mc:Fallback>
        </mc:AlternateContent>
      </w:r>
      <w:r w:rsidR="00E01357" w:rsidRPr="00B95D32">
        <w:rPr>
          <w:rFonts w:ascii="Verdana" w:hAnsi="Verdana"/>
          <w:b/>
          <w:bCs/>
          <w:sz w:val="18"/>
          <w:szCs w:val="18"/>
        </w:rPr>
        <w:t>średnim przedsiębiorcą</w:t>
      </w:r>
    </w:p>
    <w:p w14:paraId="6CFEDA79" w14:textId="77777777" w:rsidR="00E01357" w:rsidRPr="00B95D32" w:rsidRDefault="00E01357" w:rsidP="00E01357">
      <w:pPr>
        <w:pStyle w:val="Tekstpodstawowy"/>
        <w:spacing w:line="276" w:lineRule="auto"/>
        <w:rPr>
          <w:rFonts w:ascii="Verdana" w:hAnsi="Verdana"/>
          <w:sz w:val="18"/>
          <w:szCs w:val="18"/>
        </w:rPr>
      </w:pPr>
    </w:p>
    <w:p w14:paraId="08105690" w14:textId="77777777" w:rsidR="00E01357" w:rsidRPr="00B95D32" w:rsidRDefault="00E01357" w:rsidP="00E01357">
      <w:pPr>
        <w:pStyle w:val="Tekstpodstawowy"/>
        <w:spacing w:line="276" w:lineRule="auto"/>
        <w:rPr>
          <w:rFonts w:ascii="Verdana" w:hAnsi="Verdana"/>
          <w:sz w:val="18"/>
          <w:szCs w:val="18"/>
        </w:rPr>
      </w:pPr>
    </w:p>
    <w:p w14:paraId="75D57680" w14:textId="77777777" w:rsidR="00E01357" w:rsidRPr="00B95D32" w:rsidRDefault="00E01357" w:rsidP="00E01357">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w:t>
      </w:r>
      <w:r w:rsidR="005A1549" w:rsidRPr="00B95D32">
        <w:rPr>
          <w:rFonts w:ascii="Verdana" w:hAnsi="Verdana"/>
          <w:bCs/>
          <w:sz w:val="18"/>
          <w:szCs w:val="18"/>
        </w:rPr>
        <w:t xml:space="preserve"> </w:t>
      </w:r>
      <w:r w:rsidRPr="00B95D32">
        <w:rPr>
          <w:rFonts w:ascii="Verdana" w:hAnsi="Verdana"/>
          <w:bCs/>
          <w:sz w:val="18"/>
          <w:szCs w:val="18"/>
        </w:rPr>
        <w:t>uznającym niektóre rodzaje pomocy za zgodne z rynkiem wewnętrznym w zastosowaniu art. 107 i 108 Traktatu.</w:t>
      </w:r>
    </w:p>
    <w:p w14:paraId="19300271" w14:textId="77777777" w:rsidR="00E01357" w:rsidRPr="00B95D32" w:rsidRDefault="00E01357" w:rsidP="00E01357">
      <w:pPr>
        <w:pStyle w:val="Tekstpodstawowy"/>
        <w:spacing w:line="276" w:lineRule="auto"/>
        <w:jc w:val="left"/>
        <w:rPr>
          <w:rFonts w:ascii="Verdana" w:hAnsi="Verdana"/>
          <w:sz w:val="18"/>
          <w:szCs w:val="18"/>
        </w:rPr>
      </w:pPr>
    </w:p>
    <w:p w14:paraId="61DA58EE" w14:textId="77777777" w:rsidR="00E01357" w:rsidRPr="00B95D32" w:rsidRDefault="00E01357" w:rsidP="00E01357">
      <w:pPr>
        <w:spacing w:line="276" w:lineRule="auto"/>
        <w:jc w:val="both"/>
        <w:rPr>
          <w:rFonts w:ascii="Verdana" w:hAnsi="Verdana"/>
          <w:sz w:val="18"/>
          <w:szCs w:val="18"/>
        </w:rPr>
      </w:pPr>
    </w:p>
    <w:p w14:paraId="10927EED" w14:textId="77777777" w:rsidR="00E01357" w:rsidRPr="00B95D32" w:rsidRDefault="00E01357" w:rsidP="005A1549">
      <w:pPr>
        <w:spacing w:line="276" w:lineRule="auto"/>
        <w:jc w:val="center"/>
        <w:rPr>
          <w:rFonts w:ascii="Verdana" w:hAnsi="Verdana"/>
          <w:i/>
          <w:sz w:val="18"/>
          <w:szCs w:val="18"/>
        </w:rPr>
      </w:pPr>
      <w:r w:rsidRPr="00B95D32">
        <w:rPr>
          <w:rFonts w:ascii="Verdana" w:hAnsi="Verdana"/>
          <w:i/>
          <w:sz w:val="18"/>
          <w:szCs w:val="18"/>
        </w:rPr>
        <w:t>………….…..……………………………..</w:t>
      </w:r>
    </w:p>
    <w:p w14:paraId="5F1C031E"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50B07881" w14:textId="77777777"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1D0BC834" w14:textId="77777777" w:rsidR="00E01357" w:rsidRPr="00B95D32" w:rsidRDefault="00E01357" w:rsidP="00E01357">
      <w:pPr>
        <w:tabs>
          <w:tab w:val="right" w:pos="9072"/>
        </w:tabs>
        <w:spacing w:line="276" w:lineRule="auto"/>
        <w:rPr>
          <w:rFonts w:ascii="Verdana" w:hAnsi="Verdana"/>
          <w:sz w:val="18"/>
          <w:szCs w:val="18"/>
        </w:rPr>
      </w:pPr>
    </w:p>
    <w:p w14:paraId="680C3679" w14:textId="77777777" w:rsidR="00E01357" w:rsidRPr="00B95D3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B95D32" w14:paraId="518453C6" w14:textId="77777777"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3792BA04" w14:textId="77777777" w:rsidR="00E01357" w:rsidRPr="00B95D32" w:rsidRDefault="00E01357" w:rsidP="00E6691E">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w:t>
            </w:r>
            <w:r w:rsidR="00234E01">
              <w:rPr>
                <w:rFonts w:ascii="Verdana" w:eastAsia="Calibri" w:hAnsi="Verdana"/>
                <w:b/>
                <w:bCs/>
                <w:sz w:val="18"/>
                <w:szCs w:val="18"/>
              </w:rPr>
              <w:t xml:space="preserve"> </w:t>
            </w:r>
            <w:r w:rsidRPr="00B95D32">
              <w:rPr>
                <w:rFonts w:ascii="Verdana" w:eastAsia="Calibri" w:hAnsi="Verdana"/>
                <w:b/>
                <w:bCs/>
                <w:sz w:val="18"/>
                <w:szCs w:val="18"/>
              </w:rPr>
              <w:t>Beneficjent</w:t>
            </w:r>
            <w:r w:rsidRPr="00B95D32">
              <w:rPr>
                <w:rFonts w:ascii="Verdana" w:eastAsia="Calibri" w:hAnsi="Verdana"/>
                <w:sz w:val="18"/>
                <w:szCs w:val="18"/>
              </w:rPr>
              <w:t>:</w:t>
            </w:r>
          </w:p>
          <w:p w14:paraId="12F7012D" w14:textId="77777777" w:rsidR="00E01357" w:rsidRPr="00B95D32" w:rsidRDefault="00E01357" w:rsidP="00E6691E">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28F4C708"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69F08F95" w14:textId="77777777" w:rsidTr="00E6691E">
        <w:trPr>
          <w:cantSplit/>
        </w:trPr>
        <w:tc>
          <w:tcPr>
            <w:tcW w:w="4181" w:type="dxa"/>
            <w:tcBorders>
              <w:top w:val="single" w:sz="4" w:space="0" w:color="000000"/>
              <w:left w:val="single" w:sz="4" w:space="0" w:color="000000"/>
              <w:bottom w:val="single" w:sz="4" w:space="0" w:color="000000"/>
            </w:tcBorders>
          </w:tcPr>
          <w:p w14:paraId="5C8EB2E9" w14:textId="77777777"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697288A2"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3ECD1F9D" w14:textId="77777777" w:rsidTr="00E6691E">
        <w:trPr>
          <w:cantSplit/>
          <w:trHeight w:val="1408"/>
        </w:trPr>
        <w:tc>
          <w:tcPr>
            <w:tcW w:w="4181" w:type="dxa"/>
            <w:tcBorders>
              <w:top w:val="single" w:sz="4" w:space="0" w:color="000000"/>
              <w:left w:val="single" w:sz="4" w:space="0" w:color="000000"/>
              <w:bottom w:val="single" w:sz="4" w:space="0" w:color="000000"/>
            </w:tcBorders>
          </w:tcPr>
          <w:p w14:paraId="4CC13413" w14:textId="77777777"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w:t>
            </w:r>
            <w:r w:rsidR="00234E01">
              <w:rPr>
                <w:rFonts w:ascii="Verdana" w:eastAsia="Calibri" w:hAnsi="Verdana"/>
                <w:b/>
                <w:bCs/>
                <w:sz w:val="18"/>
                <w:szCs w:val="18"/>
              </w:rPr>
              <w:t xml:space="preserve"> </w:t>
            </w:r>
            <w:r w:rsidRPr="00B95D32">
              <w:rPr>
                <w:rFonts w:ascii="Verdana" w:eastAsia="Calibri" w:hAnsi="Verdana"/>
                <w:b/>
                <w:bCs/>
                <w:sz w:val="18"/>
                <w:szCs w:val="18"/>
              </w:rPr>
              <w:t>Jest przedsiębiorstwem samodzielnym</w:t>
            </w:r>
            <w:r w:rsidRPr="00B95D32">
              <w:rPr>
                <w:rStyle w:val="Odwoanieprzypisukocowego"/>
                <w:rFonts w:ascii="Verdana" w:eastAsia="Calibri" w:hAnsi="Verdana"/>
                <w:b/>
                <w:bCs/>
                <w:sz w:val="18"/>
                <w:szCs w:val="18"/>
              </w:rPr>
              <w:endnoteReference w:id="3"/>
            </w:r>
          </w:p>
          <w:p w14:paraId="2AF79ACA"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77FA01B5" w14:textId="77777777" w:rsidR="00E01357" w:rsidRPr="00B95D32" w:rsidRDefault="00A36DE4"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5680" behindDoc="0" locked="0" layoutInCell="1" allowOverlap="1" wp14:anchorId="4DB3D0C2" wp14:editId="065C8CBB">
                      <wp:simplePos x="0" y="0"/>
                      <wp:positionH relativeFrom="margin">
                        <wp:posOffset>563880</wp:posOffset>
                      </wp:positionH>
                      <wp:positionV relativeFrom="margin">
                        <wp:posOffset>145415</wp:posOffset>
                      </wp:positionV>
                      <wp:extent cx="245745" cy="191135"/>
                      <wp:effectExtent l="0" t="0" r="0" b="0"/>
                      <wp:wrapSquare wrapText="largest"/>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231BC9" w14:paraId="184ED7E7" w14:textId="77777777" w:rsidTr="00E6691E">
                                    <w:trPr>
                                      <w:trHeight w:val="284"/>
                                    </w:trPr>
                                    <w:tc>
                                      <w:tcPr>
                                        <w:tcW w:w="430" w:type="dxa"/>
                                        <w:vAlign w:val="center"/>
                                      </w:tcPr>
                                      <w:p w14:paraId="372B6F05" w14:textId="77777777" w:rsidR="00231BC9" w:rsidRDefault="00231BC9">
                                        <w:pPr>
                                          <w:tabs>
                                            <w:tab w:val="right" w:pos="3969"/>
                                          </w:tabs>
                                          <w:snapToGrid w:val="0"/>
                                          <w:jc w:val="center"/>
                                          <w:rPr>
                                            <w:b/>
                                            <w:bCs/>
                                            <w:sz w:val="22"/>
                                            <w:szCs w:val="22"/>
                                          </w:rPr>
                                        </w:pPr>
                                      </w:p>
                                    </w:tc>
                                  </w:tr>
                                </w:tbl>
                                <w:p w14:paraId="23BD7E87"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3D0C2" id="Text Box 17" o:spid="_x0000_s1029" type="#_x0000_t202" style="position:absolute;margin-left:44.4pt;margin-top:11.45pt;width:19.35pt;height:15.05pt;z-index:2516556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k9AQIAAOcDAAAOAAAAZHJzL2Uyb0RvYy54bWysU9tu2zAMfR+wfxD0vjhOm3Uz4hRdigwD&#10;ugvQ7gNkWbaFyaJGKbGzrx8lx1m3vQ3zg0BR5CHPIb25HXvDjgq9BlvyfLHkTFkJtbZtyb8+7V+9&#10;4cwHYWthwKqSn5Tnt9uXLzaDK9QKOjC1QkYg1heDK3kXgiuyzMtO9cIvwClLjw1gLwJdsc1qFAOh&#10;9yZbLZevswGwdghSeU/e++mRbxN+0ygZPjeNV4GZklNvIZ2Yziqe2XYjihaF67Q8tyH+oYteaEtF&#10;L1D3Igh2QP0XVK8lgocmLCT0GTSNlipxIDb58g82j51wKnEhcby7yOT/H6z8dPyCTNc0uxVnVvQ0&#10;oyc1BvYORpbfRH0G5wsKe3QUGEbyU2zi6t0DyG+eWdh1wrbqDhGGToma+stjZvYsdcLxEaQaPkJN&#10;dcQhQAIaG+yjeCQHI3Sa0+kym9iLJOfqen1zveZM0lP+Ns+v1qmCKOZkhz68V9CzaJQcafQJXBwf&#10;fIjNiGIOibU8GF3vtTHpgm21M8iOgtZkn74z+m9hxsZgCzFtQoyexDISmyiGsRqToFezeBXUJ6KN&#10;MG0f/S1kdIA/OBto80ruvx8EKs7MB0vSxTWdDZyNajaElZRa8sDZZO7CtM4Hh7rtCHkajoU7krfR&#10;iXqcw9TFuV3apqTIefPjuj6/p6hf/+f2JwAAAP//AwBQSwMEFAAGAAgAAAAhACg+mmzeAAAACAEA&#10;AA8AAABkcnMvZG93bnJldi54bWxMj8FOwzAQRO9I/IO1SFwQdTBqCSFOBS3cyqGl6nkbL0lEvI5i&#10;p0n/HvcEx9GMZt7ky8m24kS9bxxreJglIIhLZxquNOy/Pu5TED4gG2wdk4YzeVgW11c5ZsaNvKXT&#10;LlQilrDPUEMdQpdJ6cuaLPqZ64ij9+16iyHKvpKmxzGW21aqJFlIiw3HhRo7WtVU/uwGq2Gx7odx&#10;y6u79f59g59dpQ5v54PWtzfT6wuIQFP4C8MFP6JDEZmObmDjRashTSN50KDUM4iLr57mII4a5o8J&#10;yCKX/w8UvwAAAP//AwBQSwECLQAUAAYACAAAACEAtoM4kv4AAADhAQAAEwAAAAAAAAAAAAAAAAAA&#10;AAAAW0NvbnRlbnRfVHlwZXNdLnhtbFBLAQItABQABgAIAAAAIQA4/SH/1gAAAJQBAAALAAAAAAAA&#10;AAAAAAAAAC8BAABfcmVscy8ucmVsc1BLAQItABQABgAIAAAAIQAAaHk9AQIAAOcDAAAOAAAAAAAA&#10;AAAAAAAAAC4CAABkcnMvZTJvRG9jLnhtbFBLAQItABQABgAIAAAAIQAoPpps3gAAAAgBAAAPAAAA&#10;AAAAAAAAAAAAAFsEAABkcnMvZG93bnJldi54bWxQSwUGAAAAAAQABADzAAAAZgU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231BC9" w14:paraId="184ED7E7" w14:textId="77777777" w:rsidTr="00E6691E">
                              <w:trPr>
                                <w:trHeight w:val="284"/>
                              </w:trPr>
                              <w:tc>
                                <w:tcPr>
                                  <w:tcW w:w="430" w:type="dxa"/>
                                  <w:vAlign w:val="center"/>
                                </w:tcPr>
                                <w:p w14:paraId="372B6F05" w14:textId="77777777" w:rsidR="00231BC9" w:rsidRDefault="00231BC9">
                                  <w:pPr>
                                    <w:tabs>
                                      <w:tab w:val="right" w:pos="3969"/>
                                    </w:tabs>
                                    <w:snapToGrid w:val="0"/>
                                    <w:jc w:val="center"/>
                                    <w:rPr>
                                      <w:b/>
                                      <w:bCs/>
                                      <w:sz w:val="22"/>
                                      <w:szCs w:val="22"/>
                                    </w:rPr>
                                  </w:pPr>
                                </w:p>
                              </w:tc>
                            </w:tr>
                          </w:tbl>
                          <w:p w14:paraId="23BD7E87" w14:textId="77777777" w:rsidR="00231BC9" w:rsidRDefault="00231BC9" w:rsidP="00E01357"/>
                        </w:txbxContent>
                      </v:textbox>
                      <w10:wrap type="square" side="largest" anchorx="margin" anchory="margin"/>
                    </v:shape>
                  </w:pict>
                </mc:Fallback>
              </mc:AlternateContent>
            </w:r>
          </w:p>
          <w:p w14:paraId="4D208426"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6704" behindDoc="0" locked="0" layoutInCell="1" allowOverlap="1" wp14:anchorId="278F84C7" wp14:editId="47E58B87">
                      <wp:simplePos x="0" y="0"/>
                      <wp:positionH relativeFrom="margin">
                        <wp:posOffset>1431925</wp:posOffset>
                      </wp:positionH>
                      <wp:positionV relativeFrom="margin">
                        <wp:posOffset>145415</wp:posOffset>
                      </wp:positionV>
                      <wp:extent cx="245745" cy="191135"/>
                      <wp:effectExtent l="0" t="0" r="0" b="0"/>
                      <wp:wrapSquare wrapText="largest"/>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36F212A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58052B7" w14:textId="77777777" w:rsidR="00231BC9" w:rsidRDefault="00231BC9">
                                        <w:pPr>
                                          <w:tabs>
                                            <w:tab w:val="right" w:pos="3969"/>
                                          </w:tabs>
                                          <w:snapToGrid w:val="0"/>
                                          <w:jc w:val="center"/>
                                          <w:rPr>
                                            <w:b/>
                                            <w:bCs/>
                                            <w:sz w:val="22"/>
                                            <w:szCs w:val="22"/>
                                          </w:rPr>
                                        </w:pPr>
                                      </w:p>
                                    </w:tc>
                                  </w:tr>
                                </w:tbl>
                                <w:p w14:paraId="7FC20773"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F84C7" id="Text Box 18" o:spid="_x0000_s1030" type="#_x0000_t202" style="position:absolute;margin-left:112.75pt;margin-top:11.45pt;width:19.35pt;height:15.05pt;z-index:2516567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FDAAIAAOcDAAAOAAAAZHJzL2Uyb0RvYy54bWysU1GP0zAMfkfiP0R5Z13HBke17nTsNIR0&#10;HEh3/IA0TduINA5Otvb49TjpOg54Q/Qhchz7s7/P7vZ67A07KfQabMnzxZIzZSXU2rYl//p4eHXF&#10;mQ/C1sKAVSV/Up5f716+2A6uUCvowNQKGYFYXwyu5F0IrsgyLzvVC78Apyw9NoC9CHTFNqtRDITe&#10;m2y1XL7JBsDaIUjlPXlvp0e+S/hNo2T43DReBWZKTr2FdGI6q3hmu60oWhSu0/LchviHLnqhLRW9&#10;QN2KINgR9V9QvZYIHpqwkNBn0DRaqsSB2OTLP9g8dMKpxIXE8e4ik/9/sPL+9AWZrml2OWdW9DSj&#10;RzUG9h5Gll9FfQbnCwp7cBQYRvJTbOLq3R3Ib55Z2HfCtuoGEYZOiZr6y2Nm9ix1wvERpBo+QU11&#10;xDFAAhob7KN4JAcjdJrT02U2sRdJztV683a94UzSU/4uz19vUgVRzMkOffigoGfRKDnS6BO4ON35&#10;EJsRxRwSa3kwuj5oY9IF22pvkJ0ErckhfWf038KMjcEWYtqEGD2JZSQ2UQxjNSZB17N4FdRPRBth&#10;2j76W8joAH9wNtDmldx/PwpUnJmPlqSLazobOBvVbAgrKbXkgbPJ3IdpnY8OddsR8jQcCzckb6MT&#10;9TiHqYtzu7RNSZHz5sd1fX5PUb/+z91PAAAA//8DAFBLAwQUAAYACAAAACEAdkhc694AAAAJAQAA&#10;DwAAAGRycy9kb3ducmV2LnhtbEyPwU7DMAyG70i8Q2QkLoilBFpBaTrBBjc4bEw7e41pKxqnatK1&#10;e3uyE9xs+dPv7y+Ws+3EkQbfOtZwt0hAEFfOtFxr2H293z6C8AHZYOeYNJzIw7K8vCgwN27iDR23&#10;oRYxhH2OGpoQ+lxKXzVk0S9cTxxv326wGOI61NIMOMVw20mVJJm02HL80GBPq4aqn+1oNWTrYZw2&#10;vLpZ794+8LOv1f71tNf6+mp+eQYRaA5/MJz1ozqU0engRjZedBqUStOInocnEBFQ2YMCcdCQ3icg&#10;y0L+b1D+AgAA//8DAFBLAQItABQABgAIAAAAIQC2gziS/gAAAOEBAAATAAAAAAAAAAAAAAAAAAAA&#10;AABbQ29udGVudF9UeXBlc10ueG1sUEsBAi0AFAAGAAgAAAAhADj9If/WAAAAlAEAAAsAAAAAAAAA&#10;AAAAAAAALwEAAF9yZWxzLy5yZWxzUEsBAi0AFAAGAAgAAAAhAOROUUMAAgAA5wMAAA4AAAAAAAAA&#10;AAAAAAAALgIAAGRycy9lMm9Eb2MueG1sUEsBAi0AFAAGAAgAAAAhAHZIXOveAAAACQEAAA8AAAAA&#10;AAAAAAAAAAAAWg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36F212A5"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58052B7" w14:textId="77777777" w:rsidR="00231BC9" w:rsidRDefault="00231BC9">
                                  <w:pPr>
                                    <w:tabs>
                                      <w:tab w:val="right" w:pos="3969"/>
                                    </w:tabs>
                                    <w:snapToGrid w:val="0"/>
                                    <w:jc w:val="center"/>
                                    <w:rPr>
                                      <w:b/>
                                      <w:bCs/>
                                      <w:sz w:val="22"/>
                                      <w:szCs w:val="22"/>
                                    </w:rPr>
                                  </w:pPr>
                                </w:p>
                              </w:tc>
                            </w:tr>
                          </w:tbl>
                          <w:p w14:paraId="7FC20773" w14:textId="77777777" w:rsidR="00231BC9" w:rsidRDefault="00231BC9" w:rsidP="00E01357"/>
                        </w:txbxContent>
                      </v:textbox>
                      <w10:wrap type="square" side="largest" anchorx="margin" anchory="margin"/>
                    </v:shape>
                  </w:pict>
                </mc:Fallback>
              </mc:AlternateContent>
            </w:r>
          </w:p>
          <w:p w14:paraId="737A8855" w14:textId="77777777" w:rsidR="00E01357" w:rsidRPr="00B95D32" w:rsidRDefault="00E01357" w:rsidP="00E6691E">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E01357" w:rsidRPr="00B95D32" w14:paraId="1DE917BA" w14:textId="77777777" w:rsidTr="00E6691E">
        <w:trPr>
          <w:cantSplit/>
        </w:trPr>
        <w:tc>
          <w:tcPr>
            <w:tcW w:w="4181" w:type="dxa"/>
            <w:tcBorders>
              <w:top w:val="single" w:sz="4" w:space="0" w:color="000000"/>
              <w:left w:val="single" w:sz="4" w:space="0" w:color="000000"/>
              <w:bottom w:val="single" w:sz="4" w:space="0" w:color="000000"/>
            </w:tcBorders>
          </w:tcPr>
          <w:p w14:paraId="5E4291E4"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14:paraId="3AE3B916"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14:paraId="4D4051FD" w14:textId="77777777" w:rsidR="00E01357" w:rsidRPr="00B95D32" w:rsidRDefault="00E01357" w:rsidP="00E6691E">
            <w:pPr>
              <w:spacing w:after="200" w:line="276" w:lineRule="auto"/>
              <w:rPr>
                <w:rFonts w:ascii="Verdana" w:eastAsia="Calibri" w:hAnsi="Verdana"/>
                <w:i/>
                <w:iCs/>
                <w:sz w:val="18"/>
                <w:szCs w:val="18"/>
              </w:rPr>
            </w:pPr>
          </w:p>
          <w:p w14:paraId="37963E50" w14:textId="77777777"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19E15004"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14:paraId="73C771D5" w14:textId="77777777" w:rsidR="00E01357" w:rsidRPr="00B95D32" w:rsidRDefault="00E01357" w:rsidP="00E6691E">
            <w:pPr>
              <w:spacing w:after="200" w:line="276" w:lineRule="auto"/>
              <w:rPr>
                <w:rFonts w:ascii="Verdana" w:eastAsia="Calibri" w:hAnsi="Verdana"/>
                <w:sz w:val="18"/>
                <w:szCs w:val="18"/>
              </w:rPr>
            </w:pPr>
          </w:p>
          <w:p w14:paraId="4566E40D"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14:paraId="1747A150" w14:textId="77777777" w:rsidR="00E01357" w:rsidRPr="00B95D32" w:rsidRDefault="00E01357" w:rsidP="00E6691E">
            <w:pPr>
              <w:spacing w:after="200" w:line="276" w:lineRule="auto"/>
              <w:rPr>
                <w:rFonts w:ascii="Verdana" w:eastAsia="Calibri" w:hAnsi="Verdana"/>
                <w:sz w:val="18"/>
                <w:szCs w:val="18"/>
              </w:rPr>
            </w:pPr>
          </w:p>
          <w:p w14:paraId="320444B1"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14:paraId="68CC10D7" w14:textId="77777777" w:rsidR="00E01357" w:rsidRPr="00B95D32" w:rsidRDefault="00E01357" w:rsidP="00E6691E">
            <w:pPr>
              <w:spacing w:after="200" w:line="276" w:lineRule="auto"/>
              <w:rPr>
                <w:rFonts w:ascii="Verdana" w:eastAsia="Calibri" w:hAnsi="Verdana"/>
                <w:sz w:val="18"/>
                <w:szCs w:val="18"/>
              </w:rPr>
            </w:pPr>
          </w:p>
          <w:p w14:paraId="77AF0070"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14:paraId="0FB0BDF4" w14:textId="77777777" w:rsidR="00E01357" w:rsidRPr="00B95D32" w:rsidRDefault="00E01357" w:rsidP="00E6691E">
            <w:pPr>
              <w:spacing w:after="200" w:line="276" w:lineRule="auto"/>
              <w:rPr>
                <w:rFonts w:ascii="Verdana" w:eastAsia="Calibri" w:hAnsi="Verdana"/>
                <w:sz w:val="18"/>
                <w:szCs w:val="18"/>
              </w:rPr>
            </w:pPr>
          </w:p>
          <w:p w14:paraId="0A73F776"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14:paraId="4B27447E" w14:textId="77777777" w:rsidTr="00E6691E">
        <w:trPr>
          <w:cantSplit/>
        </w:trPr>
        <w:tc>
          <w:tcPr>
            <w:tcW w:w="4181" w:type="dxa"/>
            <w:tcBorders>
              <w:top w:val="single" w:sz="4" w:space="0" w:color="000000"/>
              <w:left w:val="single" w:sz="4" w:space="0" w:color="000000"/>
              <w:bottom w:val="single" w:sz="4" w:space="0" w:color="000000"/>
            </w:tcBorders>
          </w:tcPr>
          <w:p w14:paraId="123FF458"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5.</w:t>
            </w:r>
            <w:r w:rsidR="00234E01">
              <w:rPr>
                <w:rFonts w:ascii="Verdana" w:eastAsia="Calibri" w:hAnsi="Verdana"/>
                <w:b/>
                <w:bCs/>
                <w:sz w:val="18"/>
                <w:szCs w:val="18"/>
              </w:rPr>
              <w:t xml:space="preserve"> </w:t>
            </w:r>
            <w:r w:rsidRPr="00B95D32">
              <w:rPr>
                <w:rFonts w:ascii="Verdana" w:eastAsia="Calibri" w:hAnsi="Verdana"/>
                <w:b/>
                <w:bCs/>
                <w:sz w:val="18"/>
                <w:szCs w:val="18"/>
              </w:rPr>
              <w:t>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14:paraId="3A8D892B"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14:paraId="62D40F1C" w14:textId="77777777" w:rsidR="00E01357" w:rsidRPr="00B95D32" w:rsidRDefault="00E01357" w:rsidP="00E6691E">
            <w:pPr>
              <w:spacing w:after="200" w:line="276" w:lineRule="auto"/>
              <w:rPr>
                <w:rFonts w:ascii="Verdana" w:eastAsia="Calibri" w:hAnsi="Verdana"/>
                <w:i/>
                <w:iCs/>
                <w:sz w:val="18"/>
                <w:szCs w:val="18"/>
              </w:rPr>
            </w:pPr>
          </w:p>
          <w:p w14:paraId="7C5492DD" w14:textId="77777777" w:rsidR="00E01357" w:rsidRPr="00B95D32" w:rsidRDefault="00E01357" w:rsidP="00E6691E">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5393257D"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14:paraId="4F121A54" w14:textId="77777777" w:rsidR="00E01357" w:rsidRPr="00B95D32" w:rsidRDefault="00E01357" w:rsidP="00E6691E">
            <w:pPr>
              <w:spacing w:after="200" w:line="276" w:lineRule="auto"/>
              <w:rPr>
                <w:rFonts w:ascii="Verdana" w:eastAsia="Calibri" w:hAnsi="Verdana"/>
                <w:sz w:val="18"/>
                <w:szCs w:val="18"/>
              </w:rPr>
            </w:pPr>
          </w:p>
          <w:p w14:paraId="0488F444"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14:paraId="150F8FD3" w14:textId="77777777" w:rsidR="00E01357" w:rsidRPr="00B95D32" w:rsidRDefault="00E01357" w:rsidP="00E6691E">
            <w:pPr>
              <w:spacing w:after="200" w:line="276" w:lineRule="auto"/>
              <w:rPr>
                <w:rFonts w:ascii="Verdana" w:eastAsia="Calibri" w:hAnsi="Verdana"/>
                <w:sz w:val="18"/>
                <w:szCs w:val="18"/>
              </w:rPr>
            </w:pPr>
          </w:p>
          <w:p w14:paraId="110D5132"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14:paraId="46F09FD7" w14:textId="77777777" w:rsidR="00E01357" w:rsidRPr="00B95D32" w:rsidRDefault="00E01357" w:rsidP="00E6691E">
            <w:pPr>
              <w:spacing w:after="200" w:line="276" w:lineRule="auto"/>
              <w:rPr>
                <w:rFonts w:ascii="Verdana" w:eastAsia="Calibri" w:hAnsi="Verdana"/>
                <w:sz w:val="18"/>
                <w:szCs w:val="18"/>
              </w:rPr>
            </w:pPr>
          </w:p>
          <w:p w14:paraId="1830C92F"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14:paraId="22A2CDE4" w14:textId="77777777" w:rsidR="00E01357" w:rsidRPr="00B95D32" w:rsidRDefault="00E01357" w:rsidP="00E6691E">
            <w:pPr>
              <w:spacing w:after="200" w:line="276" w:lineRule="auto"/>
              <w:rPr>
                <w:rFonts w:ascii="Verdana" w:eastAsia="Calibri" w:hAnsi="Verdana"/>
                <w:sz w:val="18"/>
                <w:szCs w:val="18"/>
              </w:rPr>
            </w:pPr>
          </w:p>
          <w:p w14:paraId="5AC1780C" w14:textId="77777777"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14:paraId="1EC61384" w14:textId="77777777" w:rsidTr="00E6691E">
        <w:trPr>
          <w:cantSplit/>
          <w:trHeight w:val="1791"/>
        </w:trPr>
        <w:tc>
          <w:tcPr>
            <w:tcW w:w="4181" w:type="dxa"/>
            <w:tcBorders>
              <w:top w:val="single" w:sz="4" w:space="0" w:color="000000"/>
              <w:left w:val="single" w:sz="4" w:space="0" w:color="000000"/>
              <w:bottom w:val="single" w:sz="4" w:space="0" w:color="000000"/>
            </w:tcBorders>
          </w:tcPr>
          <w:p w14:paraId="3C7B7156" w14:textId="77777777" w:rsidR="00E01357" w:rsidRPr="00B95D32" w:rsidRDefault="00E01357" w:rsidP="00E6691E">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14:paraId="66B7C8BB" w14:textId="77777777"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339C9BA1" w14:textId="77777777"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14:paraId="1A0B4655"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3D95F25C" w14:textId="77777777"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14:paraId="3C7F9833"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05FEC222"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196A5185"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14:paraId="1D84E75C" w14:textId="77777777" w:rsidTr="00E6691E">
        <w:trPr>
          <w:cantSplit/>
          <w:trHeight w:val="1170"/>
        </w:trPr>
        <w:tc>
          <w:tcPr>
            <w:tcW w:w="4181" w:type="dxa"/>
            <w:tcBorders>
              <w:top w:val="single" w:sz="4" w:space="0" w:color="000000"/>
              <w:left w:val="single" w:sz="4" w:space="0" w:color="000000"/>
              <w:bottom w:val="single" w:sz="4" w:space="0" w:color="000000"/>
            </w:tcBorders>
          </w:tcPr>
          <w:p w14:paraId="2FE76B46"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6.</w:t>
            </w:r>
            <w:r w:rsidR="00234E01">
              <w:rPr>
                <w:rFonts w:ascii="Verdana" w:eastAsia="Calibri" w:hAnsi="Verdana"/>
                <w:b/>
                <w:bCs/>
                <w:sz w:val="18"/>
                <w:szCs w:val="18"/>
              </w:rPr>
              <w:t xml:space="preserve"> </w:t>
            </w:r>
            <w:r w:rsidRPr="00B95D32">
              <w:rPr>
                <w:rFonts w:ascii="Verdana" w:eastAsia="Calibri" w:hAnsi="Verdana"/>
                <w:b/>
                <w:bCs/>
                <w:sz w:val="18"/>
                <w:szCs w:val="18"/>
              </w:rPr>
              <w:t>Wielkość zatrudnienia</w:t>
            </w:r>
            <w:r w:rsidRPr="00B95D32">
              <w:rPr>
                <w:rStyle w:val="Odwoanieprzypisukocowego"/>
                <w:rFonts w:ascii="Verdana" w:eastAsia="Calibri" w:hAnsi="Verdana"/>
                <w:b/>
                <w:bCs/>
                <w:sz w:val="18"/>
                <w:szCs w:val="18"/>
              </w:rPr>
              <w:endnoteReference w:id="7"/>
            </w:r>
          </w:p>
          <w:p w14:paraId="5C0B185F" w14:textId="77777777" w:rsidR="00E01357" w:rsidRPr="00B95D32" w:rsidRDefault="00E01357" w:rsidP="00E6691E">
            <w:pPr>
              <w:spacing w:after="200" w:line="276" w:lineRule="auto"/>
              <w:rPr>
                <w:rFonts w:ascii="Verdana" w:eastAsia="Calibri" w:hAnsi="Verdana"/>
                <w:sz w:val="18"/>
                <w:szCs w:val="18"/>
              </w:rPr>
            </w:pPr>
          </w:p>
          <w:p w14:paraId="30B2DA57" w14:textId="77777777" w:rsidR="00E01357" w:rsidRPr="00B95D32" w:rsidRDefault="00E01357" w:rsidP="00E6691E">
            <w:pPr>
              <w:spacing w:after="200" w:line="276" w:lineRule="auto"/>
              <w:rPr>
                <w:rFonts w:ascii="Verdana" w:eastAsia="Calibri" w:hAnsi="Verdana"/>
                <w:sz w:val="18"/>
                <w:szCs w:val="18"/>
              </w:rPr>
            </w:pPr>
          </w:p>
          <w:p w14:paraId="586F0FAD" w14:textId="77777777" w:rsidR="00E01357" w:rsidRPr="00B95D3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37B9320B" w14:textId="77777777" w:rsidR="00E01357" w:rsidRPr="00B95D3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56C1B3CD" w14:textId="77777777"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601B9736"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02CC8720" w14:textId="77777777" w:rsidTr="00E6691E">
        <w:trPr>
          <w:cantSplit/>
          <w:trHeight w:val="1255"/>
        </w:trPr>
        <w:tc>
          <w:tcPr>
            <w:tcW w:w="4181" w:type="dxa"/>
            <w:tcBorders>
              <w:top w:val="single" w:sz="4" w:space="0" w:color="000000"/>
              <w:left w:val="single" w:sz="4" w:space="0" w:color="000000"/>
              <w:bottom w:val="single" w:sz="4" w:space="0" w:color="000000"/>
            </w:tcBorders>
          </w:tcPr>
          <w:p w14:paraId="0EAC67C0" w14:textId="77777777"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b/>
                <w:bCs/>
                <w:sz w:val="18"/>
                <w:szCs w:val="18"/>
              </w:rPr>
              <w:t>7.</w:t>
            </w:r>
            <w:r w:rsidR="00234E01">
              <w:rPr>
                <w:rFonts w:ascii="Verdana" w:eastAsia="Calibri" w:hAnsi="Verdana"/>
                <w:b/>
                <w:bCs/>
                <w:sz w:val="18"/>
                <w:szCs w:val="18"/>
              </w:rPr>
              <w:t xml:space="preserve"> </w:t>
            </w: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14:paraId="0714F47D" w14:textId="77777777" w:rsidR="00E01357" w:rsidRPr="00B95D32" w:rsidRDefault="00E01357" w:rsidP="00E6691E">
            <w:pPr>
              <w:snapToGrid w:val="0"/>
              <w:spacing w:after="200" w:line="276" w:lineRule="auto"/>
              <w:rPr>
                <w:rFonts w:ascii="Verdana" w:eastAsia="Calibri" w:hAnsi="Verdana"/>
                <w:sz w:val="18"/>
                <w:szCs w:val="18"/>
              </w:rPr>
            </w:pPr>
          </w:p>
          <w:p w14:paraId="49F41AAE" w14:textId="77777777" w:rsidR="00E01357" w:rsidRPr="00B95D3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34B052B0" w14:textId="77777777" w:rsidR="00E01357" w:rsidRPr="00B95D3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6B60FCBB"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7B7CA235" w14:textId="77777777" w:rsidTr="00E6691E">
        <w:trPr>
          <w:cantSplit/>
          <w:trHeight w:val="1246"/>
        </w:trPr>
        <w:tc>
          <w:tcPr>
            <w:tcW w:w="4181" w:type="dxa"/>
            <w:tcBorders>
              <w:top w:val="single" w:sz="4" w:space="0" w:color="000000"/>
              <w:left w:val="single" w:sz="4" w:space="0" w:color="000000"/>
              <w:bottom w:val="single" w:sz="4" w:space="0" w:color="000000"/>
            </w:tcBorders>
          </w:tcPr>
          <w:p w14:paraId="7B688D65"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lastRenderedPageBreak/>
              <w:t>8.</w:t>
            </w:r>
            <w:r w:rsidR="00234E01">
              <w:rPr>
                <w:rFonts w:ascii="Verdana" w:eastAsia="Calibri" w:hAnsi="Verdana"/>
                <w:b/>
                <w:bCs/>
                <w:sz w:val="18"/>
                <w:szCs w:val="18"/>
              </w:rPr>
              <w:t xml:space="preserve"> </w:t>
            </w:r>
            <w:r w:rsidRPr="00B95D32">
              <w:rPr>
                <w:rFonts w:ascii="Verdana" w:eastAsia="Calibri" w:hAnsi="Verdana"/>
                <w:b/>
                <w:bCs/>
                <w:sz w:val="18"/>
                <w:szCs w:val="18"/>
              </w:rPr>
              <w:t>Suma aktywów bilansu</w:t>
            </w:r>
          </w:p>
          <w:p w14:paraId="7505536D" w14:textId="77777777" w:rsidR="00E01357" w:rsidRPr="00B95D32" w:rsidRDefault="00E01357" w:rsidP="00E6691E">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685E778E" w14:textId="77777777" w:rsidR="00E01357" w:rsidRPr="00B95D32" w:rsidRDefault="00E01357" w:rsidP="00E6691E">
            <w:pPr>
              <w:snapToGrid w:val="0"/>
              <w:spacing w:after="200" w:line="276" w:lineRule="auto"/>
              <w:rPr>
                <w:rFonts w:ascii="Verdana" w:eastAsia="Calibri" w:hAnsi="Verdana"/>
                <w:sz w:val="18"/>
                <w:szCs w:val="18"/>
              </w:rPr>
            </w:pPr>
          </w:p>
          <w:p w14:paraId="0B1D5F47" w14:textId="77777777" w:rsidR="00E01357" w:rsidRPr="00B95D32" w:rsidRDefault="00E01357" w:rsidP="00E6691E">
            <w:pPr>
              <w:spacing w:after="200" w:line="276" w:lineRule="auto"/>
              <w:rPr>
                <w:rFonts w:ascii="Verdana" w:eastAsia="Calibri" w:hAnsi="Verdana"/>
                <w:sz w:val="18"/>
                <w:szCs w:val="18"/>
              </w:rPr>
            </w:pPr>
          </w:p>
          <w:p w14:paraId="00DCCE5C" w14:textId="77777777"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31E54F4D" w14:textId="77777777"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4520196F"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13F3D037" w14:textId="77777777" w:rsidTr="00E6691E">
        <w:trPr>
          <w:cantSplit/>
          <w:trHeight w:val="1075"/>
        </w:trPr>
        <w:tc>
          <w:tcPr>
            <w:tcW w:w="5882" w:type="dxa"/>
            <w:gridSpan w:val="2"/>
            <w:tcBorders>
              <w:top w:val="single" w:sz="4" w:space="0" w:color="000000"/>
              <w:left w:val="single" w:sz="4" w:space="0" w:color="000000"/>
              <w:bottom w:val="single" w:sz="4" w:space="0" w:color="000000"/>
            </w:tcBorders>
          </w:tcPr>
          <w:p w14:paraId="7767BC8B" w14:textId="77777777"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00234E01">
              <w:rPr>
                <w:rFonts w:ascii="Verdana" w:eastAsia="Calibri" w:hAnsi="Verdana"/>
                <w:b/>
                <w:bCs/>
                <w:sz w:val="18"/>
                <w:szCs w:val="18"/>
              </w:rPr>
              <w:t xml:space="preserve"> </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61B912E9" w14:textId="77777777" w:rsidR="00E01357" w:rsidRPr="00B95D32" w:rsidRDefault="00E01357" w:rsidP="00E6691E">
            <w:pPr>
              <w:snapToGrid w:val="0"/>
              <w:spacing w:after="200" w:line="276" w:lineRule="auto"/>
              <w:rPr>
                <w:rFonts w:ascii="Verdana" w:eastAsia="Calibri" w:hAnsi="Verdana"/>
                <w:sz w:val="18"/>
                <w:szCs w:val="18"/>
              </w:rPr>
            </w:pPr>
          </w:p>
          <w:p w14:paraId="14175C93"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7728" behindDoc="0" locked="0" layoutInCell="1" allowOverlap="1" wp14:anchorId="4C268D96" wp14:editId="7E12A1A2">
                      <wp:simplePos x="0" y="0"/>
                      <wp:positionH relativeFrom="margin">
                        <wp:posOffset>371475</wp:posOffset>
                      </wp:positionH>
                      <wp:positionV relativeFrom="margin">
                        <wp:posOffset>145415</wp:posOffset>
                      </wp:positionV>
                      <wp:extent cx="245745" cy="191135"/>
                      <wp:effectExtent l="0" t="0" r="0" b="0"/>
                      <wp:wrapSquare wrapText="largest"/>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113EB41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77B537D" w14:textId="77777777" w:rsidR="00231BC9" w:rsidRDefault="00231BC9">
                                        <w:pPr>
                                          <w:tabs>
                                            <w:tab w:val="right" w:pos="3969"/>
                                          </w:tabs>
                                          <w:snapToGrid w:val="0"/>
                                          <w:jc w:val="center"/>
                                          <w:rPr>
                                            <w:b/>
                                            <w:bCs/>
                                            <w:sz w:val="22"/>
                                            <w:szCs w:val="22"/>
                                          </w:rPr>
                                        </w:pPr>
                                      </w:p>
                                    </w:tc>
                                  </w:tr>
                                </w:tbl>
                                <w:p w14:paraId="2D8F6305"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8D96" id="Text Box 19" o:spid="_x0000_s1031" type="#_x0000_t202" style="position:absolute;margin-left:29.25pt;margin-top:11.45pt;width:19.35pt;height:15.05pt;z-index:2516577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fq/wEAAOcDAAAOAAAAZHJzL2Uyb0RvYy54bWysU9uO0zAQfUfiHyy/0zRlC2zUdLV0VYS0&#10;XKRdPsBxnMTC8Zix26R8PWOn6S7whsiDNbZnjs85M9ncjL1hR4Vegy15vlhypqyEWtu25N8e96/e&#10;ceaDsLUwYFXJT8rzm+3LF5vBFWoFHZhaISMQ64vBlbwLwRVZ5mWneuEX4JSlywawF4G22GY1ioHQ&#10;e5Otlss32QBYOwSpvKfTu+mSbxN+0ygZvjSNV4GZkhO3kFZMaxXXbLsRRYvCdVqeaYh/YNELbenR&#10;C9SdCIIdUP8F1WuJ4KEJCwl9Bk2jpUoaSE2+/EPNQyecSlrIHO8uNvn/Bys/H78i0zX1juyxoqce&#10;PaoxsPcwsvw6+jM4X1Dag6PEMNI55Sat3t2D/O6ZhV0nbKtuEWHolKiJXx4rs2elE46PINXwCWp6&#10;RxwCJKCxwT6aR3YwQicip0tvIhdJh6ur9durNWeSrvLrPH+9Ti+IYi526MMHBT2LQcmRWp/AxfHe&#10;h0hGFHNKfMuD0fVeG5M22FY7g+woaEz26Tuj/5ZmbEy2EMsmxHiSVEZhk8QwVmMyNBGMDlRQn0g2&#10;wjR99LdQ0AH+5GygySu5/3EQqDgzHy1ZF8d0DnAOqjkQVlJpyQNnU7gL0zgfHOq2I+SpORZuyd5G&#10;J+lPLM50aZqSI+fJj+P6fJ+ynv7P7S8AAAD//wMAUEsDBBQABgAIAAAAIQCdYURE3AAAAAcBAAAP&#10;AAAAZHJzL2Rvd25yZXYueG1sTI7LTsMwEEX3SPyDNUhsEHUwamnTOBW0sCuLPtS1Gw9JRDyOYqdJ&#10;/55hBcv70L0nW42uERfsQu1Jw9MkAYFUeFtTqeF4+HicgwjRkDWNJ9RwxQCr/PYmM6n1A+3wso+l&#10;4BEKqdFQxdimUoaiQmfCxLdInH35zpnIsiul7czA466RKklm0pma+KEyLa4rLL73vdMw23T9sKP1&#10;w+b4vjWfbalOb9eT1vd34+sSRMQx/pXhF5/RIWems+/JBtFomM6n3NSg1AIE54sXBeLM/nMCMs/k&#10;f/78BwAA//8DAFBLAQItABQABgAIAAAAIQC2gziS/gAAAOEBAAATAAAAAAAAAAAAAAAAAAAAAABb&#10;Q29udGVudF9UeXBlc10ueG1sUEsBAi0AFAAGAAgAAAAhADj9If/WAAAAlAEAAAsAAAAAAAAAAAAA&#10;AAAALwEAAF9yZWxzLy5yZWxzUEsBAi0AFAAGAAgAAAAhAFC25+r/AQAA5wMAAA4AAAAAAAAAAAAA&#10;AAAALgIAAGRycy9lMm9Eb2MueG1sUEsBAi0AFAAGAAgAAAAhAJ1hRETcAAAABwEAAA8AAAAAAAAA&#10;AAAAAAAAWQQAAGRycy9kb3ducmV2LnhtbFBLBQYAAAAABAAEAPMAAABi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113EB416"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77B537D" w14:textId="77777777" w:rsidR="00231BC9" w:rsidRDefault="00231BC9">
                                  <w:pPr>
                                    <w:tabs>
                                      <w:tab w:val="right" w:pos="3969"/>
                                    </w:tabs>
                                    <w:snapToGrid w:val="0"/>
                                    <w:jc w:val="center"/>
                                    <w:rPr>
                                      <w:b/>
                                      <w:bCs/>
                                      <w:sz w:val="22"/>
                                      <w:szCs w:val="22"/>
                                    </w:rPr>
                                  </w:pPr>
                                </w:p>
                              </w:tc>
                            </w:tr>
                          </w:tbl>
                          <w:p w14:paraId="2D8F6305" w14:textId="77777777" w:rsidR="00231BC9" w:rsidRDefault="00231BC9" w:rsidP="00E01357"/>
                        </w:txbxContent>
                      </v:textbox>
                      <w10:wrap type="square" side="largest" anchorx="margin" anchory="margin"/>
                    </v:shape>
                  </w:pict>
                </mc:Fallback>
              </mc:AlternateContent>
            </w:r>
          </w:p>
          <w:p w14:paraId="5F472467" w14:textId="77777777"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474C7BAE" w14:textId="77777777" w:rsidR="00E01357" w:rsidRPr="00B95D32" w:rsidRDefault="00E01357" w:rsidP="00E6691E">
            <w:pPr>
              <w:snapToGrid w:val="0"/>
              <w:spacing w:after="200" w:line="276" w:lineRule="auto"/>
              <w:rPr>
                <w:rFonts w:ascii="Verdana" w:eastAsia="Calibri" w:hAnsi="Verdana"/>
                <w:sz w:val="18"/>
                <w:szCs w:val="18"/>
              </w:rPr>
            </w:pPr>
          </w:p>
          <w:p w14:paraId="5C318A24"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752" behindDoc="0" locked="0" layoutInCell="1" allowOverlap="1" wp14:anchorId="2BCFC481" wp14:editId="5CB25E0E">
                      <wp:simplePos x="0" y="0"/>
                      <wp:positionH relativeFrom="margin">
                        <wp:posOffset>351790</wp:posOffset>
                      </wp:positionH>
                      <wp:positionV relativeFrom="margin">
                        <wp:posOffset>145415</wp:posOffset>
                      </wp:positionV>
                      <wp:extent cx="245745" cy="191135"/>
                      <wp:effectExtent l="0" t="0" r="0" b="0"/>
                      <wp:wrapSquare wrapText="largest"/>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47CE0BCD"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0BAC2BF" w14:textId="77777777" w:rsidR="00231BC9" w:rsidRDefault="00231BC9">
                                        <w:pPr>
                                          <w:tabs>
                                            <w:tab w:val="right" w:pos="3969"/>
                                          </w:tabs>
                                          <w:snapToGrid w:val="0"/>
                                          <w:jc w:val="center"/>
                                          <w:rPr>
                                            <w:b/>
                                            <w:bCs/>
                                            <w:sz w:val="22"/>
                                            <w:szCs w:val="22"/>
                                          </w:rPr>
                                        </w:pPr>
                                      </w:p>
                                    </w:tc>
                                  </w:tr>
                                </w:tbl>
                                <w:p w14:paraId="46A79F66"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FC481" id="Text Box 20" o:spid="_x0000_s1032" type="#_x0000_t202" style="position:absolute;margin-left:27.7pt;margin-top:11.45pt;width:19.35pt;height:15.05pt;z-index:25165875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anAQIAAOYDAAAOAAAAZHJzL2Uyb0RvYy54bWysU8Fu2zAMvQ/YPwi6L46zpluNOEWXIsOA&#10;rhvQ9gNkWbaFyaJGKbGzrx8lJ2m33ob5IFAU+cj3SK+ux96wvUKvwZY8n805U1ZCrW1b8qfH7buP&#10;nPkgbC0MWFXyg/L8ev32zWpwhVpAB6ZWyAjE+mJwJe9CcEWWedmpXvgZOGXpsQHsRaArtlmNYiD0&#10;3mSL+fwyGwBrhyCV9+S9nR75OuE3jZLhW9N4FZgpOfUW0onprOKZrVeiaFG4TstjG+IfuuiFtlT0&#10;DHUrgmA71K+gei0RPDRhJqHPoGm0VIkDscnnf7F56IRTiQuJ491ZJv//YOX9/jsyXZf8ijMrehrR&#10;oxoD+wQjWyR5BucLinpwFBdG8tOYE1Xv7kD+8MzCphO2VTeIMHRK1NReHoXNXqTGgfjCR5Bq+Ao1&#10;1RG7AAlobLCP2pEajNBpTIfzaGIvkpyLi+WHiyVnkp7yqzx/v0wVRHFKdujDZwU9i0bJkSafwMX+&#10;zofYjChOIbGWB6PrrTYmXbCtNgbZXtCWbNN3RP8jzNgYbCGmTYjRk1hGYhPFMFZj0vMyQkTSFdQH&#10;oo0wLR/9LGR0gL84G2jxSu5/7gQqzswXS9LFLT0ZeDKqkyGspNSSB84mcxOmbd451G1HyNNwLNyQ&#10;vI1O1J+7OLZLy5QUOS5+3NaX9xT1/HuufwM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LCpRqcBAgAA5g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47CE0BCD"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0BAC2BF" w14:textId="77777777" w:rsidR="00231BC9" w:rsidRDefault="00231BC9">
                                  <w:pPr>
                                    <w:tabs>
                                      <w:tab w:val="right" w:pos="3969"/>
                                    </w:tabs>
                                    <w:snapToGrid w:val="0"/>
                                    <w:jc w:val="center"/>
                                    <w:rPr>
                                      <w:b/>
                                      <w:bCs/>
                                      <w:sz w:val="22"/>
                                      <w:szCs w:val="22"/>
                                    </w:rPr>
                                  </w:pPr>
                                </w:p>
                              </w:tc>
                            </w:tr>
                          </w:tbl>
                          <w:p w14:paraId="46A79F66" w14:textId="77777777" w:rsidR="00231BC9" w:rsidRDefault="00231BC9" w:rsidP="00E01357"/>
                        </w:txbxContent>
                      </v:textbox>
                      <w10:wrap type="square" side="largest" anchorx="margin" anchory="margin"/>
                    </v:shape>
                  </w:pict>
                </mc:Fallback>
              </mc:AlternateContent>
            </w:r>
          </w:p>
          <w:p w14:paraId="738D6F4D" w14:textId="77777777"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14:paraId="30F46B50" w14:textId="77777777" w:rsidTr="00E6691E">
        <w:trPr>
          <w:cantSplit/>
          <w:trHeight w:val="1077"/>
        </w:trPr>
        <w:tc>
          <w:tcPr>
            <w:tcW w:w="5882" w:type="dxa"/>
            <w:gridSpan w:val="2"/>
            <w:tcBorders>
              <w:top w:val="single" w:sz="4" w:space="0" w:color="000000"/>
              <w:left w:val="single" w:sz="4" w:space="0" w:color="000000"/>
              <w:bottom w:val="single" w:sz="4" w:space="0" w:color="000000"/>
            </w:tcBorders>
          </w:tcPr>
          <w:p w14:paraId="0B878F8C" w14:textId="77777777"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10.</w:t>
            </w:r>
            <w:r w:rsidR="00234E01">
              <w:rPr>
                <w:rFonts w:ascii="Verdana" w:eastAsia="Calibri" w:hAnsi="Verdana"/>
                <w:b/>
                <w:bCs/>
                <w:sz w:val="18"/>
                <w:szCs w:val="18"/>
              </w:rPr>
              <w:t xml:space="preserve"> </w:t>
            </w:r>
            <w:r w:rsidRPr="00B95D32">
              <w:rPr>
                <w:rFonts w:ascii="Verdana" w:eastAsia="Calibri" w:hAnsi="Verdana"/>
                <w:b/>
                <w:sz w:val="18"/>
                <w:szCs w:val="18"/>
              </w:rPr>
              <w:t>Powyższa wartość 25% została osiągnięta lub przekroczona przez następujących inwestorów:</w:t>
            </w:r>
          </w:p>
          <w:p w14:paraId="6A9A9EDC" w14:textId="77777777"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 xml:space="preserve">venture </w:t>
            </w:r>
            <w:proofErr w:type="spellStart"/>
            <w:r w:rsidRPr="00B95D32">
              <w:rPr>
                <w:rFonts w:ascii="Verdana" w:eastAsia="Calibri" w:hAnsi="Verdana"/>
                <w:i/>
                <w:sz w:val="18"/>
                <w:szCs w:val="18"/>
              </w:rPr>
              <w:t>capital</w:t>
            </w:r>
            <w:proofErr w:type="spellEnd"/>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 xml:space="preserve">venture </w:t>
            </w:r>
            <w:proofErr w:type="spellStart"/>
            <w:r w:rsidRPr="00B95D32">
              <w:rPr>
                <w:rFonts w:ascii="Verdana" w:eastAsia="Calibri" w:hAnsi="Verdana"/>
                <w:i/>
                <w:sz w:val="18"/>
                <w:szCs w:val="18"/>
              </w:rPr>
              <w:t>capital</w:t>
            </w:r>
            <w:proofErr w:type="spellEnd"/>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48CD562E" w14:textId="77777777"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14:paraId="08701102" w14:textId="77777777"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14:paraId="4E493B97" w14:textId="77777777"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14:paraId="6A7FDCBB" w14:textId="77777777"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4643D9B6" w14:textId="77777777" w:rsidR="00E01357" w:rsidRPr="00B95D32" w:rsidRDefault="00E01357" w:rsidP="00E6691E">
            <w:pPr>
              <w:snapToGrid w:val="0"/>
              <w:spacing w:after="200" w:line="276" w:lineRule="auto"/>
              <w:rPr>
                <w:rFonts w:ascii="Verdana" w:eastAsia="Calibri" w:hAnsi="Verdana"/>
                <w:sz w:val="18"/>
                <w:szCs w:val="18"/>
              </w:rPr>
            </w:pPr>
          </w:p>
          <w:p w14:paraId="3403E48C"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9776" behindDoc="0" locked="0" layoutInCell="1" allowOverlap="1" wp14:anchorId="41CF2D15" wp14:editId="44014AFB">
                      <wp:simplePos x="0" y="0"/>
                      <wp:positionH relativeFrom="margin">
                        <wp:posOffset>371475</wp:posOffset>
                      </wp:positionH>
                      <wp:positionV relativeFrom="margin">
                        <wp:posOffset>145415</wp:posOffset>
                      </wp:positionV>
                      <wp:extent cx="245745" cy="191135"/>
                      <wp:effectExtent l="0" t="0" r="0" b="0"/>
                      <wp:wrapSquare wrapText="largest"/>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11F4784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C137821" w14:textId="77777777" w:rsidR="00231BC9" w:rsidRDefault="00231BC9">
                                        <w:pPr>
                                          <w:tabs>
                                            <w:tab w:val="right" w:pos="3969"/>
                                          </w:tabs>
                                          <w:snapToGrid w:val="0"/>
                                          <w:jc w:val="center"/>
                                          <w:rPr>
                                            <w:b/>
                                            <w:bCs/>
                                            <w:sz w:val="22"/>
                                            <w:szCs w:val="22"/>
                                          </w:rPr>
                                        </w:pPr>
                                      </w:p>
                                    </w:tc>
                                  </w:tr>
                                </w:tbl>
                                <w:p w14:paraId="6AB74A61"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F2D15" id="Text Box 21" o:spid="_x0000_s1033" type="#_x0000_t202" style="position:absolute;margin-left:29.25pt;margin-top:11.45pt;width:19.35pt;height:15.05pt;z-index:25165977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AO/gEAAOYDAAAOAAAAZHJzL2Uyb0RvYy54bWysU8GO0zAQvSPxD5bvNE3ZshA1XS1dFSEt&#10;C9IuH+A4TmLheMzYbVK+nrHTlAVuiByssT3zPO/Ny+Zm7A07KvQabMnzxZIzZSXU2rYl//q0f/WW&#10;Mx+ErYUBq0p+Up7fbF++2AyuUCvowNQKGYFYXwyu5F0IrsgyLzvVC78ApyxdNoC9CLTFNqtRDITe&#10;m2y1XL7JBsDaIUjlPZ3eTZd8m/CbRsnwuWm8CsyUnHoLacW0VnHNthtRtChcp+W5DfEPXfRCW3r0&#10;AnUngmAH1H9B9VoieGjCQkKfQdNoqRIHYpMv/2Dz2AmnEhcSx7uLTP7/wcqH4xdkui45DcqKnkb0&#10;pMbA3sPIVnmUZ3C+oKxHR3lhpHMac6Lq3T3Ib55Z2HXCtuoWEYZOiZraS5XZs9IJx0eQavgENb0j&#10;DgES0NhgH7UjNRih05hOl9HEXiQdrq7W11drziRd5e/y/PU69paJYi526MMHBT2LQcmRJp/AxfHe&#10;hyl1TolveTC63mtj0gbbameQHQW5ZJ++M/pvacbGZAuxbEKMJ4llJDZRDGM1Jj2vZ/EqqE9EG2Ey&#10;H/0sFHSAPzgbyHgl998PAhVn5qMl6aJL5wDnoJoDYSWVljxwNoW7MLn54FC3HSFPw7FwS/I2OlGP&#10;c5i6OLdLZkrinY0f3fp8n7J+/Z7bnwAAAP//AwBQSwMEFAAGAAgAAAAhAJ1hRETcAAAABwEAAA8A&#10;AABkcnMvZG93bnJldi54bWxMjstOwzAQRfdI/IM1SGwQdTBqadM4FbSwK4s+1LUbD0lEPI5ip0n/&#10;nmEFy/vQvSdbja4RF+xC7UnD0yQBgVR4W1Op4Xj4eJyDCNGQNY0n1HDFAKv89iYzqfUD7fCyj6Xg&#10;EQqp0VDF2KZShqJCZ8LEt0icffnOmciyK6XtzMDjrpEqSWbSmZr4oTItrissvve90zDbdP2wo/XD&#10;5vi+NZ9tqU5v15PW93fj6xJExDH+leEXn9EhZ6az78kG0WiYzqfc1KDUAgTnixcF4sz+cwIyz+R/&#10;/vwHAAD//wMAUEsBAi0AFAAGAAgAAAAhALaDOJL+AAAA4QEAABMAAAAAAAAAAAAAAAAAAAAAAFtD&#10;b250ZW50X1R5cGVzXS54bWxQSwECLQAUAAYACAAAACEAOP0h/9YAAACUAQAACwAAAAAAAAAAAAAA&#10;AAAvAQAAX3JlbHMvLnJlbHNQSwECLQAUAAYACAAAACEABFHwDv4BAADmAwAADgAAAAAAAAAAAAAA&#10;AAAuAgAAZHJzL2Uyb0RvYy54bWxQSwECLQAUAAYACAAAACEAnWFERNwAAAAHAQAADwAAAAAAAAAA&#10;AAAAAABYBAAAZHJzL2Rvd25yZXYueG1sUEsFBgAAAAAEAAQA8wAAAGE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11F47849"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C137821" w14:textId="77777777" w:rsidR="00231BC9" w:rsidRDefault="00231BC9">
                                  <w:pPr>
                                    <w:tabs>
                                      <w:tab w:val="right" w:pos="3969"/>
                                    </w:tabs>
                                    <w:snapToGrid w:val="0"/>
                                    <w:jc w:val="center"/>
                                    <w:rPr>
                                      <w:b/>
                                      <w:bCs/>
                                      <w:sz w:val="22"/>
                                      <w:szCs w:val="22"/>
                                    </w:rPr>
                                  </w:pPr>
                                </w:p>
                              </w:tc>
                            </w:tr>
                          </w:tbl>
                          <w:p w14:paraId="6AB74A61" w14:textId="77777777" w:rsidR="00231BC9" w:rsidRDefault="00231BC9" w:rsidP="00E01357"/>
                        </w:txbxContent>
                      </v:textbox>
                      <w10:wrap type="square" side="largest" anchorx="margin" anchory="margin"/>
                    </v:shape>
                  </w:pict>
                </mc:Fallback>
              </mc:AlternateContent>
            </w:r>
          </w:p>
          <w:p w14:paraId="1463A900" w14:textId="77777777"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4E572C2E" w14:textId="77777777" w:rsidR="00E01357" w:rsidRPr="00B95D32" w:rsidRDefault="00E01357" w:rsidP="00E6691E">
            <w:pPr>
              <w:snapToGrid w:val="0"/>
              <w:spacing w:after="200" w:line="276" w:lineRule="auto"/>
              <w:rPr>
                <w:rFonts w:ascii="Verdana" w:eastAsia="Calibri" w:hAnsi="Verdana"/>
                <w:sz w:val="18"/>
                <w:szCs w:val="18"/>
              </w:rPr>
            </w:pPr>
          </w:p>
          <w:p w14:paraId="0146CFFC"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0800" behindDoc="0" locked="0" layoutInCell="1" allowOverlap="1" wp14:anchorId="00A65C8C" wp14:editId="093926C7">
                      <wp:simplePos x="0" y="0"/>
                      <wp:positionH relativeFrom="margin">
                        <wp:posOffset>351790</wp:posOffset>
                      </wp:positionH>
                      <wp:positionV relativeFrom="margin">
                        <wp:posOffset>145415</wp:posOffset>
                      </wp:positionV>
                      <wp:extent cx="245745" cy="191135"/>
                      <wp:effectExtent l="0" t="0" r="0" b="0"/>
                      <wp:wrapSquare wrapText="largest"/>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7309C68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A0E5618" w14:textId="77777777" w:rsidR="00231BC9" w:rsidRDefault="00231BC9">
                                        <w:pPr>
                                          <w:tabs>
                                            <w:tab w:val="right" w:pos="3969"/>
                                          </w:tabs>
                                          <w:snapToGrid w:val="0"/>
                                          <w:jc w:val="center"/>
                                          <w:rPr>
                                            <w:b/>
                                            <w:bCs/>
                                            <w:sz w:val="22"/>
                                            <w:szCs w:val="22"/>
                                          </w:rPr>
                                        </w:pPr>
                                      </w:p>
                                    </w:tc>
                                  </w:tr>
                                </w:tbl>
                                <w:p w14:paraId="591169BA"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65C8C" id="Text Box 22" o:spid="_x0000_s1034" type="#_x0000_t202" style="position:absolute;margin-left:27.7pt;margin-top:11.45pt;width:19.35pt;height:15.05pt;z-index:25166080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p7AQIAAOYDAAAOAAAAZHJzL2Uyb0RvYy54bWysU9tu2zAMfR+wfxD0vjjOmrUz4hRdigwD&#10;ugvQ7gNkWbaFyaJGKbGzrx8lx1m3vQ3zg0BR5CHPIb25HXvDjgq9BlvyfLHkTFkJtbZtyb8+7V/d&#10;cOaDsLUwYFXJT8rz2+3LF5vBFWoFHZhaISMQ64vBlbwLwRVZ5mWneuEX4JSlxwawF4Gu2GY1ioHQ&#10;e5Otlss32QBYOwSpvCfv/fTItwm/aZQMn5vGq8BMyam3kE5MZxXPbLsRRYvCdVqe2xD/0EUvtKWi&#10;F6h7EQQ7oP4LqtcSwUMTFhL6DJpGS5U4EJt8+Qebx044lbiQON5dZPL/D1Z+On5BpuuSX3NmRU8j&#10;elJjYO9gZKtVlGdwvqCoR0dxYSQ/jTlR9e4B5DfPLOw6YVt1hwhDp0RN7eUxM3uWOuH4CFINH6Gm&#10;OuIQIAGNDfZRO1KDETqN6XQZTexFknN1tb6+WnMm6Sl/m+ev16mCKOZkhz68V9CzaJQcafIJXBwf&#10;fIjNiGIOibU8GF3vtTHpgm21M8iOgrZkn74z+m9hxsZgCzFtQoyexDISmyiGsRqTnjezeBXUJ6KN&#10;MC0f/SxkdIA/OBto8Uruvx8EKs7MB0vSxS2dDZyNajaElZRa8sDZZO7CtM0Hh7rtCHkajoU7krfR&#10;iXqcw9TFuV1apqTIefHjtj6/p6hfv+f2JwA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BmFqnsBAgAA5g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7309C68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A0E5618" w14:textId="77777777" w:rsidR="00231BC9" w:rsidRDefault="00231BC9">
                                  <w:pPr>
                                    <w:tabs>
                                      <w:tab w:val="right" w:pos="3969"/>
                                    </w:tabs>
                                    <w:snapToGrid w:val="0"/>
                                    <w:jc w:val="center"/>
                                    <w:rPr>
                                      <w:b/>
                                      <w:bCs/>
                                      <w:sz w:val="22"/>
                                      <w:szCs w:val="22"/>
                                    </w:rPr>
                                  </w:pPr>
                                </w:p>
                              </w:tc>
                            </w:tr>
                          </w:tbl>
                          <w:p w14:paraId="591169BA" w14:textId="77777777" w:rsidR="00231BC9" w:rsidRDefault="00231BC9" w:rsidP="00E01357"/>
                        </w:txbxContent>
                      </v:textbox>
                      <w10:wrap type="square" side="largest" anchorx="margin" anchory="margin"/>
                    </v:shape>
                  </w:pict>
                </mc:Fallback>
              </mc:AlternateContent>
            </w:r>
          </w:p>
          <w:p w14:paraId="14A59FE9" w14:textId="77777777"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14:paraId="1E64D970" w14:textId="77777777" w:rsidTr="00E6691E">
        <w:trPr>
          <w:cantSplit/>
          <w:trHeight w:val="1077"/>
        </w:trPr>
        <w:tc>
          <w:tcPr>
            <w:tcW w:w="5882" w:type="dxa"/>
            <w:gridSpan w:val="2"/>
            <w:tcBorders>
              <w:top w:val="single" w:sz="4" w:space="0" w:color="000000"/>
              <w:left w:val="single" w:sz="4" w:space="0" w:color="000000"/>
              <w:bottom w:val="single" w:sz="4" w:space="0" w:color="000000"/>
            </w:tcBorders>
          </w:tcPr>
          <w:p w14:paraId="2BC5ADD9" w14:textId="77777777" w:rsidR="00E01357" w:rsidRPr="00B95D32"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59AB2E7E" w14:textId="77777777" w:rsidR="00E01357" w:rsidRPr="00B95D32" w:rsidRDefault="00E01357" w:rsidP="00E6691E">
            <w:pPr>
              <w:snapToGrid w:val="0"/>
              <w:spacing w:after="200" w:line="276" w:lineRule="auto"/>
              <w:rPr>
                <w:rFonts w:ascii="Verdana" w:eastAsia="Calibri" w:hAnsi="Verdana"/>
                <w:sz w:val="18"/>
                <w:szCs w:val="18"/>
              </w:rPr>
            </w:pPr>
          </w:p>
          <w:p w14:paraId="17237300"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1824" behindDoc="0" locked="0" layoutInCell="1" allowOverlap="1" wp14:anchorId="70915172" wp14:editId="11EE6DC1">
                      <wp:simplePos x="0" y="0"/>
                      <wp:positionH relativeFrom="margin">
                        <wp:posOffset>371475</wp:posOffset>
                      </wp:positionH>
                      <wp:positionV relativeFrom="margin">
                        <wp:posOffset>145415</wp:posOffset>
                      </wp:positionV>
                      <wp:extent cx="245745" cy="191135"/>
                      <wp:effectExtent l="0" t="0" r="0" b="0"/>
                      <wp:wrapSquare wrapText="larges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3703E57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78511AD" w14:textId="77777777" w:rsidR="00231BC9" w:rsidRDefault="00231BC9">
                                        <w:pPr>
                                          <w:tabs>
                                            <w:tab w:val="right" w:pos="3969"/>
                                          </w:tabs>
                                          <w:snapToGrid w:val="0"/>
                                          <w:jc w:val="center"/>
                                          <w:rPr>
                                            <w:b/>
                                            <w:bCs/>
                                            <w:sz w:val="22"/>
                                            <w:szCs w:val="22"/>
                                          </w:rPr>
                                        </w:pPr>
                                      </w:p>
                                    </w:tc>
                                  </w:tr>
                                </w:tbl>
                                <w:p w14:paraId="2B86512F"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5172" id="Text Box 23" o:spid="_x0000_s1035" type="#_x0000_t202" style="position:absolute;margin-left:29.25pt;margin-top:11.45pt;width:19.35pt;height:15.05pt;z-index:25166182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zSAAIAAOYDAAAOAAAAZHJzL2Uyb0RvYy54bWysU1Fv0zAQfkfiP1h+p2m6dbCo6TQ6FSGN&#10;gbTxAxzHSSwcnzm7Tcav5+w0ZcAbIg/W+Xz33X3fXTY3Y2/YUaHXYEueL5acKSuh1rYt+den/Zt3&#10;nPkgbC0MWFXyZ+X5zfb1q83gCrWCDkytkBGI9cXgSt6F4Ios87JTvfALcMrSYwPYi0BXbLMaxUDo&#10;vclWy+VVNgDWDkEq78l7Nz3ybcJvGiXD56bxKjBTcuotpBPTWcUz225E0aJwnZanNsQ/dNELbano&#10;GepOBMEOqP+C6rVE8NCEhYQ+g6bRUiUOxCZf/sHmsRNOJS4kjndnmfz/g5UPxy/IdF3yK86s6GlE&#10;T2oM7D2MbHUR5RmcLyjq0VFcGMlPY05UvbsH+c0zC7tO2FbdIsLQKVFTe3nMzF6kTjg+glTDJ6ip&#10;jjgESEBjg33UjtRghE5jej6PJvYiybm6XL+9XHMm6Sm/zvOLdaogijnZoQ8fFPQsGiVHmnwCF8d7&#10;H2IzophDYi0PRtd7bUy6YFvtDLKjoC3Zp++E/luYsTHYQkybEKMnsYzEJophrMak5/UsXgX1M9FG&#10;mJaPfhYyOsAfnA20eCX33w8CFWfmoyXp4pbOBs5GNRvCSkoteeBsMndh2uaDQ912hDwNx8Itydvo&#10;RD3OYeri1C4tU1LktPhxW1/eU9Sv33P7EwAA//8DAFBLAwQUAAYACAAAACEAnWFERNwAAAAHAQAA&#10;DwAAAGRycy9kb3ducmV2LnhtbEyOy07DMBBF90j8gzVIbBB1MGpp0zgVtLAriz7UtRsPSUQ8jmKn&#10;Sf+eYQXL+9C9J1uNrhEX7ELtScPTJAGBVHhbU6nhePh4nIMI0ZA1jSfUcMUAq/z2JjOp9QPt8LKP&#10;peARCqnRUMXYplKGokJnwsS3SJx9+c6ZyLIrpe3MwOOukSpJZtKZmvihMi2uKyy+973TMNt0/bCj&#10;9cPm+L41n22pTm/Xk9b3d+PrEkTEMf6V4Ref0SFnprPvyQbRaJjOp9zUoNQCBOeLFwXizP5zAjLP&#10;5H/+/AcAAP//AwBQSwECLQAUAAYACAAAACEAtoM4kv4AAADhAQAAEwAAAAAAAAAAAAAAAAAAAAAA&#10;W0NvbnRlbnRfVHlwZXNdLnhtbFBLAQItABQABgAIAAAAIQA4/SH/1gAAAJQBAAALAAAAAAAAAAAA&#10;AAAAAC8BAABfcmVscy8ucmVsc1BLAQItABQABgAIAAAAIQCtfRzSAAIAAOYDAAAOAAAAAAAAAAAA&#10;AAAAAC4CAABkcnMvZTJvRG9jLnhtbFBLAQItABQABgAIAAAAIQCdYURE3AAAAAcBAAAPAAAAAAAA&#10;AAAAAAAAAFoEAABkcnMvZG93bnJldi54bWxQSwUGAAAAAAQABADzAAAAYw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3703E57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78511AD" w14:textId="77777777" w:rsidR="00231BC9" w:rsidRDefault="00231BC9">
                                  <w:pPr>
                                    <w:tabs>
                                      <w:tab w:val="right" w:pos="3969"/>
                                    </w:tabs>
                                    <w:snapToGrid w:val="0"/>
                                    <w:jc w:val="center"/>
                                    <w:rPr>
                                      <w:b/>
                                      <w:bCs/>
                                      <w:sz w:val="22"/>
                                      <w:szCs w:val="22"/>
                                    </w:rPr>
                                  </w:pPr>
                                </w:p>
                              </w:tc>
                            </w:tr>
                          </w:tbl>
                          <w:p w14:paraId="2B86512F" w14:textId="77777777" w:rsidR="00231BC9" w:rsidRDefault="00231BC9" w:rsidP="00E01357"/>
                        </w:txbxContent>
                      </v:textbox>
                      <w10:wrap type="square" side="largest" anchorx="margin" anchory="margin"/>
                    </v:shape>
                  </w:pict>
                </mc:Fallback>
              </mc:AlternateContent>
            </w:r>
          </w:p>
          <w:p w14:paraId="45FF9347" w14:textId="77777777"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78C1E12F" w14:textId="77777777" w:rsidR="00E01357" w:rsidRPr="00B95D32" w:rsidRDefault="00E01357" w:rsidP="00E6691E">
            <w:pPr>
              <w:snapToGrid w:val="0"/>
              <w:spacing w:after="200" w:line="276" w:lineRule="auto"/>
              <w:rPr>
                <w:rFonts w:ascii="Verdana" w:eastAsia="Calibri" w:hAnsi="Verdana"/>
                <w:sz w:val="18"/>
                <w:szCs w:val="18"/>
              </w:rPr>
            </w:pPr>
          </w:p>
          <w:p w14:paraId="40E8B279" w14:textId="77777777" w:rsidR="00E01357" w:rsidRPr="00B95D32" w:rsidRDefault="00A36DE4"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848" behindDoc="0" locked="0" layoutInCell="1" allowOverlap="1" wp14:anchorId="02F52D34" wp14:editId="12D3DE30">
                      <wp:simplePos x="0" y="0"/>
                      <wp:positionH relativeFrom="margin">
                        <wp:posOffset>351790</wp:posOffset>
                      </wp:positionH>
                      <wp:positionV relativeFrom="margin">
                        <wp:posOffset>145415</wp:posOffset>
                      </wp:positionV>
                      <wp:extent cx="245745" cy="191135"/>
                      <wp:effectExtent l="0" t="0" r="0"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043A39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70EF784" w14:textId="77777777" w:rsidR="00231BC9" w:rsidRDefault="00231BC9">
                                        <w:pPr>
                                          <w:tabs>
                                            <w:tab w:val="right" w:pos="3969"/>
                                          </w:tabs>
                                          <w:snapToGrid w:val="0"/>
                                          <w:jc w:val="center"/>
                                          <w:rPr>
                                            <w:b/>
                                            <w:bCs/>
                                            <w:sz w:val="22"/>
                                            <w:szCs w:val="22"/>
                                          </w:rPr>
                                        </w:pPr>
                                      </w:p>
                                    </w:tc>
                                  </w:tr>
                                </w:tbl>
                                <w:p w14:paraId="48B426B8" w14:textId="77777777" w:rsidR="00231BC9" w:rsidRDefault="00231BC9"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2D34" id="Text Box 24" o:spid="_x0000_s1036" type="#_x0000_t202" style="position:absolute;margin-left:27.7pt;margin-top:11.45pt;width:19.35pt;height:15.05pt;z-index:25166284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NyAQIAAOcDAAAOAAAAZHJzL2Uyb0RvYy54bWysU8tu2zAQvBfoPxC817Jcuw/BcpA6cFEg&#10;TQsk/QCKoiSiFJdd0pbcr++Ssp2kuRXVgViSu8Od2dH6auwNOyj0GmzJ89mcM2Ul1Nq2Jf/xsHvz&#10;gTMfhK2FAatKflSeX21ev1oPrlAL6MDUChmBWF8MruRdCK7IMi871Qs/A6csXTaAvQi0xTarUQyE&#10;3ptsMZ+/ywbA2iFI5T2d3kyXfJPwm0bJ8K1pvArMlJx6C2nFtFZxzTZrUbQoXKflqQ3xD130Qlt6&#10;9AJ1I4Jge9QvoHotETw0YSahz6BptFSJA7HJ53+xue+EU4kLiePdRSb//2Dl3eE7Ml2XfMGZFT2N&#10;6EGNgX2CkS2WUZ7B+YKy7h3lhZHOacyJqne3IH96ZmHbCduqa0QYOiVqai+PldmT0gnHR5Bq+Ao1&#10;vSP2ARLQ2GAftSM1GKHTmI6X0cReJB0ulqv3yxVnkq7yj3n+dpVeEMW52KEPnxX0LAYlR5p8AheH&#10;Wx9iM6I4p8S3PBhd77QxaYNttTXIDoJcskvfCf1ZmrEx2UIsmxDjSWIZiU0Uw1iNSc88mStKUEF9&#10;JN4Ik/vob6GgA/zN2UDOK7n/tReoODNfLGkXbXoO8BxU50BYSaUlD5xN4TZMdt471G1HyNN0LFyT&#10;vo1O3B+7OPVLbkqSnJwf7fp0n7Ie/8/NHwA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MpYA3IBAgAA5w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31BC9" w14:paraId="043A394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270EF784" w14:textId="77777777" w:rsidR="00231BC9" w:rsidRDefault="00231BC9">
                                  <w:pPr>
                                    <w:tabs>
                                      <w:tab w:val="right" w:pos="3969"/>
                                    </w:tabs>
                                    <w:snapToGrid w:val="0"/>
                                    <w:jc w:val="center"/>
                                    <w:rPr>
                                      <w:b/>
                                      <w:bCs/>
                                      <w:sz w:val="22"/>
                                      <w:szCs w:val="22"/>
                                    </w:rPr>
                                  </w:pPr>
                                </w:p>
                              </w:tc>
                            </w:tr>
                          </w:tbl>
                          <w:p w14:paraId="48B426B8" w14:textId="77777777" w:rsidR="00231BC9" w:rsidRDefault="00231BC9" w:rsidP="00E01357"/>
                        </w:txbxContent>
                      </v:textbox>
                      <w10:wrap type="square" side="largest" anchorx="margin" anchory="margin"/>
                    </v:shape>
                  </w:pict>
                </mc:Fallback>
              </mc:AlternateContent>
            </w:r>
          </w:p>
          <w:p w14:paraId="3A13A319" w14:textId="77777777"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14:paraId="1DF671FC" w14:textId="77777777" w:rsidR="00E01357" w:rsidRPr="00B95D32" w:rsidRDefault="00E01357" w:rsidP="00E01357">
      <w:pPr>
        <w:spacing w:line="276" w:lineRule="auto"/>
        <w:jc w:val="both"/>
        <w:rPr>
          <w:rFonts w:ascii="Verdana" w:hAnsi="Verdana"/>
          <w:sz w:val="18"/>
          <w:szCs w:val="18"/>
        </w:rPr>
      </w:pPr>
    </w:p>
    <w:p w14:paraId="127F914A" w14:textId="77777777" w:rsidR="00E01357" w:rsidRPr="00B95D32" w:rsidRDefault="00E01357" w:rsidP="00E01357">
      <w:pPr>
        <w:tabs>
          <w:tab w:val="right" w:pos="9072"/>
        </w:tabs>
        <w:spacing w:line="276" w:lineRule="auto"/>
        <w:rPr>
          <w:rFonts w:ascii="Verdana" w:hAnsi="Verdana"/>
          <w:sz w:val="18"/>
          <w:szCs w:val="18"/>
        </w:rPr>
      </w:pPr>
    </w:p>
    <w:p w14:paraId="42F574F6" w14:textId="77777777" w:rsidR="00E01357" w:rsidRPr="00B95D32" w:rsidRDefault="00E01357" w:rsidP="00E01357">
      <w:pPr>
        <w:spacing w:line="276" w:lineRule="auto"/>
        <w:jc w:val="both"/>
        <w:rPr>
          <w:rFonts w:ascii="Verdana" w:hAnsi="Verdana"/>
          <w:sz w:val="18"/>
          <w:szCs w:val="18"/>
        </w:rPr>
      </w:pPr>
    </w:p>
    <w:p w14:paraId="5D94DA3B" w14:textId="77777777"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14:paraId="3284F39C"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318269E9" w14:textId="77777777"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7325D8FF"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0E02A82C"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6FA6B71"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FF87E28"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B0C8F89"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BEB4DCA"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D14221D"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86D834F"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0C534033"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70D2977A"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A0A10F0"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F38BD80" w14:textId="17E1CE32"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w:t>
      </w:r>
      <w:r w:rsidR="00587D68" w:rsidRPr="00587D68">
        <w:rPr>
          <w:rFonts w:ascii="Verdana" w:hAnsi="Verdana"/>
          <w:b/>
          <w:bCs/>
          <w:sz w:val="18"/>
          <w:szCs w:val="18"/>
        </w:rPr>
        <w:t xml:space="preserve"> </w:t>
      </w:r>
      <w:r w:rsidR="00587D68" w:rsidRPr="00B95D32">
        <w:rPr>
          <w:rFonts w:ascii="Verdana" w:hAnsi="Verdana"/>
          <w:b/>
          <w:bCs/>
          <w:sz w:val="18"/>
          <w:szCs w:val="18"/>
        </w:rPr>
        <w:t>o</w:t>
      </w:r>
      <w:r w:rsidR="00587D68">
        <w:rPr>
          <w:rFonts w:ascii="Verdana" w:hAnsi="Verdana"/>
          <w:b/>
          <w:bCs/>
          <w:sz w:val="18"/>
          <w:szCs w:val="18"/>
        </w:rPr>
        <w:t xml:space="preserve"> statusie </w:t>
      </w:r>
      <w:r w:rsidR="00A42FEF">
        <w:rPr>
          <w:rFonts w:ascii="Verdana" w:hAnsi="Verdana"/>
          <w:b/>
          <w:bCs/>
          <w:sz w:val="18"/>
          <w:szCs w:val="18"/>
        </w:rPr>
        <w:t>Beneficjenta</w:t>
      </w:r>
      <w:r w:rsidR="00587D68">
        <w:rPr>
          <w:rFonts w:ascii="Verdana" w:hAnsi="Verdana"/>
          <w:b/>
          <w:bCs/>
          <w:sz w:val="18"/>
          <w:szCs w:val="18"/>
        </w:rPr>
        <w:t xml:space="preserve"> </w:t>
      </w:r>
      <w:r w:rsidRPr="00B95D32">
        <w:rPr>
          <w:rFonts w:ascii="Verdana" w:hAnsi="Verdana"/>
          <w:b/>
          <w:bCs/>
          <w:sz w:val="18"/>
          <w:szCs w:val="18"/>
        </w:rPr>
        <w:t>– dane Beneficjenta pozostającego w</w:t>
      </w:r>
      <w:r w:rsidR="00275BEE">
        <w:rPr>
          <w:rFonts w:ascii="Verdana" w:hAnsi="Verdana"/>
          <w:b/>
          <w:bCs/>
          <w:sz w:val="18"/>
          <w:szCs w:val="18"/>
        </w:rPr>
        <w:t> </w:t>
      </w:r>
      <w:r w:rsidRPr="00B95D32">
        <w:rPr>
          <w:rFonts w:ascii="Verdana" w:hAnsi="Verdana"/>
          <w:b/>
          <w:bCs/>
          <w:sz w:val="18"/>
          <w:szCs w:val="18"/>
        </w:rPr>
        <w:t xml:space="preserve"> związku przedsiębiorstw/podmiotów partnerskich lub powiązanych</w:t>
      </w:r>
    </w:p>
    <w:p w14:paraId="4ECAAA12" w14:textId="77777777" w:rsidR="00E01357" w:rsidRPr="00B95D32" w:rsidRDefault="00E01357" w:rsidP="00E01357">
      <w:pPr>
        <w:spacing w:line="276" w:lineRule="auto"/>
        <w:jc w:val="both"/>
        <w:rPr>
          <w:rFonts w:ascii="Verdana" w:eastAsia="Calibri" w:hAnsi="Verdana"/>
          <w:sz w:val="18"/>
          <w:szCs w:val="18"/>
        </w:rPr>
      </w:pPr>
    </w:p>
    <w:p w14:paraId="4FEB54D2" w14:textId="77777777"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14:paraId="7C977CEE" w14:textId="77777777"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1221E5CB"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14:paraId="397946A2"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170CE33F" w14:textId="77777777" w:rsidTr="00E6691E">
        <w:trPr>
          <w:cantSplit/>
          <w:trHeight w:val="1718"/>
        </w:trPr>
        <w:tc>
          <w:tcPr>
            <w:tcW w:w="4210" w:type="dxa"/>
            <w:tcBorders>
              <w:top w:val="single" w:sz="4" w:space="0" w:color="000000"/>
              <w:left w:val="single" w:sz="4" w:space="0" w:color="000000"/>
              <w:bottom w:val="single" w:sz="4" w:space="0" w:color="000000"/>
            </w:tcBorders>
          </w:tcPr>
          <w:p w14:paraId="5AA0AC9F"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14:paraId="610B3AD5"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06DCECE0"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64780BA3"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6C636A3E"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14:paraId="3CEFBA4B"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53CAAD21"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2160BBAF"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14:paraId="6B549072" w14:textId="77777777" w:rsidTr="00E6691E">
        <w:trPr>
          <w:cantSplit/>
          <w:trHeight w:val="930"/>
        </w:trPr>
        <w:tc>
          <w:tcPr>
            <w:tcW w:w="4210" w:type="dxa"/>
            <w:tcBorders>
              <w:top w:val="single" w:sz="4" w:space="0" w:color="000000"/>
              <w:left w:val="single" w:sz="4" w:space="0" w:color="000000"/>
              <w:bottom w:val="single" w:sz="4" w:space="0" w:color="000000"/>
            </w:tcBorders>
          </w:tcPr>
          <w:p w14:paraId="6476A3FA" w14:textId="77777777" w:rsidR="00E01357" w:rsidRPr="00B95D32" w:rsidRDefault="00E01357" w:rsidP="00E6691E">
            <w:pPr>
              <w:snapToGrid w:val="0"/>
              <w:spacing w:after="200" w:line="276" w:lineRule="auto"/>
              <w:rPr>
                <w:rFonts w:ascii="Verdana" w:eastAsia="Calibri" w:hAnsi="Verdana"/>
                <w:b/>
                <w:bCs/>
                <w:sz w:val="18"/>
                <w:szCs w:val="18"/>
              </w:rPr>
            </w:pPr>
          </w:p>
          <w:p w14:paraId="367DA196" w14:textId="77777777"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0CACC353" w14:textId="77777777" w:rsidR="00E01357" w:rsidRPr="00B95D32" w:rsidRDefault="00E01357" w:rsidP="00E6691E">
            <w:pPr>
              <w:spacing w:after="200" w:line="276" w:lineRule="auto"/>
              <w:rPr>
                <w:rFonts w:ascii="Verdana" w:eastAsia="Calibri" w:hAnsi="Verdana"/>
                <w:sz w:val="18"/>
                <w:szCs w:val="18"/>
              </w:rPr>
            </w:pPr>
          </w:p>
          <w:p w14:paraId="5ACDF3BC" w14:textId="77777777"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2A0C500F" w14:textId="77777777" w:rsidR="00E01357" w:rsidRPr="00B95D32" w:rsidRDefault="00E01357" w:rsidP="00E6691E">
            <w:pPr>
              <w:snapToGrid w:val="0"/>
              <w:spacing w:after="200" w:line="276" w:lineRule="auto"/>
              <w:rPr>
                <w:rFonts w:ascii="Verdana" w:eastAsia="Calibri" w:hAnsi="Verdana"/>
                <w:sz w:val="18"/>
                <w:szCs w:val="18"/>
              </w:rPr>
            </w:pPr>
          </w:p>
          <w:p w14:paraId="35682458"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7471616" w14:textId="77777777" w:rsidR="00E01357" w:rsidRPr="00B95D32" w:rsidRDefault="00E01357" w:rsidP="00E6691E">
            <w:pPr>
              <w:snapToGrid w:val="0"/>
              <w:spacing w:after="200" w:line="276" w:lineRule="auto"/>
              <w:rPr>
                <w:rFonts w:ascii="Verdana" w:eastAsia="Calibri" w:hAnsi="Verdana"/>
                <w:sz w:val="18"/>
                <w:szCs w:val="18"/>
              </w:rPr>
            </w:pPr>
          </w:p>
          <w:p w14:paraId="7D274D30" w14:textId="77777777" w:rsidR="00E01357" w:rsidRPr="00B95D3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7C92CBC" w14:textId="77777777" w:rsidR="00E01357" w:rsidRPr="00B95D32" w:rsidRDefault="00E01357" w:rsidP="00E6691E">
            <w:pPr>
              <w:snapToGrid w:val="0"/>
              <w:spacing w:after="200" w:line="276" w:lineRule="auto"/>
              <w:rPr>
                <w:rFonts w:ascii="Verdana" w:eastAsia="Calibri" w:hAnsi="Verdana"/>
                <w:sz w:val="18"/>
                <w:szCs w:val="18"/>
              </w:rPr>
            </w:pPr>
          </w:p>
          <w:p w14:paraId="2BC623B5"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1A669C33" w14:textId="77777777" w:rsidTr="00E6691E">
        <w:trPr>
          <w:cantSplit/>
          <w:trHeight w:val="1255"/>
        </w:trPr>
        <w:tc>
          <w:tcPr>
            <w:tcW w:w="4210" w:type="dxa"/>
            <w:tcBorders>
              <w:top w:val="single" w:sz="4" w:space="0" w:color="000000"/>
              <w:left w:val="single" w:sz="4" w:space="0" w:color="000000"/>
              <w:bottom w:val="single" w:sz="4" w:space="0" w:color="000000"/>
            </w:tcBorders>
          </w:tcPr>
          <w:p w14:paraId="26366060" w14:textId="77777777"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0F1BF934" w14:textId="77777777" w:rsidR="00E01357" w:rsidRPr="00B95D32" w:rsidRDefault="00E01357" w:rsidP="00E6691E">
            <w:pPr>
              <w:snapToGrid w:val="0"/>
              <w:spacing w:after="200" w:line="276" w:lineRule="auto"/>
              <w:rPr>
                <w:rFonts w:ascii="Verdana" w:eastAsia="Calibri" w:hAnsi="Verdana"/>
                <w:sz w:val="18"/>
                <w:szCs w:val="18"/>
              </w:rPr>
            </w:pPr>
          </w:p>
          <w:p w14:paraId="3F33E774"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5432362"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3BB14310"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550DB990" w14:textId="77777777" w:rsidTr="00E6691E">
        <w:trPr>
          <w:cantSplit/>
          <w:trHeight w:val="1246"/>
        </w:trPr>
        <w:tc>
          <w:tcPr>
            <w:tcW w:w="4210" w:type="dxa"/>
            <w:tcBorders>
              <w:top w:val="single" w:sz="4" w:space="0" w:color="000000"/>
              <w:left w:val="single" w:sz="4" w:space="0" w:color="000000"/>
              <w:bottom w:val="single" w:sz="4" w:space="0" w:color="000000"/>
            </w:tcBorders>
          </w:tcPr>
          <w:p w14:paraId="6D830CC4"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578DBCE7" w14:textId="77777777" w:rsidR="00E01357" w:rsidRPr="00B95D32" w:rsidRDefault="00E01357" w:rsidP="00E6691E">
            <w:pPr>
              <w:snapToGrid w:val="0"/>
              <w:spacing w:after="200" w:line="276" w:lineRule="auto"/>
              <w:rPr>
                <w:rFonts w:ascii="Verdana" w:eastAsia="Calibri" w:hAnsi="Verdana"/>
                <w:sz w:val="18"/>
                <w:szCs w:val="18"/>
              </w:rPr>
            </w:pPr>
          </w:p>
          <w:p w14:paraId="7394D3F0" w14:textId="77777777" w:rsidR="00E01357" w:rsidRPr="00B95D32" w:rsidRDefault="00E01357" w:rsidP="00E6691E">
            <w:pPr>
              <w:spacing w:after="200" w:line="276" w:lineRule="auto"/>
              <w:rPr>
                <w:rFonts w:ascii="Verdana" w:eastAsia="Calibri" w:hAnsi="Verdana"/>
                <w:sz w:val="18"/>
                <w:szCs w:val="18"/>
              </w:rPr>
            </w:pPr>
          </w:p>
          <w:p w14:paraId="2F939F37"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D4FD2BA"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0A5409EF" w14:textId="77777777" w:rsidR="00E01357" w:rsidRPr="00B95D32" w:rsidRDefault="00E01357" w:rsidP="00E6691E">
            <w:pPr>
              <w:snapToGrid w:val="0"/>
              <w:spacing w:after="200" w:line="276" w:lineRule="auto"/>
              <w:rPr>
                <w:rFonts w:ascii="Verdana" w:eastAsia="Calibri" w:hAnsi="Verdana"/>
                <w:sz w:val="18"/>
                <w:szCs w:val="18"/>
              </w:rPr>
            </w:pPr>
          </w:p>
        </w:tc>
      </w:tr>
    </w:tbl>
    <w:p w14:paraId="0A94BBCE" w14:textId="77777777" w:rsidR="00E01357" w:rsidRPr="00B95D32" w:rsidRDefault="00E01357" w:rsidP="00E01357">
      <w:pPr>
        <w:spacing w:line="276" w:lineRule="auto"/>
        <w:jc w:val="both"/>
        <w:rPr>
          <w:rFonts w:ascii="Verdana" w:hAnsi="Verdana"/>
          <w:sz w:val="18"/>
          <w:szCs w:val="18"/>
        </w:rPr>
      </w:pPr>
    </w:p>
    <w:p w14:paraId="06F5964C" w14:textId="77777777" w:rsidR="00E01357" w:rsidRPr="00B95D32" w:rsidRDefault="00E01357" w:rsidP="00E01357">
      <w:pPr>
        <w:spacing w:line="276" w:lineRule="auto"/>
        <w:jc w:val="both"/>
        <w:rPr>
          <w:rFonts w:ascii="Verdana" w:eastAsia="Calibri" w:hAnsi="Verdana"/>
          <w:sz w:val="18"/>
          <w:szCs w:val="18"/>
        </w:rPr>
      </w:pPr>
    </w:p>
    <w:p w14:paraId="16938787" w14:textId="77777777" w:rsidR="00E01357" w:rsidRPr="00B95D32" w:rsidRDefault="00E01357" w:rsidP="00E01357">
      <w:pPr>
        <w:spacing w:line="276" w:lineRule="auto"/>
        <w:jc w:val="both"/>
        <w:rPr>
          <w:rFonts w:ascii="Verdana" w:hAnsi="Verdana"/>
          <w:sz w:val="18"/>
          <w:szCs w:val="18"/>
        </w:rPr>
      </w:pPr>
    </w:p>
    <w:p w14:paraId="34C2F613" w14:textId="77777777"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14:paraId="3666FAF0"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27B5A055" w14:textId="264A500D"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r w:rsidR="00A42FEF">
        <w:rPr>
          <w:rFonts w:ascii="Verdana" w:hAnsi="Verdana"/>
          <w:i/>
          <w:sz w:val="18"/>
          <w:szCs w:val="18"/>
        </w:rPr>
        <w:t>)</w:t>
      </w:r>
    </w:p>
    <w:p w14:paraId="7DD499DE" w14:textId="77777777" w:rsidR="00273519" w:rsidRDefault="00273519"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1917E510"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7C0A04BA"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D003AEC"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7C6A3D6"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383E139"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78137648"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2A010485"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7306C630"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41D510C"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C810E45"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58A61231"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334650A5"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67B957E8"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3C8680F1"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11D83272"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D5FD1C0"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601FD44E" w14:textId="4F78A0B4"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B do oświadczenia</w:t>
      </w:r>
      <w:r w:rsidR="00587D68" w:rsidRPr="00587D68">
        <w:rPr>
          <w:rFonts w:ascii="Verdana" w:hAnsi="Verdana"/>
          <w:b/>
          <w:bCs/>
          <w:sz w:val="18"/>
          <w:szCs w:val="18"/>
        </w:rPr>
        <w:t xml:space="preserve"> </w:t>
      </w:r>
      <w:r w:rsidR="00587D68" w:rsidRPr="00B95D32">
        <w:rPr>
          <w:rFonts w:ascii="Verdana" w:hAnsi="Verdana"/>
          <w:b/>
          <w:bCs/>
          <w:sz w:val="18"/>
          <w:szCs w:val="18"/>
        </w:rPr>
        <w:t>o</w:t>
      </w:r>
      <w:r w:rsidR="00587D68">
        <w:rPr>
          <w:rFonts w:ascii="Verdana" w:hAnsi="Verdana"/>
          <w:b/>
          <w:bCs/>
          <w:sz w:val="18"/>
          <w:szCs w:val="18"/>
        </w:rPr>
        <w:t xml:space="preserve"> statusie </w:t>
      </w:r>
      <w:r w:rsidR="00A42FEF">
        <w:rPr>
          <w:rFonts w:ascii="Verdana" w:hAnsi="Verdana"/>
          <w:b/>
          <w:bCs/>
          <w:sz w:val="18"/>
          <w:szCs w:val="18"/>
        </w:rPr>
        <w:t>Beneficjenta</w:t>
      </w:r>
      <w:r w:rsidR="00234E01">
        <w:rPr>
          <w:rFonts w:ascii="Verdana" w:hAnsi="Verdana"/>
          <w:b/>
          <w:bCs/>
          <w:sz w:val="18"/>
          <w:szCs w:val="18"/>
        </w:rPr>
        <w:t xml:space="preserve"> </w:t>
      </w:r>
      <w:r w:rsidRPr="00B95D32">
        <w:rPr>
          <w:rFonts w:ascii="Verdana" w:hAnsi="Verdana"/>
          <w:b/>
          <w:bCs/>
          <w:sz w:val="18"/>
          <w:szCs w:val="18"/>
        </w:rPr>
        <w:t>– przedsiębiorstwa/podmioty partnerskie</w:t>
      </w:r>
    </w:p>
    <w:p w14:paraId="40209B83" w14:textId="77777777" w:rsidR="00E01357" w:rsidRPr="00B95D32" w:rsidRDefault="00E01357" w:rsidP="00E01357">
      <w:pPr>
        <w:spacing w:line="276" w:lineRule="auto"/>
        <w:jc w:val="both"/>
        <w:rPr>
          <w:rFonts w:ascii="Verdana" w:eastAsia="Calibri" w:hAnsi="Verdana"/>
          <w:sz w:val="18"/>
          <w:szCs w:val="18"/>
        </w:rPr>
      </w:pPr>
    </w:p>
    <w:p w14:paraId="3DFACF00" w14:textId="77777777"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14:paraId="30541622" w14:textId="77777777"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59E407BE"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14:paraId="1C09EE93"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44123C1E"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14:paraId="0A992604"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03F1A547" w14:textId="77777777"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24E1F669"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14:paraId="0BB6EEBE" w14:textId="77777777" w:rsidR="00E01357" w:rsidRPr="00B95D32" w:rsidRDefault="00E01357" w:rsidP="00E6691E">
            <w:pPr>
              <w:spacing w:after="200" w:line="276" w:lineRule="auto"/>
              <w:rPr>
                <w:rFonts w:ascii="Verdana" w:eastAsia="Calibri" w:hAnsi="Verdana"/>
                <w:b/>
                <w:bCs/>
                <w:sz w:val="18"/>
                <w:szCs w:val="18"/>
              </w:rPr>
            </w:pPr>
          </w:p>
        </w:tc>
      </w:tr>
      <w:tr w:rsidR="00E01357" w:rsidRPr="00B95D32" w14:paraId="612D1C8B" w14:textId="77777777" w:rsidTr="00E6691E">
        <w:trPr>
          <w:cantSplit/>
          <w:trHeight w:val="345"/>
        </w:trPr>
        <w:tc>
          <w:tcPr>
            <w:tcW w:w="4210" w:type="dxa"/>
            <w:tcBorders>
              <w:top w:val="single" w:sz="4" w:space="0" w:color="000000"/>
              <w:left w:val="single" w:sz="4" w:space="0" w:color="000000"/>
              <w:bottom w:val="single" w:sz="4" w:space="0" w:color="000000"/>
            </w:tcBorders>
          </w:tcPr>
          <w:p w14:paraId="685E3562"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14:paraId="0132F155"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1A60FF9B" w14:textId="77777777" w:rsidR="00E01357" w:rsidRPr="00B95D32" w:rsidRDefault="00E01357" w:rsidP="00E6691E">
            <w:pPr>
              <w:snapToGrid w:val="0"/>
              <w:spacing w:after="200" w:line="276" w:lineRule="auto"/>
              <w:rPr>
                <w:rFonts w:ascii="Verdana" w:eastAsia="Calibri" w:hAnsi="Verdana"/>
                <w:bCs/>
                <w:sz w:val="18"/>
                <w:szCs w:val="18"/>
              </w:rPr>
            </w:pPr>
          </w:p>
          <w:p w14:paraId="163A99DB" w14:textId="77777777" w:rsidR="00E01357" w:rsidRPr="00B95D32" w:rsidRDefault="00E01357" w:rsidP="00E6691E">
            <w:pPr>
              <w:spacing w:after="200" w:line="276" w:lineRule="auto"/>
              <w:rPr>
                <w:rFonts w:ascii="Verdana" w:eastAsia="Calibri" w:hAnsi="Verdana"/>
                <w:bCs/>
                <w:sz w:val="18"/>
                <w:szCs w:val="18"/>
              </w:rPr>
            </w:pPr>
          </w:p>
        </w:tc>
      </w:tr>
      <w:tr w:rsidR="00E01357" w:rsidRPr="00B95D32" w14:paraId="36BF459B" w14:textId="77777777" w:rsidTr="00E6691E">
        <w:trPr>
          <w:cantSplit/>
          <w:trHeight w:val="1811"/>
        </w:trPr>
        <w:tc>
          <w:tcPr>
            <w:tcW w:w="4210" w:type="dxa"/>
            <w:tcBorders>
              <w:top w:val="single" w:sz="4" w:space="0" w:color="000000"/>
              <w:left w:val="single" w:sz="4" w:space="0" w:color="000000"/>
              <w:bottom w:val="single" w:sz="4" w:space="0" w:color="000000"/>
            </w:tcBorders>
          </w:tcPr>
          <w:p w14:paraId="1AACE89D"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76647E3D"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084BD4A3"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60292909" w14:textId="77777777"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14:paraId="26182479"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073C0682"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24D266D2"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14:paraId="7AB8C0BD" w14:textId="77777777" w:rsidTr="00E6691E">
        <w:trPr>
          <w:cantSplit/>
          <w:trHeight w:val="930"/>
        </w:trPr>
        <w:tc>
          <w:tcPr>
            <w:tcW w:w="4210" w:type="dxa"/>
            <w:tcBorders>
              <w:top w:val="single" w:sz="4" w:space="0" w:color="000000"/>
              <w:left w:val="single" w:sz="4" w:space="0" w:color="000000"/>
              <w:bottom w:val="single" w:sz="4" w:space="0" w:color="000000"/>
            </w:tcBorders>
          </w:tcPr>
          <w:p w14:paraId="62DE1171"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7C4FF67C" w14:textId="77777777" w:rsidR="00E01357" w:rsidRPr="00B95D32" w:rsidRDefault="00E01357" w:rsidP="00E6691E">
            <w:pPr>
              <w:spacing w:after="200" w:line="276" w:lineRule="auto"/>
              <w:rPr>
                <w:rFonts w:ascii="Verdana" w:eastAsia="Calibri" w:hAnsi="Verdana"/>
                <w:sz w:val="18"/>
                <w:szCs w:val="18"/>
              </w:rPr>
            </w:pPr>
          </w:p>
          <w:p w14:paraId="22AFFC78" w14:textId="77777777"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5475402A" w14:textId="77777777"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312B6A6B"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699E5892"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7890ECD4" w14:textId="77777777" w:rsidTr="00E6691E">
        <w:trPr>
          <w:cantSplit/>
          <w:trHeight w:val="1255"/>
        </w:trPr>
        <w:tc>
          <w:tcPr>
            <w:tcW w:w="4210" w:type="dxa"/>
            <w:tcBorders>
              <w:top w:val="single" w:sz="4" w:space="0" w:color="000000"/>
              <w:left w:val="single" w:sz="4" w:space="0" w:color="000000"/>
              <w:bottom w:val="single" w:sz="4" w:space="0" w:color="000000"/>
            </w:tcBorders>
          </w:tcPr>
          <w:p w14:paraId="1CC6FB7D" w14:textId="77777777"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18AAA262" w14:textId="77777777" w:rsidR="00E01357" w:rsidRPr="00B95D32" w:rsidRDefault="00E01357" w:rsidP="00E6691E">
            <w:pPr>
              <w:snapToGrid w:val="0"/>
              <w:spacing w:after="200" w:line="276" w:lineRule="auto"/>
              <w:rPr>
                <w:rFonts w:ascii="Verdana" w:eastAsia="Calibri" w:hAnsi="Verdana"/>
                <w:sz w:val="18"/>
                <w:szCs w:val="18"/>
              </w:rPr>
            </w:pPr>
          </w:p>
          <w:p w14:paraId="65245760" w14:textId="77777777" w:rsidR="00E01357" w:rsidRPr="00B95D32" w:rsidRDefault="00E01357" w:rsidP="00E6691E">
            <w:pPr>
              <w:spacing w:after="200" w:line="276" w:lineRule="auto"/>
              <w:rPr>
                <w:rFonts w:ascii="Verdana" w:eastAsia="Calibri" w:hAnsi="Verdana"/>
                <w:sz w:val="18"/>
                <w:szCs w:val="18"/>
              </w:rPr>
            </w:pPr>
          </w:p>
          <w:p w14:paraId="3E38EC8B" w14:textId="77777777" w:rsidR="00E01357" w:rsidRPr="00B95D32" w:rsidRDefault="00E01357" w:rsidP="00E6691E">
            <w:pPr>
              <w:spacing w:after="200" w:line="276" w:lineRule="auto"/>
              <w:rPr>
                <w:rFonts w:ascii="Verdana" w:eastAsia="Calibri" w:hAnsi="Verdana"/>
                <w:sz w:val="18"/>
                <w:szCs w:val="18"/>
              </w:rPr>
            </w:pPr>
          </w:p>
          <w:p w14:paraId="28D77534" w14:textId="77777777"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6CB80429"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6A84828B"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159FAB08" w14:textId="77777777" w:rsidTr="00E6691E">
        <w:trPr>
          <w:cantSplit/>
          <w:trHeight w:val="1513"/>
        </w:trPr>
        <w:tc>
          <w:tcPr>
            <w:tcW w:w="4210" w:type="dxa"/>
            <w:tcBorders>
              <w:top w:val="single" w:sz="4" w:space="0" w:color="000000"/>
              <w:left w:val="single" w:sz="4" w:space="0" w:color="000000"/>
              <w:bottom w:val="single" w:sz="4" w:space="0" w:color="000000"/>
            </w:tcBorders>
          </w:tcPr>
          <w:p w14:paraId="6ADA7527"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59CD47FC" w14:textId="77777777" w:rsidR="00E01357" w:rsidRPr="00B95D32" w:rsidRDefault="00E01357" w:rsidP="00E6691E">
            <w:pPr>
              <w:snapToGrid w:val="0"/>
              <w:spacing w:after="200" w:line="276" w:lineRule="auto"/>
              <w:rPr>
                <w:rFonts w:ascii="Verdana" w:eastAsia="Calibri" w:hAnsi="Verdana"/>
                <w:sz w:val="18"/>
                <w:szCs w:val="18"/>
              </w:rPr>
            </w:pPr>
          </w:p>
          <w:p w14:paraId="334F8143" w14:textId="77777777" w:rsidR="00E01357" w:rsidRPr="00B95D32" w:rsidRDefault="00E01357" w:rsidP="00E6691E">
            <w:pPr>
              <w:spacing w:after="200" w:line="276" w:lineRule="auto"/>
              <w:rPr>
                <w:rFonts w:ascii="Verdana" w:eastAsia="Calibri" w:hAnsi="Verdana"/>
                <w:sz w:val="18"/>
                <w:szCs w:val="18"/>
              </w:rPr>
            </w:pPr>
          </w:p>
          <w:p w14:paraId="0C1EC4B4"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136CED4F" w14:textId="77777777"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54D8A0DA" w14:textId="77777777" w:rsidR="00E01357" w:rsidRPr="00B95D32" w:rsidRDefault="00E01357" w:rsidP="00E6691E">
            <w:pPr>
              <w:snapToGrid w:val="0"/>
              <w:spacing w:after="200" w:line="276" w:lineRule="auto"/>
              <w:rPr>
                <w:rFonts w:ascii="Verdana" w:eastAsia="Calibri" w:hAnsi="Verdana"/>
                <w:sz w:val="18"/>
                <w:szCs w:val="18"/>
              </w:rPr>
            </w:pPr>
          </w:p>
        </w:tc>
      </w:tr>
    </w:tbl>
    <w:p w14:paraId="29711199" w14:textId="77777777" w:rsidR="00E01357" w:rsidRPr="00B95D32" w:rsidRDefault="00E01357" w:rsidP="00E01357">
      <w:pPr>
        <w:spacing w:line="276" w:lineRule="auto"/>
        <w:jc w:val="both"/>
        <w:rPr>
          <w:rFonts w:ascii="Verdana" w:hAnsi="Verdana"/>
          <w:sz w:val="18"/>
          <w:szCs w:val="18"/>
        </w:rPr>
      </w:pPr>
    </w:p>
    <w:p w14:paraId="71BCDD31" w14:textId="77777777" w:rsidR="00E01357" w:rsidRPr="00B95D32" w:rsidRDefault="00E01357" w:rsidP="00E01357">
      <w:pPr>
        <w:spacing w:line="276" w:lineRule="auto"/>
        <w:jc w:val="both"/>
        <w:rPr>
          <w:rFonts w:ascii="Verdana" w:eastAsia="Calibri" w:hAnsi="Verdana"/>
          <w:sz w:val="18"/>
          <w:szCs w:val="18"/>
        </w:rPr>
      </w:pPr>
    </w:p>
    <w:p w14:paraId="757E8CFF" w14:textId="77777777" w:rsidR="00E01357" w:rsidRPr="00B95D32" w:rsidRDefault="00E01357" w:rsidP="00E01357">
      <w:pPr>
        <w:spacing w:line="276" w:lineRule="auto"/>
        <w:jc w:val="both"/>
        <w:rPr>
          <w:rFonts w:ascii="Verdana" w:hAnsi="Verdana"/>
          <w:sz w:val="18"/>
          <w:szCs w:val="18"/>
        </w:rPr>
      </w:pPr>
    </w:p>
    <w:p w14:paraId="12F3F791" w14:textId="77777777"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14:paraId="346D42EE"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5EAD625A" w14:textId="77777777"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3CA2F1E2"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226471D"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182FF79"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398F99ED" w14:textId="77777777"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510F230" w14:textId="77777777" w:rsidR="00E01357"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94CF892" w14:textId="77777777" w:rsidR="006D142D" w:rsidRDefault="006D142D"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02A6A6D1" w14:textId="56750D5C"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C do oświadczenia o</w:t>
      </w:r>
      <w:r w:rsidR="00587D68">
        <w:rPr>
          <w:rFonts w:ascii="Verdana" w:hAnsi="Verdana"/>
          <w:b/>
          <w:bCs/>
          <w:sz w:val="18"/>
          <w:szCs w:val="18"/>
        </w:rPr>
        <w:t xml:space="preserve"> statusie </w:t>
      </w:r>
      <w:r w:rsidR="00A42FEF">
        <w:rPr>
          <w:rFonts w:ascii="Verdana" w:hAnsi="Verdana"/>
          <w:b/>
          <w:bCs/>
          <w:sz w:val="18"/>
          <w:szCs w:val="18"/>
        </w:rPr>
        <w:t>Beneficjenta</w:t>
      </w:r>
      <w:r w:rsidR="00234E01">
        <w:rPr>
          <w:rFonts w:ascii="Verdana" w:hAnsi="Verdana"/>
          <w:b/>
          <w:bCs/>
          <w:sz w:val="18"/>
          <w:szCs w:val="18"/>
        </w:rPr>
        <w:t xml:space="preserve"> </w:t>
      </w:r>
      <w:r w:rsidRPr="00B95D32">
        <w:rPr>
          <w:rFonts w:ascii="Verdana" w:hAnsi="Verdana"/>
          <w:b/>
          <w:bCs/>
          <w:sz w:val="18"/>
          <w:szCs w:val="18"/>
        </w:rPr>
        <w:t>– przedsiębiorstwa/podmioty powiązane</w:t>
      </w:r>
    </w:p>
    <w:p w14:paraId="4E5A5786" w14:textId="77777777" w:rsidR="00E01357" w:rsidRPr="00B95D32" w:rsidRDefault="00E01357" w:rsidP="00E01357">
      <w:pPr>
        <w:spacing w:line="276" w:lineRule="auto"/>
        <w:jc w:val="both"/>
        <w:rPr>
          <w:rFonts w:ascii="Verdana" w:eastAsia="Calibri" w:hAnsi="Verdana"/>
          <w:sz w:val="18"/>
          <w:szCs w:val="18"/>
        </w:rPr>
      </w:pPr>
    </w:p>
    <w:p w14:paraId="7ADC80FA" w14:textId="77777777"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B95D32" w14:paraId="74D6262C" w14:textId="77777777"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784CEABB"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14:paraId="39D60823"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14:paraId="6302F876"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14:paraId="0402A73B" w14:textId="77777777" w:rsidR="00E01357" w:rsidRPr="00B95D32" w:rsidRDefault="00E01357" w:rsidP="00E6691E">
            <w:pPr>
              <w:spacing w:after="200" w:line="276" w:lineRule="auto"/>
              <w:rPr>
                <w:rFonts w:ascii="Verdana" w:eastAsia="Calibri" w:hAnsi="Verdana"/>
                <w:sz w:val="18"/>
                <w:szCs w:val="18"/>
              </w:rPr>
            </w:pPr>
          </w:p>
        </w:tc>
      </w:tr>
      <w:tr w:rsidR="00E01357" w:rsidRPr="00B95D32" w14:paraId="4C96656E" w14:textId="77777777"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56835879"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14:paraId="07E608C8" w14:textId="77777777" w:rsidR="00E01357" w:rsidRPr="00B95D32" w:rsidRDefault="00E01357" w:rsidP="00E6691E">
            <w:pPr>
              <w:spacing w:after="200" w:line="276" w:lineRule="auto"/>
              <w:rPr>
                <w:rFonts w:ascii="Verdana" w:eastAsia="Calibri" w:hAnsi="Verdana"/>
                <w:b/>
                <w:bCs/>
                <w:sz w:val="18"/>
                <w:szCs w:val="18"/>
              </w:rPr>
            </w:pPr>
          </w:p>
          <w:p w14:paraId="1EEB8693" w14:textId="77777777" w:rsidR="00E01357" w:rsidRPr="00B95D32" w:rsidRDefault="00E01357" w:rsidP="00E6691E">
            <w:pPr>
              <w:spacing w:after="200" w:line="276" w:lineRule="auto"/>
              <w:rPr>
                <w:rFonts w:ascii="Verdana" w:eastAsia="Calibri" w:hAnsi="Verdana"/>
                <w:b/>
                <w:bCs/>
                <w:sz w:val="18"/>
                <w:szCs w:val="18"/>
              </w:rPr>
            </w:pPr>
          </w:p>
        </w:tc>
      </w:tr>
      <w:tr w:rsidR="00E01357" w:rsidRPr="00B95D32" w14:paraId="55A8473A" w14:textId="77777777" w:rsidTr="00E6691E">
        <w:trPr>
          <w:cantSplit/>
          <w:trHeight w:val="300"/>
        </w:trPr>
        <w:tc>
          <w:tcPr>
            <w:tcW w:w="4030" w:type="dxa"/>
            <w:tcBorders>
              <w:top w:val="single" w:sz="4" w:space="0" w:color="000000"/>
              <w:left w:val="single" w:sz="4" w:space="0" w:color="000000"/>
              <w:bottom w:val="single" w:sz="4" w:space="0" w:color="000000"/>
            </w:tcBorders>
          </w:tcPr>
          <w:p w14:paraId="40BE175C"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14:paraId="5792FB90" w14:textId="77777777"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14:paraId="3CC9A6AB" w14:textId="77777777" w:rsidR="00E01357" w:rsidRPr="00B95D32" w:rsidRDefault="00E01357" w:rsidP="00E6691E">
            <w:pPr>
              <w:spacing w:after="200" w:line="276" w:lineRule="auto"/>
              <w:rPr>
                <w:rFonts w:ascii="Verdana" w:eastAsia="Calibri" w:hAnsi="Verdana"/>
                <w:b/>
                <w:bCs/>
                <w:sz w:val="18"/>
                <w:szCs w:val="18"/>
              </w:rPr>
            </w:pPr>
          </w:p>
          <w:p w14:paraId="1F0BC26B" w14:textId="77777777" w:rsidR="00E01357" w:rsidRPr="00B95D3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212E439D" w14:textId="77777777" w:rsidR="00E01357" w:rsidRPr="00B95D32" w:rsidRDefault="00E01357" w:rsidP="00E6691E">
            <w:pPr>
              <w:snapToGrid w:val="0"/>
              <w:spacing w:after="200" w:line="276" w:lineRule="auto"/>
              <w:rPr>
                <w:rFonts w:ascii="Verdana" w:eastAsia="Calibri" w:hAnsi="Verdana"/>
                <w:b/>
                <w:bCs/>
                <w:sz w:val="18"/>
                <w:szCs w:val="18"/>
              </w:rPr>
            </w:pPr>
          </w:p>
          <w:p w14:paraId="06E48F1E" w14:textId="77777777" w:rsidR="00E01357" w:rsidRPr="00B95D32" w:rsidRDefault="00E01357" w:rsidP="00E6691E">
            <w:pPr>
              <w:spacing w:after="200" w:line="276" w:lineRule="auto"/>
              <w:rPr>
                <w:rFonts w:ascii="Verdana" w:eastAsia="Calibri" w:hAnsi="Verdana"/>
                <w:b/>
                <w:bCs/>
                <w:sz w:val="18"/>
                <w:szCs w:val="18"/>
              </w:rPr>
            </w:pPr>
          </w:p>
          <w:p w14:paraId="09532467" w14:textId="77777777" w:rsidR="00E01357" w:rsidRPr="00B95D32" w:rsidRDefault="00E01357" w:rsidP="00E6691E">
            <w:pPr>
              <w:spacing w:after="200" w:line="276" w:lineRule="auto"/>
              <w:rPr>
                <w:rFonts w:ascii="Verdana" w:eastAsia="Calibri" w:hAnsi="Verdana"/>
                <w:b/>
                <w:bCs/>
                <w:sz w:val="18"/>
                <w:szCs w:val="18"/>
              </w:rPr>
            </w:pPr>
          </w:p>
        </w:tc>
      </w:tr>
      <w:tr w:rsidR="00E01357" w:rsidRPr="00B95D32" w14:paraId="576EF91A" w14:textId="77777777" w:rsidTr="00E6691E">
        <w:trPr>
          <w:cantSplit/>
          <w:trHeight w:val="615"/>
        </w:trPr>
        <w:tc>
          <w:tcPr>
            <w:tcW w:w="4030" w:type="dxa"/>
            <w:tcBorders>
              <w:top w:val="single" w:sz="4" w:space="0" w:color="000000"/>
              <w:left w:val="single" w:sz="4" w:space="0" w:color="000000"/>
              <w:bottom w:val="single" w:sz="4" w:space="0" w:color="000000"/>
            </w:tcBorders>
          </w:tcPr>
          <w:p w14:paraId="33C164AC"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14:paraId="1D3FE3D7" w14:textId="77777777" w:rsidR="00E01357" w:rsidRPr="00B95D32" w:rsidRDefault="00E01357" w:rsidP="00E6691E">
            <w:pPr>
              <w:spacing w:after="200" w:line="276" w:lineRule="auto"/>
              <w:rPr>
                <w:rFonts w:ascii="Verdana" w:eastAsia="Calibri" w:hAnsi="Verdana"/>
                <w:b/>
                <w:bCs/>
                <w:sz w:val="18"/>
                <w:szCs w:val="18"/>
              </w:rPr>
            </w:pPr>
          </w:p>
          <w:p w14:paraId="37148247" w14:textId="77777777" w:rsidR="00E01357" w:rsidRPr="00B95D3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28D6A919"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14:paraId="4E21EC9D"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067F1649"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14:paraId="54869A6D"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4ADF325F" w14:textId="77777777"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14:paraId="6F9C3A21" w14:textId="77777777"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14:paraId="4FDB6BF6" w14:textId="77777777" w:rsidTr="00E6691E">
        <w:trPr>
          <w:cantSplit/>
          <w:trHeight w:val="885"/>
        </w:trPr>
        <w:tc>
          <w:tcPr>
            <w:tcW w:w="4030" w:type="dxa"/>
            <w:tcBorders>
              <w:top w:val="single" w:sz="4" w:space="0" w:color="000000"/>
              <w:left w:val="single" w:sz="4" w:space="0" w:color="000000"/>
              <w:bottom w:val="single" w:sz="4" w:space="0" w:color="000000"/>
            </w:tcBorders>
          </w:tcPr>
          <w:p w14:paraId="575730B0" w14:textId="77777777"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14:paraId="46F3AC66" w14:textId="77777777" w:rsidR="00E01357" w:rsidRPr="00B95D32" w:rsidRDefault="00E01357" w:rsidP="00E6691E">
            <w:pPr>
              <w:spacing w:after="200" w:line="276" w:lineRule="auto"/>
              <w:rPr>
                <w:rFonts w:ascii="Verdana" w:eastAsia="Calibri" w:hAnsi="Verdana"/>
                <w:sz w:val="18"/>
                <w:szCs w:val="18"/>
              </w:rPr>
            </w:pPr>
          </w:p>
          <w:p w14:paraId="0D29A471" w14:textId="77777777" w:rsidR="00E01357" w:rsidRPr="00B95D3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11963F4C" w14:textId="77777777"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C06FB95" w14:textId="77777777"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42EE6D14"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24589038" w14:textId="77777777" w:rsidTr="00E6691E">
        <w:trPr>
          <w:cantSplit/>
          <w:trHeight w:val="1255"/>
        </w:trPr>
        <w:tc>
          <w:tcPr>
            <w:tcW w:w="4030" w:type="dxa"/>
            <w:tcBorders>
              <w:top w:val="single" w:sz="4" w:space="0" w:color="000000"/>
              <w:left w:val="single" w:sz="4" w:space="0" w:color="000000"/>
              <w:bottom w:val="single" w:sz="4" w:space="0" w:color="000000"/>
            </w:tcBorders>
          </w:tcPr>
          <w:p w14:paraId="2FC99216" w14:textId="77777777"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62F62809" w14:textId="77777777" w:rsidR="00E01357" w:rsidRPr="00B95D32" w:rsidRDefault="00E01357" w:rsidP="00E6691E">
            <w:pPr>
              <w:snapToGrid w:val="0"/>
              <w:spacing w:after="200" w:line="276" w:lineRule="auto"/>
              <w:rPr>
                <w:rFonts w:ascii="Verdana" w:eastAsia="Calibri" w:hAnsi="Verdana"/>
                <w:sz w:val="18"/>
                <w:szCs w:val="18"/>
              </w:rPr>
            </w:pPr>
          </w:p>
          <w:p w14:paraId="186ADD81" w14:textId="77777777"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56C0577B" w14:textId="77777777" w:rsidR="00E01357" w:rsidRPr="00B95D3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2BE8FDAD" w14:textId="77777777" w:rsidR="00E01357" w:rsidRPr="00B95D32" w:rsidRDefault="00E01357" w:rsidP="00E6691E">
            <w:pPr>
              <w:snapToGrid w:val="0"/>
              <w:spacing w:after="200" w:line="276" w:lineRule="auto"/>
              <w:rPr>
                <w:rFonts w:ascii="Verdana" w:eastAsia="Calibri" w:hAnsi="Verdana"/>
                <w:sz w:val="18"/>
                <w:szCs w:val="18"/>
              </w:rPr>
            </w:pPr>
          </w:p>
        </w:tc>
      </w:tr>
      <w:tr w:rsidR="00E01357" w:rsidRPr="00B95D32" w14:paraId="51358986" w14:textId="77777777" w:rsidTr="00E6691E">
        <w:trPr>
          <w:cantSplit/>
          <w:trHeight w:val="1042"/>
        </w:trPr>
        <w:tc>
          <w:tcPr>
            <w:tcW w:w="4030" w:type="dxa"/>
            <w:tcBorders>
              <w:top w:val="single" w:sz="4" w:space="0" w:color="000000"/>
              <w:left w:val="single" w:sz="4" w:space="0" w:color="000000"/>
              <w:bottom w:val="single" w:sz="4" w:space="0" w:color="000000"/>
            </w:tcBorders>
          </w:tcPr>
          <w:p w14:paraId="74A17AEC" w14:textId="77777777"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71F5B3FB" w14:textId="77777777" w:rsidR="00E01357" w:rsidRPr="00B95D32" w:rsidRDefault="00E01357" w:rsidP="00E6691E">
            <w:pPr>
              <w:snapToGrid w:val="0"/>
              <w:spacing w:after="200" w:line="276" w:lineRule="auto"/>
              <w:rPr>
                <w:rFonts w:ascii="Verdana" w:eastAsia="Calibri" w:hAnsi="Verdana"/>
                <w:sz w:val="18"/>
                <w:szCs w:val="18"/>
              </w:rPr>
            </w:pPr>
          </w:p>
          <w:p w14:paraId="7A0694F3" w14:textId="77777777"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698D165A" w14:textId="77777777"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649F6012" w14:textId="77777777" w:rsidR="00E01357" w:rsidRPr="00B95D32" w:rsidRDefault="00E01357" w:rsidP="00E6691E">
            <w:pPr>
              <w:snapToGrid w:val="0"/>
              <w:spacing w:after="200" w:line="276" w:lineRule="auto"/>
              <w:rPr>
                <w:rFonts w:ascii="Verdana" w:eastAsia="Calibri" w:hAnsi="Verdana"/>
                <w:sz w:val="18"/>
                <w:szCs w:val="18"/>
              </w:rPr>
            </w:pPr>
          </w:p>
        </w:tc>
      </w:tr>
    </w:tbl>
    <w:p w14:paraId="0DE9C49B" w14:textId="77777777" w:rsidR="00E01357" w:rsidRPr="00B95D32" w:rsidRDefault="00E01357" w:rsidP="00E01357">
      <w:pPr>
        <w:spacing w:line="276" w:lineRule="auto"/>
        <w:jc w:val="both"/>
        <w:rPr>
          <w:rFonts w:ascii="Verdana" w:hAnsi="Verdana"/>
          <w:sz w:val="18"/>
          <w:szCs w:val="18"/>
        </w:rPr>
      </w:pPr>
    </w:p>
    <w:p w14:paraId="5C282980" w14:textId="77777777" w:rsidR="00E01357" w:rsidRPr="00B95D32" w:rsidRDefault="00E01357" w:rsidP="00E01357">
      <w:pPr>
        <w:spacing w:line="276" w:lineRule="auto"/>
        <w:jc w:val="both"/>
        <w:rPr>
          <w:rFonts w:ascii="Verdana" w:eastAsia="Calibri" w:hAnsi="Verdana"/>
          <w:sz w:val="18"/>
          <w:szCs w:val="18"/>
        </w:rPr>
      </w:pPr>
    </w:p>
    <w:p w14:paraId="0BCD0060" w14:textId="77777777" w:rsidR="00E01357" w:rsidRPr="00B95D32" w:rsidRDefault="00E01357" w:rsidP="00E01357">
      <w:pPr>
        <w:spacing w:line="276" w:lineRule="auto"/>
        <w:jc w:val="both"/>
        <w:rPr>
          <w:rFonts w:ascii="Verdana" w:hAnsi="Verdana"/>
          <w:sz w:val="18"/>
          <w:szCs w:val="18"/>
        </w:rPr>
      </w:pPr>
    </w:p>
    <w:p w14:paraId="5294136D" w14:textId="77777777"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14:paraId="15BA316A" w14:textId="77777777"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14:paraId="230669CE" w14:textId="77777777"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14:paraId="4815C373" w14:textId="77777777" w:rsidR="00E01357" w:rsidRDefault="00E01357" w:rsidP="00E01357">
      <w:pPr>
        <w:tabs>
          <w:tab w:val="center" w:pos="4111"/>
        </w:tabs>
        <w:spacing w:line="276" w:lineRule="auto"/>
        <w:jc w:val="center"/>
        <w:rPr>
          <w:rFonts w:ascii="Verdana" w:hAnsi="Verdana"/>
          <w:i/>
          <w:sz w:val="18"/>
          <w:szCs w:val="18"/>
        </w:rPr>
      </w:pPr>
    </w:p>
    <w:p w14:paraId="573F3B8F" w14:textId="2FDCBF1B" w:rsidR="006D142D" w:rsidRDefault="006D142D" w:rsidP="006D142D">
      <w:pPr>
        <w:tabs>
          <w:tab w:val="center" w:pos="4111"/>
        </w:tabs>
        <w:spacing w:line="276" w:lineRule="auto"/>
        <w:rPr>
          <w:rFonts w:ascii="Verdana" w:hAnsi="Verdana"/>
          <w:i/>
          <w:sz w:val="18"/>
          <w:szCs w:val="18"/>
        </w:rPr>
      </w:pPr>
    </w:p>
    <w:p w14:paraId="429C46B3" w14:textId="00511D58" w:rsidR="006D142D" w:rsidRDefault="006D142D" w:rsidP="006D142D">
      <w:pPr>
        <w:tabs>
          <w:tab w:val="center" w:pos="4111"/>
        </w:tabs>
        <w:spacing w:line="276" w:lineRule="auto"/>
        <w:rPr>
          <w:rFonts w:ascii="Verdana" w:hAnsi="Verdana"/>
          <w:i/>
          <w:sz w:val="18"/>
          <w:szCs w:val="18"/>
        </w:rPr>
      </w:pPr>
    </w:p>
    <w:p w14:paraId="14768CFA" w14:textId="7E2BCD1A" w:rsidR="006D142D" w:rsidRPr="00B95D32" w:rsidRDefault="006D142D" w:rsidP="0059042F">
      <w:pPr>
        <w:tabs>
          <w:tab w:val="center" w:pos="4111"/>
        </w:tabs>
        <w:spacing w:line="276" w:lineRule="auto"/>
        <w:rPr>
          <w:rFonts w:ascii="Verdana" w:hAnsi="Verdana"/>
          <w:i/>
          <w:sz w:val="18"/>
          <w:szCs w:val="18"/>
        </w:rPr>
        <w:sectPr w:rsidR="006D142D" w:rsidRPr="00B95D32" w:rsidSect="00B35153">
          <w:headerReference w:type="even" r:id="rId14"/>
          <w:headerReference w:type="default" r:id="rId15"/>
          <w:footerReference w:type="even" r:id="rId16"/>
          <w:footerReference w:type="default" r:id="rId17"/>
          <w:headerReference w:type="first" r:id="rId18"/>
          <w:footerReference w:type="first" r:id="rId19"/>
          <w:pgSz w:w="11905" w:h="16837"/>
          <w:pgMar w:top="1418" w:right="1418" w:bottom="1418" w:left="1418" w:header="709" w:footer="709" w:gutter="0"/>
          <w:pgNumType w:start="1"/>
          <w:cols w:space="708"/>
          <w:titlePg/>
          <w:docGrid w:linePitch="360"/>
        </w:sectPr>
      </w:pPr>
    </w:p>
    <w:p w14:paraId="230B1103" w14:textId="77777777" w:rsidR="00187587" w:rsidRPr="00234E01" w:rsidRDefault="00187587" w:rsidP="00187587">
      <w:pPr>
        <w:pStyle w:val="Nagwek"/>
        <w:tabs>
          <w:tab w:val="clear" w:pos="4536"/>
          <w:tab w:val="clear" w:pos="9072"/>
        </w:tabs>
        <w:jc w:val="right"/>
        <w:rPr>
          <w:rFonts w:ascii="Verdana" w:hAnsi="Verdana"/>
          <w:sz w:val="18"/>
          <w:szCs w:val="18"/>
        </w:rPr>
      </w:pPr>
      <w:r w:rsidRPr="00234E01">
        <w:rPr>
          <w:rFonts w:ascii="Verdana" w:hAnsi="Verdana"/>
          <w:sz w:val="18"/>
          <w:szCs w:val="18"/>
        </w:rPr>
        <w:lastRenderedPageBreak/>
        <w:t xml:space="preserve">Załącznik nr </w:t>
      </w:r>
      <w:r w:rsidR="00234E01">
        <w:rPr>
          <w:rFonts w:ascii="Verdana" w:hAnsi="Verdana"/>
          <w:sz w:val="18"/>
          <w:szCs w:val="18"/>
        </w:rPr>
        <w:t>10</w:t>
      </w:r>
    </w:p>
    <w:p w14:paraId="7A9870C9" w14:textId="7B5C4B5A" w:rsidR="00187587" w:rsidRPr="00234E01" w:rsidRDefault="00187587" w:rsidP="00187587">
      <w:pPr>
        <w:pStyle w:val="Nagwek"/>
        <w:tabs>
          <w:tab w:val="clear" w:pos="4536"/>
          <w:tab w:val="clear" w:pos="9072"/>
        </w:tabs>
        <w:jc w:val="right"/>
        <w:rPr>
          <w:rFonts w:ascii="Verdana" w:hAnsi="Verdana"/>
          <w:sz w:val="18"/>
          <w:szCs w:val="18"/>
        </w:rPr>
      </w:pPr>
      <w:r w:rsidRPr="00234E01">
        <w:rPr>
          <w:rFonts w:ascii="Verdana" w:hAnsi="Verdana"/>
          <w:sz w:val="18"/>
          <w:szCs w:val="18"/>
        </w:rPr>
        <w:t xml:space="preserve">do </w:t>
      </w:r>
      <w:r w:rsidR="006D142D">
        <w:rPr>
          <w:rFonts w:ascii="Verdana" w:hAnsi="Verdana"/>
          <w:sz w:val="18"/>
          <w:szCs w:val="18"/>
        </w:rPr>
        <w:t>U</w:t>
      </w:r>
      <w:r w:rsidRPr="00234E01">
        <w:rPr>
          <w:rFonts w:ascii="Verdana" w:hAnsi="Verdana"/>
          <w:sz w:val="18"/>
          <w:szCs w:val="18"/>
        </w:rPr>
        <w:t>mowy o dofinansowanie</w:t>
      </w:r>
    </w:p>
    <w:p w14:paraId="452BC0E9" w14:textId="77777777" w:rsidR="00E01357" w:rsidRPr="00187587" w:rsidRDefault="00E01357" w:rsidP="0059042F">
      <w:pPr>
        <w:tabs>
          <w:tab w:val="center" w:pos="4111"/>
        </w:tabs>
        <w:spacing w:line="276" w:lineRule="auto"/>
        <w:rPr>
          <w:rFonts w:ascii="Verdana" w:hAnsi="Verdana"/>
          <w:sz w:val="18"/>
          <w:szCs w:val="18"/>
        </w:rPr>
      </w:pPr>
    </w:p>
    <w:p w14:paraId="3A948815" w14:textId="77777777" w:rsidR="00D034F8" w:rsidRPr="00187587" w:rsidRDefault="00D034F8" w:rsidP="0059042F">
      <w:pPr>
        <w:tabs>
          <w:tab w:val="center" w:pos="4111"/>
        </w:tabs>
        <w:spacing w:line="276" w:lineRule="auto"/>
        <w:rPr>
          <w:rFonts w:ascii="Verdana" w:hAnsi="Verdana"/>
          <w:sz w:val="18"/>
          <w:szCs w:val="18"/>
        </w:rPr>
      </w:pPr>
    </w:p>
    <w:p w14:paraId="6F355482" w14:textId="77777777" w:rsidR="00D034F8" w:rsidRPr="00187587" w:rsidRDefault="00D034F8" w:rsidP="0059042F">
      <w:pPr>
        <w:tabs>
          <w:tab w:val="center" w:pos="4111"/>
        </w:tabs>
        <w:spacing w:line="276" w:lineRule="auto"/>
        <w:rPr>
          <w:rFonts w:ascii="Verdana" w:hAnsi="Verdana"/>
          <w:sz w:val="18"/>
          <w:szCs w:val="18"/>
        </w:rPr>
      </w:pPr>
    </w:p>
    <w:p w14:paraId="6BF7F8FC" w14:textId="77777777" w:rsidR="00253B74" w:rsidRPr="00B95D32" w:rsidRDefault="00253B74" w:rsidP="00D034F8">
      <w:pPr>
        <w:spacing w:line="360" w:lineRule="auto"/>
        <w:jc w:val="both"/>
        <w:rPr>
          <w:rFonts w:ascii="Verdana" w:hAnsi="Verdana" w:cs="Arial"/>
          <w:b/>
          <w:bCs/>
          <w:sz w:val="18"/>
          <w:szCs w:val="18"/>
        </w:rPr>
      </w:pPr>
    </w:p>
    <w:p w14:paraId="2317BBD5" w14:textId="77777777" w:rsidR="00CF34C6" w:rsidRPr="00B95D32" w:rsidRDefault="00D034F8" w:rsidP="003463FE">
      <w:pPr>
        <w:spacing w:line="360" w:lineRule="auto"/>
        <w:jc w:val="center"/>
        <w:rPr>
          <w:rFonts w:ascii="Verdana" w:hAnsi="Verdana" w:cs="Arial"/>
          <w:b/>
          <w:bCs/>
          <w:sz w:val="18"/>
          <w:szCs w:val="18"/>
        </w:rPr>
      </w:pPr>
      <w:r w:rsidRPr="00B95D32">
        <w:rPr>
          <w:rFonts w:ascii="Verdana" w:hAnsi="Verdana" w:cs="Arial"/>
          <w:b/>
          <w:bCs/>
          <w:sz w:val="18"/>
          <w:szCs w:val="18"/>
        </w:rPr>
        <w:t>Sposób wyliczenia podstawy korekty finansowej w przypadku naruszenia zasady, o której mowa w</w:t>
      </w:r>
      <w:r w:rsidR="00097912">
        <w:rPr>
          <w:rFonts w:ascii="Verdana" w:hAnsi="Verdana" w:cs="Arial"/>
          <w:b/>
          <w:bCs/>
          <w:sz w:val="18"/>
          <w:szCs w:val="18"/>
        </w:rPr>
        <w:t> </w:t>
      </w:r>
      <w:r w:rsidRPr="00B95D32">
        <w:rPr>
          <w:rFonts w:ascii="Verdana" w:hAnsi="Verdana" w:cs="Arial"/>
          <w:b/>
          <w:bCs/>
          <w:sz w:val="18"/>
          <w:szCs w:val="18"/>
        </w:rPr>
        <w:t xml:space="preserve">art. 71 </w:t>
      </w:r>
      <w:r w:rsidR="00C1793A">
        <w:rPr>
          <w:rFonts w:ascii="Verdana" w:hAnsi="Verdana" w:cs="Arial"/>
          <w:b/>
          <w:bCs/>
          <w:sz w:val="18"/>
          <w:szCs w:val="18"/>
        </w:rPr>
        <w:t>R</w:t>
      </w:r>
      <w:r w:rsidRPr="00B95D32">
        <w:rPr>
          <w:rStyle w:val="h2"/>
          <w:rFonts w:ascii="Verdana" w:eastAsia="Calibri" w:hAnsi="Verdana"/>
          <w:b/>
          <w:sz w:val="18"/>
          <w:szCs w:val="18"/>
        </w:rPr>
        <w:t>ozporządzenia ogólnego</w:t>
      </w:r>
      <w:r w:rsidR="00624826" w:rsidRPr="00B95D32">
        <w:rPr>
          <w:rStyle w:val="h2"/>
          <w:rFonts w:ascii="Verdana" w:eastAsia="Calibri" w:hAnsi="Verdana"/>
          <w:b/>
          <w:sz w:val="18"/>
          <w:szCs w:val="18"/>
        </w:rPr>
        <w:t xml:space="preserve"> </w:t>
      </w:r>
      <w:r w:rsidR="00297FDE" w:rsidRPr="00B95D32">
        <w:rPr>
          <w:rFonts w:ascii="Verdana" w:hAnsi="Verdana" w:cs="Arial"/>
          <w:b/>
          <w:bCs/>
          <w:sz w:val="18"/>
          <w:szCs w:val="18"/>
        </w:rPr>
        <w:t>lub</w:t>
      </w:r>
      <w:r w:rsidR="009661E8" w:rsidRPr="00B95D32">
        <w:rPr>
          <w:rFonts w:ascii="Verdana" w:hAnsi="Verdana" w:cs="Arial"/>
          <w:b/>
          <w:bCs/>
          <w:sz w:val="18"/>
          <w:szCs w:val="18"/>
        </w:rPr>
        <w:t xml:space="preserve"> wykorzystania infrastruktury niezgodnie z </w:t>
      </w:r>
      <w:r w:rsidR="00EA38CE" w:rsidRPr="00B95D32">
        <w:rPr>
          <w:rFonts w:ascii="Verdana" w:hAnsi="Verdana" w:cs="Arial"/>
          <w:b/>
          <w:bCs/>
          <w:sz w:val="18"/>
          <w:szCs w:val="18"/>
        </w:rPr>
        <w:t>wnioskiem o</w:t>
      </w:r>
      <w:r w:rsidR="00097912">
        <w:rPr>
          <w:rFonts w:ascii="Verdana" w:hAnsi="Verdana" w:cs="Arial"/>
          <w:b/>
          <w:bCs/>
          <w:sz w:val="18"/>
          <w:szCs w:val="18"/>
        </w:rPr>
        <w:t> </w:t>
      </w:r>
      <w:r w:rsidR="00EA38CE" w:rsidRPr="00B95D32">
        <w:rPr>
          <w:rFonts w:ascii="Verdana" w:hAnsi="Verdana" w:cs="Arial"/>
          <w:b/>
          <w:bCs/>
          <w:sz w:val="18"/>
          <w:szCs w:val="18"/>
        </w:rPr>
        <w:t xml:space="preserve">dofinansowanie w okresie 3 lat </w:t>
      </w:r>
    </w:p>
    <w:p w14:paraId="608D9D97" w14:textId="77777777" w:rsidR="00D034F8" w:rsidRPr="00B95D32" w:rsidRDefault="005E788F" w:rsidP="003463FE">
      <w:pPr>
        <w:spacing w:line="360" w:lineRule="auto"/>
        <w:jc w:val="center"/>
        <w:rPr>
          <w:rFonts w:ascii="Verdana" w:hAnsi="Verdana" w:cs="Arial"/>
          <w:b/>
          <w:bCs/>
          <w:sz w:val="18"/>
          <w:szCs w:val="18"/>
        </w:rPr>
      </w:pPr>
      <w:r w:rsidRPr="00B95D32">
        <w:rPr>
          <w:rFonts w:ascii="Verdana" w:hAnsi="Verdana" w:cs="Arial"/>
          <w:b/>
          <w:bCs/>
          <w:sz w:val="18"/>
          <w:szCs w:val="18"/>
        </w:rPr>
        <w:t>od</w:t>
      </w:r>
      <w:r w:rsidR="00624826" w:rsidRPr="00B95D32">
        <w:rPr>
          <w:rFonts w:ascii="Verdana" w:hAnsi="Verdana" w:cs="Arial"/>
          <w:b/>
          <w:bCs/>
          <w:sz w:val="18"/>
          <w:szCs w:val="18"/>
        </w:rPr>
        <w:t xml:space="preserve"> </w:t>
      </w:r>
      <w:r w:rsidR="00CF34C6" w:rsidRPr="00B95D32">
        <w:rPr>
          <w:rFonts w:ascii="Verdana" w:hAnsi="Verdana" w:cs="Arial"/>
          <w:b/>
          <w:bCs/>
          <w:sz w:val="18"/>
          <w:szCs w:val="18"/>
        </w:rPr>
        <w:t>płatności końcowej w Projekcie</w:t>
      </w:r>
    </w:p>
    <w:p w14:paraId="33E38113" w14:textId="77777777" w:rsidR="00D034F8" w:rsidRPr="00B95D32" w:rsidRDefault="00D034F8" w:rsidP="00D034F8">
      <w:pPr>
        <w:spacing w:line="360" w:lineRule="auto"/>
        <w:jc w:val="both"/>
        <w:rPr>
          <w:rFonts w:ascii="Verdana" w:hAnsi="Verdana" w:cs="Arial"/>
          <w:sz w:val="18"/>
          <w:szCs w:val="18"/>
          <w:u w:val="single"/>
        </w:rPr>
      </w:pPr>
    </w:p>
    <w:p w14:paraId="39DB79DD" w14:textId="77777777"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Założenia:</w:t>
      </w:r>
    </w:p>
    <w:p w14:paraId="33DEE376" w14:textId="77777777" w:rsidR="00D034F8" w:rsidRPr="00B95D32" w:rsidRDefault="00D034F8" w:rsidP="005A743C">
      <w:pPr>
        <w:pStyle w:val="Akapitzlist"/>
        <w:numPr>
          <w:ilvl w:val="0"/>
          <w:numId w:val="47"/>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wartość kwalifikowalna wydatku, względem którego nastąpiło naruszenie:</w:t>
      </w:r>
      <w:r w:rsidR="00624826" w:rsidRPr="00B95D32">
        <w:rPr>
          <w:rFonts w:ascii="Verdana" w:hAnsi="Verdana" w:cs="Arial"/>
          <w:sz w:val="18"/>
          <w:szCs w:val="18"/>
        </w:rPr>
        <w:t xml:space="preserve"> </w:t>
      </w:r>
      <w:r w:rsidRPr="00B95D32">
        <w:rPr>
          <w:rFonts w:ascii="Verdana" w:hAnsi="Verdana" w:cs="Arial"/>
          <w:b/>
          <w:sz w:val="18"/>
          <w:szCs w:val="18"/>
        </w:rPr>
        <w:t>X</w:t>
      </w:r>
      <w:r w:rsidRPr="00B95D32">
        <w:rPr>
          <w:rFonts w:ascii="Verdana" w:hAnsi="Verdana" w:cs="Arial"/>
          <w:sz w:val="18"/>
          <w:szCs w:val="18"/>
        </w:rPr>
        <w:t xml:space="preserve"> zł;</w:t>
      </w:r>
    </w:p>
    <w:p w14:paraId="08C8E6FC" w14:textId="77777777" w:rsidR="00D034F8" w:rsidRPr="00B95D32" w:rsidRDefault="00D034F8" w:rsidP="005A743C">
      <w:pPr>
        <w:pStyle w:val="Akapitzlist"/>
        <w:numPr>
          <w:ilvl w:val="0"/>
          <w:numId w:val="47"/>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okres liczony w dniach kalendarzowych</w:t>
      </w:r>
      <w:r w:rsidR="00624826" w:rsidRPr="00B95D32">
        <w:rPr>
          <w:rFonts w:ascii="Verdana" w:hAnsi="Verdana" w:cs="Arial"/>
          <w:sz w:val="18"/>
          <w:szCs w:val="18"/>
        </w:rPr>
        <w:t xml:space="preserve">: </w:t>
      </w:r>
      <w:r w:rsidRPr="00B95D32">
        <w:rPr>
          <w:rFonts w:ascii="Verdana" w:hAnsi="Verdana" w:cs="Arial"/>
          <w:b/>
          <w:sz w:val="18"/>
          <w:szCs w:val="18"/>
        </w:rPr>
        <w:t>Y1</w:t>
      </w:r>
      <w:r w:rsidRPr="00B95D32">
        <w:rPr>
          <w:rFonts w:ascii="Verdana" w:hAnsi="Verdana" w:cs="Arial"/>
          <w:sz w:val="18"/>
          <w:szCs w:val="18"/>
        </w:rPr>
        <w:t xml:space="preserve"> dni;</w:t>
      </w:r>
    </w:p>
    <w:p w14:paraId="1E51FF1B" w14:textId="77777777" w:rsidR="00D034F8" w:rsidRPr="00B95D32" w:rsidRDefault="00D034F8" w:rsidP="005A743C">
      <w:pPr>
        <w:pStyle w:val="Akapitzlist"/>
        <w:numPr>
          <w:ilvl w:val="0"/>
          <w:numId w:val="47"/>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łączna liczba dni kalendarzowych niezachowania</w:t>
      </w:r>
      <w:r w:rsidR="00624826" w:rsidRPr="00B95D32">
        <w:rPr>
          <w:rFonts w:ascii="Verdana" w:hAnsi="Verdana" w:cs="Arial"/>
          <w:sz w:val="18"/>
          <w:szCs w:val="18"/>
        </w:rPr>
        <w:t xml:space="preserve"> </w:t>
      </w:r>
      <w:r w:rsidRPr="00B95D32">
        <w:rPr>
          <w:rFonts w:ascii="Verdana" w:hAnsi="Verdana" w:cs="Arial"/>
          <w:sz w:val="18"/>
          <w:szCs w:val="18"/>
        </w:rPr>
        <w:t>okresu (od dnia naruszenia)</w:t>
      </w:r>
      <w:r w:rsidR="00624826" w:rsidRPr="00B95D32">
        <w:rPr>
          <w:rFonts w:ascii="Verdana" w:hAnsi="Verdana" w:cs="Arial"/>
          <w:sz w:val="18"/>
          <w:szCs w:val="18"/>
        </w:rPr>
        <w:t xml:space="preserve">: </w:t>
      </w:r>
      <w:r w:rsidRPr="00B95D32">
        <w:rPr>
          <w:rFonts w:ascii="Verdana" w:hAnsi="Verdana" w:cs="Arial"/>
          <w:b/>
          <w:sz w:val="18"/>
          <w:szCs w:val="18"/>
        </w:rPr>
        <w:t>Y2</w:t>
      </w:r>
      <w:r w:rsidRPr="00B95D32">
        <w:rPr>
          <w:rFonts w:ascii="Verdana" w:hAnsi="Verdana" w:cs="Arial"/>
          <w:sz w:val="18"/>
          <w:szCs w:val="18"/>
        </w:rPr>
        <w:t xml:space="preserve"> dni.</w:t>
      </w:r>
    </w:p>
    <w:p w14:paraId="4AB47311" w14:textId="77777777" w:rsidR="00D034F8" w:rsidRPr="00B95D32" w:rsidRDefault="00D034F8" w:rsidP="00D034F8">
      <w:pPr>
        <w:pStyle w:val="Akapitzlist"/>
        <w:spacing w:line="360" w:lineRule="auto"/>
        <w:ind w:left="360"/>
        <w:jc w:val="both"/>
        <w:rPr>
          <w:rFonts w:ascii="Verdana" w:hAnsi="Verdana" w:cs="Arial"/>
          <w:sz w:val="18"/>
          <w:szCs w:val="18"/>
        </w:rPr>
      </w:pPr>
    </w:p>
    <w:p w14:paraId="07AF3F3A" w14:textId="77777777"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Ustalenie</w:t>
      </w:r>
      <w:r w:rsidR="00624826" w:rsidRPr="00B95D32">
        <w:rPr>
          <w:rFonts w:ascii="Verdana" w:hAnsi="Verdana" w:cs="Arial"/>
          <w:sz w:val="18"/>
          <w:szCs w:val="18"/>
        </w:rPr>
        <w:t xml:space="preserve"> </w:t>
      </w:r>
      <w:r w:rsidRPr="00B95D32">
        <w:rPr>
          <w:rFonts w:ascii="Verdana" w:hAnsi="Verdana" w:cs="Arial"/>
          <w:sz w:val="18"/>
          <w:szCs w:val="18"/>
        </w:rPr>
        <w:t>procentu</w:t>
      </w:r>
      <w:r w:rsidR="00624826" w:rsidRPr="00B95D32">
        <w:rPr>
          <w:rFonts w:ascii="Verdana" w:hAnsi="Verdana" w:cs="Arial"/>
          <w:sz w:val="18"/>
          <w:szCs w:val="18"/>
        </w:rPr>
        <w:t xml:space="preserve"> </w:t>
      </w:r>
      <w:r w:rsidRPr="00B95D32">
        <w:rPr>
          <w:rFonts w:ascii="Verdana" w:hAnsi="Verdana" w:cs="Arial"/>
          <w:sz w:val="18"/>
          <w:szCs w:val="18"/>
        </w:rPr>
        <w:t>korekty:</w:t>
      </w:r>
    </w:p>
    <w:p w14:paraId="691944B2" w14:textId="77777777" w:rsidR="00D034F8" w:rsidRPr="00B95D32" w:rsidRDefault="00D034F8" w:rsidP="00D034F8">
      <w:pPr>
        <w:spacing w:line="360" w:lineRule="auto"/>
        <w:jc w:val="both"/>
        <w:rPr>
          <w:rFonts w:ascii="Verdana" w:hAnsi="Verdana" w:cs="Arial"/>
          <w:sz w:val="18"/>
          <w:szCs w:val="18"/>
        </w:rPr>
      </w:pPr>
      <w:r w:rsidRPr="00B95D32">
        <w:rPr>
          <w:rFonts w:ascii="Verdana" w:hAnsi="Verdana" w:cs="Arial"/>
          <w:b/>
          <w:sz w:val="18"/>
          <w:szCs w:val="18"/>
        </w:rPr>
        <w:t>Y2</w:t>
      </w:r>
      <w:r w:rsidRPr="00B95D32">
        <w:rPr>
          <w:rFonts w:ascii="Verdana" w:hAnsi="Verdana" w:cs="Arial"/>
          <w:sz w:val="18"/>
          <w:szCs w:val="18"/>
        </w:rPr>
        <w:t>/</w:t>
      </w:r>
      <w:r w:rsidRPr="00B95D32">
        <w:rPr>
          <w:rFonts w:ascii="Verdana" w:hAnsi="Verdana" w:cs="Arial"/>
          <w:b/>
          <w:sz w:val="18"/>
          <w:szCs w:val="18"/>
        </w:rPr>
        <w:t>Y1</w:t>
      </w:r>
      <w:r w:rsidR="00624826" w:rsidRPr="00B95D32">
        <w:rPr>
          <w:rFonts w:ascii="Verdana" w:hAnsi="Verdana" w:cs="Arial"/>
          <w:b/>
          <w:sz w:val="18"/>
          <w:szCs w:val="18"/>
        </w:rPr>
        <w:t xml:space="preserve"> </w:t>
      </w:r>
      <w:r w:rsidRPr="00B95D32">
        <w:rPr>
          <w:rFonts w:ascii="Verdana" w:hAnsi="Verdana" w:cs="Arial"/>
          <w:sz w:val="18"/>
          <w:szCs w:val="18"/>
        </w:rPr>
        <w:t xml:space="preserve">x 100% = wynik </w:t>
      </w:r>
      <w:r w:rsidRPr="00B95D32">
        <w:rPr>
          <w:rFonts w:ascii="Verdana" w:hAnsi="Verdana" w:cs="Arial"/>
          <w:b/>
          <w:sz w:val="18"/>
          <w:szCs w:val="18"/>
        </w:rPr>
        <w:t>Z</w:t>
      </w:r>
      <w:r w:rsidRPr="00B95D32">
        <w:rPr>
          <w:rFonts w:ascii="Verdana" w:hAnsi="Verdana" w:cs="Arial"/>
          <w:sz w:val="18"/>
          <w:szCs w:val="18"/>
        </w:rPr>
        <w:t>% (zaokrąglenie w górę do części setnej)</w:t>
      </w:r>
      <w:r w:rsidR="00317A8E" w:rsidRPr="00B95D32">
        <w:rPr>
          <w:rFonts w:ascii="Verdana" w:hAnsi="Verdana" w:cs="Arial"/>
          <w:sz w:val="18"/>
          <w:szCs w:val="18"/>
        </w:rPr>
        <w:t>.</w:t>
      </w:r>
    </w:p>
    <w:p w14:paraId="096D5C73" w14:textId="77777777" w:rsidR="00D034F8" w:rsidRPr="00B95D32" w:rsidRDefault="00D034F8" w:rsidP="00D034F8">
      <w:pPr>
        <w:spacing w:line="360" w:lineRule="auto"/>
        <w:jc w:val="both"/>
        <w:rPr>
          <w:rFonts w:ascii="Verdana" w:hAnsi="Verdana" w:cs="Arial"/>
          <w:sz w:val="18"/>
          <w:szCs w:val="18"/>
        </w:rPr>
      </w:pPr>
    </w:p>
    <w:p w14:paraId="43805DF3" w14:textId="77777777"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W celu wyliczenia podstawy wymierzanej korekty, wartość kwalifikowalna wydatku</w:t>
      </w:r>
      <w:r w:rsidR="00624826" w:rsidRPr="00B95D32">
        <w:rPr>
          <w:rFonts w:ascii="Verdana" w:hAnsi="Verdana" w:cs="Arial"/>
          <w:sz w:val="18"/>
          <w:szCs w:val="18"/>
        </w:rPr>
        <w:t xml:space="preserve"> </w:t>
      </w:r>
      <w:r w:rsidRPr="00B95D32">
        <w:rPr>
          <w:rFonts w:ascii="Verdana" w:hAnsi="Verdana" w:cs="Arial"/>
          <w:sz w:val="18"/>
          <w:szCs w:val="18"/>
        </w:rPr>
        <w:t xml:space="preserve">jest pomnożona przez otrzymany wskaźnik procentowy: </w:t>
      </w:r>
    </w:p>
    <w:p w14:paraId="2EA119A1" w14:textId="77777777" w:rsidR="00D034F8" w:rsidRPr="00B95D32" w:rsidRDefault="00D034F8" w:rsidP="00D034F8">
      <w:pPr>
        <w:spacing w:line="360" w:lineRule="auto"/>
        <w:jc w:val="both"/>
        <w:rPr>
          <w:rFonts w:ascii="Verdana" w:hAnsi="Verdana" w:cs="Arial"/>
          <w:sz w:val="18"/>
          <w:szCs w:val="18"/>
        </w:rPr>
      </w:pPr>
    </w:p>
    <w:p w14:paraId="756113F8" w14:textId="77777777" w:rsidR="00D034F8" w:rsidRPr="00B95D32" w:rsidRDefault="00D034F8" w:rsidP="00D034F8">
      <w:pPr>
        <w:spacing w:line="360" w:lineRule="auto"/>
        <w:jc w:val="both"/>
        <w:rPr>
          <w:rFonts w:ascii="Verdana" w:hAnsi="Verdana" w:cs="Arial"/>
          <w:b/>
          <w:bCs/>
          <w:sz w:val="18"/>
          <w:szCs w:val="18"/>
        </w:rPr>
      </w:pPr>
      <w:r w:rsidRPr="00B95D32">
        <w:rPr>
          <w:rFonts w:ascii="Verdana" w:hAnsi="Verdana" w:cs="Arial"/>
          <w:b/>
          <w:sz w:val="18"/>
          <w:szCs w:val="18"/>
        </w:rPr>
        <w:t>X</w:t>
      </w:r>
      <w:r w:rsidR="00DF3628" w:rsidRPr="00B95D32">
        <w:rPr>
          <w:rFonts w:ascii="Verdana" w:hAnsi="Verdana" w:cs="Arial"/>
          <w:b/>
          <w:sz w:val="18"/>
          <w:szCs w:val="18"/>
        </w:rPr>
        <w:t xml:space="preserve"> </w:t>
      </w:r>
      <w:r w:rsidRPr="00B95D32">
        <w:rPr>
          <w:rFonts w:ascii="Verdana" w:hAnsi="Verdana" w:cs="Arial"/>
          <w:sz w:val="18"/>
          <w:szCs w:val="18"/>
        </w:rPr>
        <w:t xml:space="preserve">zł x </w:t>
      </w:r>
      <w:r w:rsidRPr="00B95D32">
        <w:rPr>
          <w:rFonts w:ascii="Verdana" w:hAnsi="Verdana" w:cs="Arial"/>
          <w:b/>
          <w:sz w:val="18"/>
          <w:szCs w:val="18"/>
        </w:rPr>
        <w:t>Z</w:t>
      </w:r>
      <w:r w:rsidRPr="00B95D32">
        <w:rPr>
          <w:rFonts w:ascii="Verdana" w:hAnsi="Verdana" w:cs="Arial"/>
          <w:sz w:val="18"/>
          <w:szCs w:val="18"/>
        </w:rPr>
        <w:t>% = podstawa korekty w zł (zaokrąglenie w górę do pełnych groszy).</w:t>
      </w:r>
    </w:p>
    <w:p w14:paraId="2848132C" w14:textId="77777777" w:rsidR="00D034F8" w:rsidRPr="00B95D32" w:rsidRDefault="00D034F8" w:rsidP="0059042F">
      <w:pPr>
        <w:tabs>
          <w:tab w:val="center" w:pos="4111"/>
        </w:tabs>
        <w:spacing w:line="276" w:lineRule="auto"/>
        <w:rPr>
          <w:rFonts w:ascii="Verdana" w:hAnsi="Verdana"/>
          <w:i/>
          <w:sz w:val="18"/>
          <w:szCs w:val="18"/>
        </w:rPr>
      </w:pPr>
    </w:p>
    <w:p w14:paraId="758AE733" w14:textId="6BE5521D" w:rsidR="00A62B80" w:rsidRDefault="00B2628B" w:rsidP="00A62B80">
      <w:pPr>
        <w:spacing w:line="360" w:lineRule="auto"/>
        <w:jc w:val="both"/>
        <w:rPr>
          <w:rFonts w:ascii="Verdana" w:hAnsi="Verdana"/>
          <w:sz w:val="18"/>
          <w:szCs w:val="18"/>
        </w:rPr>
      </w:pPr>
      <w:r w:rsidRPr="00B95D32">
        <w:rPr>
          <w:rFonts w:ascii="Verdana" w:hAnsi="Verdana" w:cs="Arial"/>
          <w:sz w:val="18"/>
          <w:szCs w:val="18"/>
        </w:rPr>
        <w:t xml:space="preserve">W przypadku braku możliwości potwierdzenia </w:t>
      </w:r>
      <w:r w:rsidR="000C1A68" w:rsidRPr="00B95D32">
        <w:rPr>
          <w:rFonts w:ascii="Verdana" w:hAnsi="Verdana" w:cs="Arial"/>
          <w:sz w:val="18"/>
          <w:szCs w:val="18"/>
        </w:rPr>
        <w:t xml:space="preserve">przez IP </w:t>
      </w:r>
      <w:r w:rsidRPr="00B95D32">
        <w:rPr>
          <w:rFonts w:ascii="Verdana" w:hAnsi="Verdana" w:cs="Arial"/>
          <w:sz w:val="18"/>
          <w:szCs w:val="18"/>
        </w:rPr>
        <w:t xml:space="preserve">okresu wystąpienia naruszenia (tj. </w:t>
      </w:r>
      <w:r w:rsidR="00F037F2" w:rsidRPr="00B95D32">
        <w:rPr>
          <w:rFonts w:ascii="Verdana" w:hAnsi="Verdana" w:cs="Arial"/>
          <w:sz w:val="18"/>
          <w:szCs w:val="18"/>
        </w:rPr>
        <w:t xml:space="preserve">daty </w:t>
      </w:r>
      <w:r w:rsidR="00C62FDE" w:rsidRPr="00B95D32">
        <w:rPr>
          <w:rFonts w:ascii="Verdana" w:hAnsi="Verdana" w:cs="Arial"/>
          <w:sz w:val="18"/>
          <w:szCs w:val="18"/>
        </w:rPr>
        <w:t xml:space="preserve">jej </w:t>
      </w:r>
      <w:r w:rsidR="00F037F2" w:rsidRPr="00B95D32">
        <w:rPr>
          <w:rFonts w:ascii="Verdana" w:hAnsi="Verdana" w:cs="Arial"/>
          <w:sz w:val="18"/>
          <w:szCs w:val="18"/>
        </w:rPr>
        <w:t>rozpoczęcia</w:t>
      </w:r>
      <w:r w:rsidR="00E87743">
        <w:rPr>
          <w:rFonts w:ascii="Verdana" w:hAnsi="Verdana" w:cs="Arial"/>
          <w:sz w:val="18"/>
          <w:szCs w:val="18"/>
        </w:rPr>
        <w:br/>
      </w:r>
      <w:r w:rsidR="00F037F2" w:rsidRPr="00B95D32">
        <w:rPr>
          <w:rFonts w:ascii="Verdana" w:hAnsi="Verdana" w:cs="Arial"/>
          <w:sz w:val="18"/>
          <w:szCs w:val="18"/>
        </w:rPr>
        <w:t>i</w:t>
      </w:r>
      <w:r w:rsidRPr="00B95D32">
        <w:rPr>
          <w:rFonts w:ascii="Verdana" w:hAnsi="Verdana" w:cs="Arial"/>
          <w:sz w:val="18"/>
          <w:szCs w:val="18"/>
        </w:rPr>
        <w:t xml:space="preserve"> zakończenia) zwrotowi podlega całość wypłaconego dofinansowania</w:t>
      </w:r>
      <w:r w:rsidR="005C5DE9" w:rsidRPr="00B95D32">
        <w:rPr>
          <w:rFonts w:ascii="Verdana" w:hAnsi="Verdana" w:cs="Arial"/>
          <w:sz w:val="18"/>
          <w:szCs w:val="18"/>
        </w:rPr>
        <w:t xml:space="preserve"> wraz z odsetkami</w:t>
      </w:r>
      <w:r w:rsidRPr="00B95D32">
        <w:rPr>
          <w:rFonts w:ascii="Verdana" w:hAnsi="Verdana" w:cs="Arial"/>
          <w:sz w:val="18"/>
          <w:szCs w:val="18"/>
        </w:rPr>
        <w:t>.</w:t>
      </w:r>
      <w:r w:rsidR="00A62B80" w:rsidRPr="00B95D32">
        <w:rPr>
          <w:rFonts w:ascii="Verdana" w:hAnsi="Verdana"/>
          <w:sz w:val="18"/>
          <w:szCs w:val="18"/>
        </w:rPr>
        <w:t xml:space="preserve"> </w:t>
      </w:r>
    </w:p>
    <w:p w14:paraId="5171F89E" w14:textId="460CEAE5" w:rsidR="00400F33" w:rsidRPr="00C05BB6" w:rsidRDefault="00400F33" w:rsidP="000F604A">
      <w:pPr>
        <w:spacing w:line="360" w:lineRule="auto"/>
        <w:jc w:val="both"/>
        <w:rPr>
          <w:rFonts w:ascii="Verdana" w:hAnsi="Verdana" w:cs="Arial"/>
          <w:sz w:val="18"/>
          <w:szCs w:val="18"/>
        </w:rPr>
      </w:pPr>
    </w:p>
    <w:sectPr w:rsidR="00400F33" w:rsidRPr="00C05BB6" w:rsidSect="000F604A">
      <w:footerReference w:type="default" r:id="rId20"/>
      <w:headerReference w:type="first" r:id="rId21"/>
      <w:footerReference w:type="first" r:id="rId22"/>
      <w:pgSz w:w="11905" w:h="16837"/>
      <w:pgMar w:top="394" w:right="1418" w:bottom="709"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EE0C0" w14:textId="77777777" w:rsidR="00AE6F5F" w:rsidRDefault="00AE6F5F">
      <w:r>
        <w:separator/>
      </w:r>
    </w:p>
  </w:endnote>
  <w:endnote w:type="continuationSeparator" w:id="0">
    <w:p w14:paraId="654C2E4D" w14:textId="77777777" w:rsidR="00AE6F5F" w:rsidRDefault="00AE6F5F">
      <w:r>
        <w:continuationSeparator/>
      </w:r>
    </w:p>
  </w:endnote>
  <w:endnote w:type="continuationNotice" w:id="1">
    <w:p w14:paraId="2B5A8868" w14:textId="77777777" w:rsidR="00AE6F5F" w:rsidRDefault="00AE6F5F"/>
  </w:endnote>
  <w:endnote w:id="2">
    <w:p w14:paraId="5035FD27" w14:textId="77777777" w:rsidR="00231BC9" w:rsidRDefault="00231BC9" w:rsidP="00E01357">
      <w:pPr>
        <w:pStyle w:val="Tekstpodstawowy"/>
        <w:rPr>
          <w:rFonts w:ascii="Verdana" w:hAnsi="Verdana"/>
          <w:color w:val="000000"/>
          <w:sz w:val="14"/>
          <w:szCs w:val="14"/>
        </w:rPr>
      </w:pPr>
    </w:p>
    <w:p w14:paraId="423DABF1" w14:textId="77777777" w:rsidR="00231BC9" w:rsidRPr="001C3C6D" w:rsidRDefault="00231BC9"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14:paraId="52FA102C" w14:textId="77777777" w:rsidR="00231BC9" w:rsidRPr="001C3C6D" w:rsidRDefault="00231BC9" w:rsidP="00E01357">
      <w:pPr>
        <w:pStyle w:val="Tekstpodstawowy"/>
        <w:rPr>
          <w:rFonts w:ascii="Verdana" w:hAnsi="Verdana"/>
          <w:color w:val="000000"/>
          <w:sz w:val="14"/>
          <w:szCs w:val="14"/>
        </w:rPr>
      </w:pPr>
    </w:p>
    <w:p w14:paraId="5E4B36BC" w14:textId="77777777" w:rsidR="00231BC9" w:rsidRPr="001C3C6D" w:rsidRDefault="00231BC9"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067FA078" w14:textId="77777777" w:rsidR="00231BC9" w:rsidRPr="001C3C6D" w:rsidRDefault="00231BC9" w:rsidP="00E01357">
      <w:pPr>
        <w:pStyle w:val="Tekstpodstawowy"/>
        <w:rPr>
          <w:rFonts w:ascii="Verdana" w:hAnsi="Verdana"/>
          <w:color w:val="000000"/>
          <w:sz w:val="14"/>
          <w:szCs w:val="14"/>
        </w:rPr>
      </w:pPr>
    </w:p>
    <w:p w14:paraId="693BCAB9" w14:textId="77777777" w:rsidR="00231BC9" w:rsidRPr="001C3C6D" w:rsidRDefault="00231BC9"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35DCFEB6"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7A246E58"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w:t>
      </w:r>
      <w:r>
        <w:rPr>
          <w:rFonts w:ascii="Verdana" w:hAnsi="Verdana"/>
          <w:color w:val="000000"/>
          <w:sz w:val="14"/>
          <w:szCs w:val="14"/>
        </w:rPr>
        <w:t>,</w:t>
      </w:r>
      <w:r w:rsidRPr="001C3C6D">
        <w:rPr>
          <w:rFonts w:ascii="Verdana" w:hAnsi="Verdana"/>
          <w:color w:val="000000"/>
          <w:sz w:val="14"/>
          <w:szCs w:val="14"/>
        </w:rPr>
        <w:t xml:space="preserve"> gdy zjawisko to powtórzy się w ciągu dwóch następujących po sobie okresach obrachunkowych.</w:t>
      </w:r>
    </w:p>
    <w:p w14:paraId="62AA2B31"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3547CF24"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1EE277D7" w14:textId="77777777" w:rsidR="00231BC9" w:rsidRPr="001C3C6D" w:rsidRDefault="00231BC9" w:rsidP="005A743C">
      <w:pPr>
        <w:pStyle w:val="Tekstpodstawowy"/>
        <w:widowControl w:val="0"/>
        <w:numPr>
          <w:ilvl w:val="0"/>
          <w:numId w:val="4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14:paraId="711C2BD3" w14:textId="77777777" w:rsidR="00231BC9" w:rsidRPr="001C3C6D" w:rsidRDefault="00231BC9" w:rsidP="005A743C">
      <w:pPr>
        <w:pStyle w:val="Tekstpodstawowy"/>
        <w:widowControl w:val="0"/>
        <w:numPr>
          <w:ilvl w:val="0"/>
          <w:numId w:val="4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14:paraId="60CA2ABF"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46D6CD35"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w:t>
      </w:r>
      <w:r>
        <w:rPr>
          <w:rFonts w:ascii="Verdana" w:hAnsi="Verdana"/>
          <w:color w:val="000000"/>
          <w:sz w:val="14"/>
          <w:szCs w:val="14"/>
        </w:rPr>
        <w:t> </w:t>
      </w:r>
      <w:r w:rsidRPr="001C3C6D">
        <w:rPr>
          <w:rFonts w:ascii="Verdana" w:hAnsi="Verdana"/>
          <w:color w:val="000000"/>
          <w:sz w:val="14"/>
          <w:szCs w:val="14"/>
        </w:rPr>
        <w:t>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14:paraId="398B52B4"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30F0A52C"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1AFD6466" w14:textId="77777777" w:rsidR="00231BC9" w:rsidRPr="001C3C6D" w:rsidRDefault="00231BC9" w:rsidP="00E01357">
      <w:pPr>
        <w:pStyle w:val="Tekstpodstawowy"/>
        <w:rPr>
          <w:rFonts w:ascii="Verdana" w:hAnsi="Verdana"/>
          <w:color w:val="000000"/>
          <w:sz w:val="14"/>
          <w:szCs w:val="14"/>
        </w:rPr>
      </w:pPr>
    </w:p>
    <w:p w14:paraId="0601679D" w14:textId="77777777" w:rsidR="00231BC9" w:rsidRPr="001C3C6D" w:rsidRDefault="00231BC9"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7EF09B3E" w14:textId="77777777" w:rsidR="00231BC9" w:rsidRPr="001C3C6D" w:rsidRDefault="00231BC9" w:rsidP="00E01357">
      <w:pPr>
        <w:pStyle w:val="Tekstpodstawowy"/>
        <w:rPr>
          <w:rFonts w:ascii="Verdana" w:hAnsi="Verdana"/>
          <w:sz w:val="14"/>
          <w:szCs w:val="14"/>
        </w:rPr>
      </w:pPr>
    </w:p>
  </w:endnote>
  <w:endnote w:id="3">
    <w:p w14:paraId="6F8095FA" w14:textId="12D892B6" w:rsidR="00231BC9" w:rsidRPr="00A12FE2" w:rsidRDefault="00231BC9"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33068CC9" w14:textId="77777777" w:rsidR="00231BC9" w:rsidRPr="001C3C6D" w:rsidRDefault="00231BC9" w:rsidP="00E01357">
      <w:pPr>
        <w:pStyle w:val="Tekstprzypisukocowego"/>
        <w:tabs>
          <w:tab w:val="left" w:pos="284"/>
        </w:tabs>
        <w:jc w:val="both"/>
        <w:rPr>
          <w:rFonts w:ascii="Verdana" w:hAnsi="Verdana"/>
          <w:sz w:val="14"/>
          <w:szCs w:val="14"/>
        </w:rPr>
      </w:pPr>
    </w:p>
  </w:endnote>
  <w:endnote w:id="4">
    <w:p w14:paraId="1D53C354" w14:textId="77777777" w:rsidR="00231BC9" w:rsidRPr="001C3C6D" w:rsidRDefault="00231BC9"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31792BDB" w14:textId="77777777" w:rsidR="00231BC9" w:rsidRPr="001C3C6D" w:rsidRDefault="00231BC9"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10944F32" w14:textId="77777777" w:rsidR="00231BC9" w:rsidRPr="001C3C6D" w:rsidRDefault="00231BC9"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24AEF474" w14:textId="77777777" w:rsidR="00231BC9" w:rsidRPr="001C3C6D" w:rsidRDefault="00231BC9" w:rsidP="00F321D9">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66E4BDF6" w14:textId="77777777" w:rsidR="00231BC9" w:rsidRPr="001C3C6D" w:rsidRDefault="00231BC9"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70586C91" w14:textId="77777777" w:rsidR="00231BC9" w:rsidRPr="001C3C6D" w:rsidRDefault="00231BC9"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14:paraId="0B49ED97" w14:textId="77777777" w:rsidR="00231BC9" w:rsidRPr="001C3C6D" w:rsidRDefault="00231BC9" w:rsidP="00E01357">
      <w:pPr>
        <w:pStyle w:val="Tekstprzypisukocowego"/>
        <w:jc w:val="both"/>
        <w:rPr>
          <w:rFonts w:ascii="Verdana" w:hAnsi="Verdana"/>
          <w:color w:val="000000"/>
          <w:sz w:val="14"/>
          <w:szCs w:val="14"/>
        </w:rPr>
      </w:pPr>
    </w:p>
    <w:p w14:paraId="2E2C7786" w14:textId="77777777" w:rsidR="00231BC9" w:rsidRPr="001C3C6D" w:rsidRDefault="00231BC9"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14:paraId="7AF215F6" w14:textId="77777777" w:rsidR="00231BC9" w:rsidRPr="001C3C6D" w:rsidRDefault="00231BC9" w:rsidP="00E01357">
      <w:pPr>
        <w:pStyle w:val="Tekstprzypisukocowego"/>
        <w:jc w:val="both"/>
        <w:rPr>
          <w:rFonts w:ascii="Verdana" w:hAnsi="Verdana"/>
          <w:sz w:val="14"/>
          <w:szCs w:val="14"/>
        </w:rPr>
      </w:pPr>
    </w:p>
  </w:endnote>
  <w:endnote w:id="5">
    <w:p w14:paraId="344166BE" w14:textId="77777777" w:rsidR="00231BC9" w:rsidRPr="00937294" w:rsidRDefault="00231BC9"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4C0F61E9" w14:textId="77777777" w:rsidR="00231BC9" w:rsidRPr="001C3C6D" w:rsidRDefault="00231BC9"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052C0E26" w14:textId="77777777" w:rsidR="00231BC9" w:rsidRPr="001C3C6D" w:rsidRDefault="00231BC9"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14:paraId="06278DDE" w14:textId="77777777" w:rsidR="00231BC9" w:rsidRPr="001C3C6D" w:rsidRDefault="00231BC9"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367A2AC2" w14:textId="77777777" w:rsidR="00231BC9" w:rsidRPr="001C3C6D" w:rsidRDefault="00231BC9"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w:t>
      </w:r>
      <w:r>
        <w:rPr>
          <w:rFonts w:ascii="Verdana" w:hAnsi="Verdana"/>
          <w:sz w:val="14"/>
          <w:szCs w:val="14"/>
        </w:rPr>
        <w:t>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07C7154B" w14:textId="77777777" w:rsidR="00231BC9" w:rsidRPr="001C3C6D" w:rsidRDefault="00231BC9" w:rsidP="00E01357">
      <w:pPr>
        <w:pStyle w:val="Tekstprzypisukocowego"/>
        <w:rPr>
          <w:rFonts w:ascii="Verdana" w:hAnsi="Verdana"/>
          <w:sz w:val="14"/>
          <w:szCs w:val="14"/>
        </w:rPr>
      </w:pPr>
    </w:p>
  </w:endnote>
  <w:endnote w:id="6">
    <w:p w14:paraId="7B88964A" w14:textId="77777777" w:rsidR="00231BC9" w:rsidRPr="00937294" w:rsidRDefault="00231BC9"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późn. zm. </w:t>
      </w:r>
      <w:r w:rsidRPr="001C3C6D">
        <w:rPr>
          <w:rFonts w:ascii="Verdana" w:hAnsi="Verdana"/>
          <w:sz w:val="14"/>
          <w:szCs w:val="14"/>
        </w:rPr>
        <w:t xml:space="preserve">uznającego niektóre rodzaje pomocy za zgodne z rynkiem wewnętrznym w zastosowaniu art. 107 i 108 Traktatu </w:t>
      </w:r>
    </w:p>
    <w:p w14:paraId="41FA8FFD" w14:textId="77777777" w:rsidR="00231BC9" w:rsidRPr="001C3C6D" w:rsidRDefault="00231BC9" w:rsidP="00E01357">
      <w:pPr>
        <w:pStyle w:val="Tekstprzypisukocowego"/>
        <w:jc w:val="both"/>
        <w:rPr>
          <w:rFonts w:ascii="Verdana" w:hAnsi="Verdana"/>
          <w:color w:val="000000"/>
          <w:sz w:val="14"/>
          <w:szCs w:val="14"/>
        </w:rPr>
      </w:pPr>
    </w:p>
    <w:p w14:paraId="4472C788" w14:textId="77777777" w:rsidR="00231BC9" w:rsidRDefault="00231BC9"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025D9875" w14:textId="77777777" w:rsidR="00231BC9" w:rsidRPr="001C3C6D" w:rsidRDefault="00231BC9"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w:t>
      </w:r>
      <w:r>
        <w:rPr>
          <w:rFonts w:ascii="Verdana" w:hAnsi="Verdana"/>
          <w:color w:val="000000"/>
          <w:sz w:val="14"/>
          <w:szCs w:val="14"/>
        </w:rPr>
        <w:t>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5BAE7122" w14:textId="77777777" w:rsidR="00231BC9" w:rsidRPr="001C3C6D" w:rsidRDefault="00231BC9"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4E36FAC6"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14:paraId="2E3F4B1B" w14:textId="77777777" w:rsidR="00231BC9" w:rsidRPr="001C3C6D" w:rsidRDefault="00231BC9"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4D312818" w14:textId="77777777" w:rsidR="00231BC9" w:rsidRPr="001C3C6D" w:rsidRDefault="00231BC9"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71DC0006" w14:textId="77777777" w:rsidR="00231BC9" w:rsidRPr="001C3C6D" w:rsidRDefault="00231BC9" w:rsidP="00E01357">
      <w:pPr>
        <w:pStyle w:val="Tekstprzypisukocowego"/>
        <w:jc w:val="both"/>
        <w:rPr>
          <w:rFonts w:ascii="Verdana" w:hAnsi="Verdana"/>
          <w:sz w:val="14"/>
          <w:szCs w:val="14"/>
        </w:rPr>
      </w:pPr>
    </w:p>
  </w:endnote>
  <w:endnote w:id="7">
    <w:p w14:paraId="1FF9E82F" w14:textId="77777777" w:rsidR="00231BC9" w:rsidRPr="001C3C6D" w:rsidRDefault="00231BC9"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514D0C3E"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13DB9712"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6A3F3A45"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16AB53C4"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45B952DB"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14:paraId="71AC6E6D" w14:textId="77777777" w:rsidR="00231BC9" w:rsidRPr="001C3C6D" w:rsidRDefault="00231BC9" w:rsidP="00E01357">
      <w:pPr>
        <w:pStyle w:val="Tekstprzypisukocowego"/>
        <w:jc w:val="both"/>
        <w:rPr>
          <w:rFonts w:ascii="Verdana" w:hAnsi="Verdana"/>
          <w:sz w:val="14"/>
          <w:szCs w:val="14"/>
        </w:rPr>
      </w:pPr>
    </w:p>
  </w:endnote>
  <w:endnote w:id="8">
    <w:p w14:paraId="7F1547C0"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w:t>
      </w:r>
      <w:r>
        <w:rPr>
          <w:rFonts w:ascii="Verdana" w:hAnsi="Verdana"/>
          <w:sz w:val="14"/>
          <w:szCs w:val="14"/>
        </w:rPr>
        <w:t> </w:t>
      </w:r>
      <w:r w:rsidRPr="001C3C6D">
        <w:rPr>
          <w:rFonts w:ascii="Verdana" w:hAnsi="Verdana"/>
          <w:sz w:val="14"/>
          <w:szCs w:val="14"/>
        </w:rPr>
        <w:t>sprawie nowych sprawozdań finansowych niektórych rodzajów spółek (78/660/EWC)</w:t>
      </w:r>
    </w:p>
    <w:p w14:paraId="6E6E9033" w14:textId="77777777" w:rsidR="00231BC9" w:rsidRPr="001C3C6D" w:rsidRDefault="00231BC9" w:rsidP="00E01357">
      <w:pPr>
        <w:tabs>
          <w:tab w:val="left" w:pos="284"/>
        </w:tabs>
        <w:jc w:val="both"/>
        <w:rPr>
          <w:rFonts w:ascii="Verdana" w:hAnsi="Verdana"/>
          <w:sz w:val="14"/>
          <w:szCs w:val="14"/>
        </w:rPr>
      </w:pPr>
    </w:p>
  </w:endnote>
  <w:endnote w:id="9">
    <w:p w14:paraId="229EF3AF" w14:textId="77777777" w:rsidR="00231BC9" w:rsidRPr="00856738" w:rsidRDefault="00231BC9"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46F73D7E" w14:textId="77777777" w:rsidR="00231BC9" w:rsidRPr="001C3C6D" w:rsidRDefault="00231BC9" w:rsidP="00E01357">
      <w:pPr>
        <w:pStyle w:val="Tekstprzypisukocowego"/>
        <w:jc w:val="both"/>
        <w:rPr>
          <w:rFonts w:ascii="Verdana" w:hAnsi="Verdana"/>
          <w:sz w:val="14"/>
          <w:szCs w:val="14"/>
        </w:rPr>
      </w:pPr>
    </w:p>
  </w:endnote>
  <w:endnote w:id="10">
    <w:p w14:paraId="15FED81A" w14:textId="77777777" w:rsidR="00231BC9" w:rsidRPr="00856738" w:rsidRDefault="00231BC9"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14:paraId="6CB5224D" w14:textId="77777777" w:rsidR="00231BC9" w:rsidRPr="001C3C6D" w:rsidRDefault="00231BC9"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14:paraId="7BF1E166" w14:textId="77777777" w:rsidR="00231BC9" w:rsidRPr="001C3C6D" w:rsidRDefault="00231BC9"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14:paraId="096108F5" w14:textId="77777777" w:rsidR="00231BC9" w:rsidRPr="001C3C6D" w:rsidRDefault="00231BC9"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14:paraId="6AA15F11" w14:textId="77777777" w:rsidR="00231BC9" w:rsidRPr="001C3C6D" w:rsidRDefault="00231BC9"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14:paraId="4BC8F4A1" w14:textId="77777777" w:rsidR="00231BC9" w:rsidRDefault="00231BC9"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14:paraId="775D9C14" w14:textId="77777777" w:rsidR="00231BC9" w:rsidRPr="001C3C6D" w:rsidRDefault="00231BC9" w:rsidP="00453A84">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altName w:val="Calibri"/>
    <w:panose1 w:val="020F0502020204030204"/>
    <w:charset w:val="EE"/>
    <w:family w:val="swiss"/>
    <w:pitch w:val="variable"/>
    <w:sig w:usb0="E0002AFF" w:usb1="4000ACFF" w:usb2="00000001"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Verdana,Bold">
    <w:altName w:val="Verdana"/>
    <w:charset w:val="EE"/>
    <w:family w:val="auto"/>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39D16" w14:textId="77777777" w:rsidR="00231BC9" w:rsidRPr="00E01357" w:rsidRDefault="00231BC9">
    <w:pPr>
      <w:pStyle w:val="Stopka"/>
      <w:tabs>
        <w:tab w:val="clear" w:pos="4536"/>
        <w:tab w:val="clear" w:pos="9072"/>
      </w:tabs>
      <w:jc w:val="center"/>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E2131" w14:textId="77777777" w:rsidR="00231BC9" w:rsidRPr="00410C06" w:rsidRDefault="00231BC9">
    <w:pPr>
      <w:pStyle w:val="Stopka"/>
      <w:tabs>
        <w:tab w:val="clear" w:pos="4536"/>
        <w:tab w:val="clear" w:pos="9072"/>
      </w:tabs>
      <w:jc w:val="center"/>
      <w:rPr>
        <w:rFonts w:ascii="Verdana" w:hAnsi="Verdan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FF2E" w14:textId="5E24910E" w:rsidR="00231BC9" w:rsidRPr="001F20CE" w:rsidRDefault="00231BC9"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Pr="001F20CE">
      <w:rPr>
        <w:rFonts w:ascii="Verdana" w:hAnsi="Verdana"/>
        <w:sz w:val="16"/>
      </w:rPr>
      <w:fldChar w:fldCharType="begin"/>
    </w:r>
    <w:r w:rsidRPr="001F20CE">
      <w:rPr>
        <w:rFonts w:ascii="Verdana" w:hAnsi="Verdana"/>
        <w:sz w:val="16"/>
      </w:rPr>
      <w:instrText xml:space="preserve"> page </w:instrText>
    </w:r>
    <w:r w:rsidRPr="001F20CE">
      <w:rPr>
        <w:rFonts w:ascii="Verdana" w:hAnsi="Verdana"/>
        <w:sz w:val="16"/>
      </w:rPr>
      <w:fldChar w:fldCharType="separate"/>
    </w:r>
    <w:r>
      <w:rPr>
        <w:rFonts w:ascii="Verdana" w:hAnsi="Verdana"/>
        <w:noProof/>
        <w:sz w:val="16"/>
      </w:rPr>
      <w:t>40</w:t>
    </w:r>
    <w:r w:rsidRPr="001F20CE">
      <w:rPr>
        <w:rFonts w:ascii="Verdana" w:hAnsi="Verdana"/>
        <w:sz w:val="16"/>
      </w:rPr>
      <w:fldChar w:fldCharType="end"/>
    </w:r>
    <w:r w:rsidRPr="001F20CE">
      <w:rPr>
        <w:rFonts w:ascii="Verdana" w:hAnsi="Verdana"/>
        <w:sz w:val="16"/>
      </w:rPr>
      <w:t>/</w:t>
    </w:r>
    <w:r w:rsidRPr="001F20CE">
      <w:rPr>
        <w:rFonts w:ascii="Verdana" w:hAnsi="Verdana"/>
        <w:sz w:val="16"/>
      </w:rPr>
      <w:fldChar w:fldCharType="begin"/>
    </w:r>
    <w:r w:rsidRPr="001F20CE">
      <w:rPr>
        <w:rFonts w:ascii="Verdana" w:hAnsi="Verdana"/>
        <w:sz w:val="16"/>
      </w:rPr>
      <w:instrText>sectionpages</w:instrText>
    </w:r>
    <w:r w:rsidRPr="001F20CE">
      <w:rPr>
        <w:rFonts w:ascii="Verdana" w:hAnsi="Verdana"/>
        <w:sz w:val="16"/>
      </w:rPr>
      <w:fldChar w:fldCharType="separate"/>
    </w:r>
    <w:r w:rsidR="006E0C96">
      <w:rPr>
        <w:rFonts w:ascii="Verdana" w:hAnsi="Verdana"/>
        <w:noProof/>
        <w:sz w:val="16"/>
      </w:rPr>
      <w:t>2</w:t>
    </w:r>
    <w:r w:rsidRPr="001F20CE">
      <w:rPr>
        <w:rFonts w:ascii="Verdana" w:hAnsi="Verdana"/>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8EC67" w14:textId="77777777" w:rsidR="00231BC9" w:rsidRDefault="00231B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AF891" w14:textId="77777777" w:rsidR="00231BC9" w:rsidRPr="00E01357" w:rsidRDefault="00231BC9">
    <w:pPr>
      <w:pStyle w:val="Stopka"/>
      <w:tabs>
        <w:tab w:val="clear" w:pos="4536"/>
        <w:tab w:val="clear" w:pos="9072"/>
      </w:tabs>
      <w:jc w:val="center"/>
      <w:rPr>
        <w:rFonts w:ascii="Verdana" w:hAnsi="Verdan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6937" w14:textId="77777777" w:rsidR="00231BC9" w:rsidRPr="00410C06" w:rsidRDefault="00231BC9">
    <w:pPr>
      <w:pStyle w:val="Stopka"/>
      <w:tabs>
        <w:tab w:val="clear" w:pos="4536"/>
        <w:tab w:val="clear" w:pos="9072"/>
      </w:tabs>
      <w:jc w:val="center"/>
      <w:rPr>
        <w:rFonts w:ascii="Verdana" w:hAnsi="Verdana"/>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516CB" w14:textId="77777777" w:rsidR="00231BC9" w:rsidRPr="00E01357" w:rsidRDefault="00231BC9">
    <w:pPr>
      <w:pStyle w:val="Stopka"/>
      <w:tabs>
        <w:tab w:val="clear" w:pos="4536"/>
        <w:tab w:val="clear" w:pos="9072"/>
      </w:tabs>
      <w:jc w:val="center"/>
      <w:rPr>
        <w:rFonts w:ascii="Verdana" w:hAnsi="Verdan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0F232" w14:textId="77777777" w:rsidR="00231BC9" w:rsidRPr="00410C06" w:rsidRDefault="00231BC9">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9C137" w14:textId="77777777" w:rsidR="00AE6F5F" w:rsidRDefault="00AE6F5F">
      <w:r>
        <w:separator/>
      </w:r>
    </w:p>
  </w:footnote>
  <w:footnote w:type="continuationSeparator" w:id="0">
    <w:p w14:paraId="790E8A57" w14:textId="77777777" w:rsidR="00AE6F5F" w:rsidRDefault="00AE6F5F">
      <w:r>
        <w:continuationSeparator/>
      </w:r>
    </w:p>
  </w:footnote>
  <w:footnote w:type="continuationNotice" w:id="1">
    <w:p w14:paraId="0C8335B6" w14:textId="77777777" w:rsidR="00AE6F5F" w:rsidRDefault="00AE6F5F"/>
  </w:footnote>
  <w:footnote w:id="2">
    <w:p w14:paraId="7C84F42C" w14:textId="77777777" w:rsidR="00231BC9" w:rsidRDefault="00231BC9" w:rsidP="009958B4">
      <w:pPr>
        <w:pStyle w:val="Tekstprzypisudolnego"/>
        <w:ind w:left="142" w:hanging="142"/>
        <w:jc w:val="both"/>
        <w:rPr>
          <w:rFonts w:ascii="Verdana" w:hAnsi="Verdana"/>
          <w:sz w:val="14"/>
          <w:szCs w:val="14"/>
        </w:rPr>
      </w:pPr>
      <w:r w:rsidRPr="00466450">
        <w:rPr>
          <w:rStyle w:val="Znakiprzypiswdolnych"/>
          <w:rFonts w:ascii="Verdana" w:hAnsi="Verdana"/>
          <w:sz w:val="14"/>
          <w:szCs w:val="14"/>
        </w:rPr>
        <w:footnoteRef/>
      </w:r>
      <w:r w:rsidRPr="00466450">
        <w:rPr>
          <w:rFonts w:ascii="Verdana" w:hAnsi="Verdana"/>
          <w:sz w:val="14"/>
          <w:szCs w:val="14"/>
        </w:rPr>
        <w:tab/>
        <w:t>Jeśli nie dotyczy – należy skreślić</w:t>
      </w:r>
      <w:r>
        <w:rPr>
          <w:rFonts w:ascii="Verdana" w:hAnsi="Verdana"/>
          <w:sz w:val="14"/>
          <w:szCs w:val="14"/>
        </w:rPr>
        <w:t>.</w:t>
      </w:r>
    </w:p>
  </w:footnote>
  <w:footnote w:id="3">
    <w:p w14:paraId="139827F6" w14:textId="77777777" w:rsidR="00231BC9" w:rsidRPr="003C33C1" w:rsidRDefault="00231BC9">
      <w:pPr>
        <w:pStyle w:val="Tekstprzypisudolnego"/>
        <w:rPr>
          <w:rFonts w:ascii="Verdana" w:hAnsi="Verdana"/>
          <w:sz w:val="14"/>
          <w:szCs w:val="14"/>
        </w:rPr>
      </w:pPr>
      <w:r w:rsidRPr="003C33C1">
        <w:rPr>
          <w:rStyle w:val="Odwoanieprzypisudolnego"/>
          <w:rFonts w:ascii="Verdana" w:hAnsi="Verdana"/>
          <w:sz w:val="14"/>
          <w:szCs w:val="14"/>
        </w:rPr>
        <w:footnoteRef/>
      </w:r>
      <w:r w:rsidRPr="003C33C1">
        <w:rPr>
          <w:rFonts w:ascii="Verdana" w:hAnsi="Verdana"/>
          <w:sz w:val="14"/>
          <w:szCs w:val="14"/>
        </w:rPr>
        <w:t xml:space="preserve"> Dotyczy wydatków ponoszonych w ramach mechanizmu racjonalnych usprawnień</w:t>
      </w:r>
    </w:p>
  </w:footnote>
  <w:footnote w:id="4">
    <w:p w14:paraId="1B5B7E4E" w14:textId="6BEE66D7" w:rsidR="00231BC9" w:rsidRPr="00A42FEF" w:rsidRDefault="00231BC9">
      <w:pPr>
        <w:pStyle w:val="Tekstprzypisudolnego"/>
        <w:rPr>
          <w:rFonts w:ascii="Verdana" w:hAnsi="Verdana"/>
          <w:sz w:val="14"/>
          <w:szCs w:val="14"/>
        </w:rPr>
      </w:pPr>
      <w:r w:rsidRPr="00A42FEF">
        <w:rPr>
          <w:rStyle w:val="Odwoanieprzypisudolnego"/>
          <w:rFonts w:ascii="Verdana" w:hAnsi="Verdana"/>
          <w:sz w:val="14"/>
          <w:szCs w:val="14"/>
        </w:rPr>
        <w:footnoteRef/>
      </w:r>
      <w:r w:rsidRPr="00A42FEF">
        <w:rPr>
          <w:rFonts w:ascii="Verdana" w:hAnsi="Verdana"/>
          <w:sz w:val="14"/>
          <w:szCs w:val="14"/>
        </w:rPr>
        <w:t xml:space="preserve"> Dotyczy wydatków ponoszonych w ramach mechanizmu racjonalnych usprawnień</w:t>
      </w:r>
    </w:p>
  </w:footnote>
  <w:footnote w:id="5">
    <w:p w14:paraId="265A6FF4" w14:textId="77777777" w:rsidR="00231BC9" w:rsidRPr="00320412" w:rsidRDefault="00231BC9" w:rsidP="00B320FE">
      <w:pPr>
        <w:pStyle w:val="Tekstprzypisudolnego"/>
        <w:tabs>
          <w:tab w:val="left" w:pos="142"/>
        </w:tabs>
        <w:ind w:left="142" w:hanging="142"/>
        <w:jc w:val="both"/>
        <w:rPr>
          <w:i/>
        </w:rPr>
      </w:pPr>
      <w:r w:rsidRPr="00466450">
        <w:rPr>
          <w:rStyle w:val="Odwoanieprzypisudolnego"/>
          <w:rFonts w:ascii="Verdana" w:hAnsi="Verdana"/>
          <w:sz w:val="14"/>
          <w:szCs w:val="14"/>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6">
    <w:p w14:paraId="7685BBAE" w14:textId="77777777" w:rsidR="00231BC9" w:rsidRPr="008608DC" w:rsidRDefault="00231BC9" w:rsidP="0094302B">
      <w:pPr>
        <w:pStyle w:val="Tekstprzypisudolnego"/>
        <w:rPr>
          <w:rFonts w:ascii="Verdana" w:hAnsi="Verdana"/>
          <w:sz w:val="14"/>
          <w:szCs w:val="14"/>
        </w:rPr>
      </w:pPr>
      <w:r w:rsidRPr="008608DC">
        <w:rPr>
          <w:rStyle w:val="Odwoanieprzypisudolnego"/>
          <w:rFonts w:ascii="Verdana" w:hAnsi="Verdana"/>
          <w:sz w:val="14"/>
          <w:szCs w:val="14"/>
        </w:rPr>
        <w:footnoteRef/>
      </w:r>
      <w:r w:rsidRPr="008608DC">
        <w:rPr>
          <w:rFonts w:ascii="Verdana" w:hAnsi="Verdana"/>
          <w:sz w:val="14"/>
          <w:szCs w:val="14"/>
        </w:rPr>
        <w:t xml:space="preserve"> Zgodnie z załącznikiem nr 3 do SZOOP RPO WSL 2014-2020</w:t>
      </w:r>
    </w:p>
  </w:footnote>
  <w:footnote w:id="7">
    <w:p w14:paraId="037DEC77" w14:textId="77777777" w:rsidR="00231BC9" w:rsidRDefault="00231BC9" w:rsidP="00226A84">
      <w:pPr>
        <w:pStyle w:val="Tekstprzypisudolnego"/>
        <w:tabs>
          <w:tab w:val="left" w:pos="142"/>
        </w:tabs>
        <w:ind w:left="142" w:hanging="142"/>
        <w:jc w:val="both"/>
      </w:pPr>
      <w:r w:rsidRPr="00466450">
        <w:rPr>
          <w:rStyle w:val="Odwoanieprzypisudolnego"/>
          <w:rFonts w:ascii="Verdana" w:hAnsi="Verdana"/>
          <w:sz w:val="14"/>
          <w:szCs w:val="14"/>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8">
    <w:p w14:paraId="10E5343A" w14:textId="77777777" w:rsidR="00231BC9" w:rsidRDefault="00231BC9" w:rsidP="001E50FB">
      <w:pPr>
        <w:pStyle w:val="Tekstprzypisudolnego"/>
        <w:ind w:left="142" w:hanging="142"/>
        <w:jc w:val="both"/>
        <w:rPr>
          <w:rFonts w:ascii="Verdana" w:hAnsi="Verdana"/>
          <w:sz w:val="14"/>
        </w:rPr>
      </w:pPr>
      <w:r w:rsidRPr="00466450">
        <w:rPr>
          <w:rFonts w:ascii="Verdana" w:hAnsi="Verdana"/>
          <w:sz w:val="14"/>
          <w:szCs w:val="14"/>
          <w:vertAlign w:val="superscript"/>
        </w:rPr>
        <w:footnoteRef/>
      </w:r>
      <w:r w:rsidRPr="00466450">
        <w:rPr>
          <w:rFonts w:ascii="Verdana" w:hAnsi="Verdana"/>
          <w:sz w:val="14"/>
          <w:szCs w:val="14"/>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9">
    <w:p w14:paraId="2FCE04EF" w14:textId="7D79444E" w:rsidR="00231BC9" w:rsidRPr="007A47A9" w:rsidRDefault="00231BC9">
      <w:pPr>
        <w:pStyle w:val="Tekstprzypisudolnego"/>
        <w:rPr>
          <w:rFonts w:ascii="Verdana" w:hAnsi="Verdana"/>
          <w:sz w:val="14"/>
          <w:szCs w:val="14"/>
        </w:rPr>
      </w:pPr>
      <w:r w:rsidRPr="007A47A9">
        <w:rPr>
          <w:rStyle w:val="Odwoanieprzypisudolnego"/>
          <w:rFonts w:ascii="Verdana" w:hAnsi="Verdana"/>
          <w:sz w:val="14"/>
          <w:szCs w:val="14"/>
        </w:rPr>
        <w:footnoteRef/>
      </w:r>
      <w:r w:rsidRPr="007A47A9">
        <w:rPr>
          <w:rFonts w:ascii="Verdana" w:hAnsi="Verdana"/>
          <w:sz w:val="14"/>
          <w:szCs w:val="14"/>
        </w:rPr>
        <w:t xml:space="preserve"> Za wyjątkiem obowiązków wynikających z archiwizacji. </w:t>
      </w:r>
    </w:p>
  </w:footnote>
  <w:footnote w:id="10">
    <w:p w14:paraId="441141E1" w14:textId="77777777" w:rsidR="00231BC9" w:rsidRPr="00C251CA" w:rsidRDefault="00231BC9" w:rsidP="009C3FCC">
      <w:pPr>
        <w:pStyle w:val="Tekstprzypisudolnego"/>
        <w:ind w:left="142" w:hanging="142"/>
        <w:rPr>
          <w:rFonts w:ascii="Verdana" w:hAnsi="Verdana"/>
        </w:rPr>
      </w:pPr>
      <w:r w:rsidRPr="00466450">
        <w:rPr>
          <w:rStyle w:val="Odwoanieprzypisudolnego"/>
          <w:rFonts w:ascii="Verdana" w:hAnsi="Verdana"/>
          <w:sz w:val="14"/>
          <w:szCs w:val="14"/>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r>
        <w:rPr>
          <w:rFonts w:ascii="Verdana" w:hAnsi="Verdana"/>
          <w:sz w:val="14"/>
        </w:rPr>
        <w:t xml:space="preserve"> </w:t>
      </w:r>
    </w:p>
  </w:footnote>
  <w:footnote w:id="11">
    <w:p w14:paraId="6519200A" w14:textId="77777777" w:rsidR="00231BC9" w:rsidRPr="00C251CA" w:rsidRDefault="00231BC9" w:rsidP="009C3FCC">
      <w:pPr>
        <w:pStyle w:val="Tekstprzypisudolnego"/>
        <w:ind w:left="142" w:hanging="142"/>
        <w:rPr>
          <w:rFonts w:ascii="Verdana" w:hAnsi="Verdana"/>
        </w:rPr>
      </w:pPr>
      <w:r w:rsidRPr="001313A1">
        <w:rPr>
          <w:rStyle w:val="Odwoanieprzypisudolnego"/>
          <w:rFonts w:ascii="Verdana" w:hAnsi="Verdana"/>
          <w:sz w:val="14"/>
          <w:szCs w:val="14"/>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12">
    <w:p w14:paraId="48487A2B" w14:textId="77777777" w:rsidR="00231BC9" w:rsidRPr="00537C44" w:rsidRDefault="00231BC9" w:rsidP="00A62B80">
      <w:pPr>
        <w:pStyle w:val="Tekstprzypisudolnego"/>
        <w:jc w:val="both"/>
        <w:rPr>
          <w:rFonts w:ascii="Verdana" w:hAnsi="Verdana"/>
          <w:sz w:val="14"/>
          <w:szCs w:val="14"/>
        </w:rPr>
      </w:pPr>
      <w:r w:rsidRPr="00537C44">
        <w:rPr>
          <w:rStyle w:val="Odwoanieprzypisudolnego"/>
          <w:rFonts w:ascii="Verdana" w:hAnsi="Verdana"/>
          <w:sz w:val="14"/>
          <w:szCs w:val="14"/>
        </w:rPr>
        <w:footnoteRef/>
      </w:r>
      <w:r w:rsidRPr="00537C44">
        <w:rPr>
          <w:rFonts w:ascii="Verdana" w:hAnsi="Verdana"/>
          <w:sz w:val="14"/>
          <w:szCs w:val="14"/>
        </w:rPr>
        <w:t xml:space="preserve"> Dotyczy działań wdrażanych przez Śląskie Centrum Przedsiębiorczości, dla których zasady wyrażenia zgody na przelew wierzytelności określa umowa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53B11" w14:textId="77777777" w:rsidR="00231BC9" w:rsidRDefault="00231BC9" w:rsidP="00C63101">
    <w:pPr>
      <w:pStyle w:val="Nagwek"/>
      <w:tabs>
        <w:tab w:val="clear" w:pos="4536"/>
        <w:tab w:val="clear" w:pos="9072"/>
      </w:tabs>
      <w:jc w:val="center"/>
      <w:rPr>
        <w:sz w:val="22"/>
        <w:szCs w:val="22"/>
      </w:rPr>
    </w:pPr>
    <w:r>
      <w:rPr>
        <w:noProof/>
        <w:lang w:eastAsia="pl-PL"/>
      </w:rPr>
      <w:drawing>
        <wp:inline distT="0" distB="0" distL="0" distR="0" wp14:anchorId="1E838800" wp14:editId="37052179">
          <wp:extent cx="5758815" cy="713026"/>
          <wp:effectExtent l="0" t="0" r="0" b="0"/>
          <wp:docPr id="31" name="Obraz 3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2804" w14:textId="77777777" w:rsidR="00231BC9" w:rsidRDefault="00231BC9" w:rsidP="00A03039">
    <w:pPr>
      <w:shd w:val="clear" w:color="auto" w:fill="FFFFFF"/>
      <w:tabs>
        <w:tab w:val="left" w:pos="1620"/>
      </w:tabs>
      <w:rPr>
        <w:i/>
        <w:sz w:val="20"/>
        <w:szCs w:val="20"/>
      </w:rPr>
    </w:pPr>
  </w:p>
  <w:p w14:paraId="66270E2C" w14:textId="77777777" w:rsidR="00231BC9" w:rsidRPr="00A03039" w:rsidRDefault="00231BC9" w:rsidP="00A03039">
    <w:pPr>
      <w:shd w:val="clear" w:color="auto" w:fill="FFFFFF"/>
      <w:jc w:val="right"/>
      <w:rPr>
        <w:i/>
        <w:sz w:val="20"/>
        <w:szCs w:val="20"/>
      </w:rPr>
    </w:pPr>
    <w:r>
      <w:rPr>
        <w:noProof/>
        <w:lang w:eastAsia="pl-PL"/>
      </w:rPr>
      <w:drawing>
        <wp:inline distT="0" distB="0" distL="0" distR="0" wp14:anchorId="084D2F57" wp14:editId="2C34C8EA">
          <wp:extent cx="5782804" cy="712408"/>
          <wp:effectExtent l="0" t="0" r="0" b="0"/>
          <wp:docPr id="32" name="Obraz 32"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903646" cy="72729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5614" w14:textId="77777777" w:rsidR="00231BC9" w:rsidRDefault="00231BC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2F51E" w14:textId="77777777" w:rsidR="00231BC9" w:rsidRPr="00B90D9E" w:rsidRDefault="00231BC9" w:rsidP="00B90D9E">
    <w:pPr>
      <w:pStyle w:val="Nagwek"/>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7F79F" w14:textId="77777777" w:rsidR="00231BC9" w:rsidRDefault="00231BC9" w:rsidP="00187587">
    <w:pPr>
      <w:pStyle w:val="Nagwek"/>
      <w:tabs>
        <w:tab w:val="clear" w:pos="4536"/>
        <w:tab w:val="clear" w:pos="9072"/>
      </w:tabs>
      <w:jc w:val="right"/>
      <w:rPr>
        <w:sz w:val="22"/>
        <w:szCs w:val="22"/>
      </w:rPr>
    </w:pPr>
    <w:r>
      <w:rPr>
        <w:noProof/>
        <w:lang w:eastAsia="pl-PL"/>
      </w:rPr>
      <w:drawing>
        <wp:inline distT="0" distB="0" distL="0" distR="0" wp14:anchorId="589360DB" wp14:editId="28F791F5">
          <wp:extent cx="5758815" cy="713026"/>
          <wp:effectExtent l="0" t="0" r="0" b="0"/>
          <wp:docPr id="18" name="Obraz 18"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7C031" w14:textId="77777777" w:rsidR="00231BC9" w:rsidRDefault="00231BC9" w:rsidP="00C63101">
    <w:pPr>
      <w:pStyle w:val="Nagwek"/>
      <w:tabs>
        <w:tab w:val="clear" w:pos="4536"/>
        <w:tab w:val="clear" w:pos="9072"/>
      </w:tabs>
      <w:jc w:val="center"/>
      <w:rPr>
        <w:sz w:val="22"/>
        <w:szCs w:val="22"/>
      </w:rPr>
    </w:pPr>
    <w:r>
      <w:rPr>
        <w:noProof/>
        <w:lang w:eastAsia="pl-PL"/>
      </w:rPr>
      <w:drawing>
        <wp:inline distT="0" distB="0" distL="0" distR="0" wp14:anchorId="4CB54347" wp14:editId="60E2EC02">
          <wp:extent cx="5758815" cy="713026"/>
          <wp:effectExtent l="0" t="0" r="0" b="0"/>
          <wp:docPr id="30" name="Obraz 30"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15:restartNumberingAfterBreak="0">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15:restartNumberingAfterBreak="0">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15:restartNumberingAfterBreak="0">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15:restartNumberingAfterBreak="0">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15:restartNumberingAfterBreak="0">
    <w:nsid w:val="00000012"/>
    <w:multiLevelType w:val="multilevel"/>
    <w:tmpl w:val="577EE5BA"/>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rPr>
        <w:b/>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15:restartNumberingAfterBreak="0">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15:restartNumberingAfterBreak="0">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15:restartNumberingAfterBreak="0">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15:restartNumberingAfterBreak="0">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15:restartNumberingAfterBreak="0">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15:restartNumberingAfterBreak="0">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15:restartNumberingAfterBreak="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15:restartNumberingAfterBreak="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15:restartNumberingAfterBreak="0">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15:restartNumberingAfterBreak="0">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15:restartNumberingAfterBreak="0">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15:restartNumberingAfterBreak="0">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15:restartNumberingAfterBreak="0">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15:restartNumberingAfterBreak="0">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15:restartNumberingAfterBreak="0">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15:restartNumberingAfterBreak="0">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15:restartNumberingAfterBreak="0">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15:restartNumberingAfterBreak="0">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15:restartNumberingAfterBreak="0">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15:restartNumberingAfterBreak="0">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15:restartNumberingAfterBreak="0">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4277079"/>
    <w:multiLevelType w:val="hybridMultilevel"/>
    <w:tmpl w:val="C4C2F0F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0D4D7D8A"/>
    <w:multiLevelType w:val="hybridMultilevel"/>
    <w:tmpl w:val="9AE0FFFC"/>
    <w:lvl w:ilvl="0" w:tplc="0000000C">
      <w:start w:val="10"/>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E243705"/>
    <w:multiLevelType w:val="hybridMultilevel"/>
    <w:tmpl w:val="C5D2B152"/>
    <w:lvl w:ilvl="0" w:tplc="13DE9790">
      <w:start w:val="1"/>
      <w:numFmt w:val="decimal"/>
      <w:lvlText w:val="%1)"/>
      <w:lvlJc w:val="left"/>
      <w:pPr>
        <w:ind w:left="360" w:hanging="360"/>
      </w:pPr>
      <w:rPr>
        <w:rFonts w:ascii="Verdana" w:hAnsi="Verdana" w:hint="default"/>
        <w:b/>
        <w:sz w:val="18"/>
        <w:szCs w:val="18"/>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0" w15:restartNumberingAfterBreak="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5" w15:restartNumberingAfterBreak="0">
    <w:nsid w:val="1A4875A9"/>
    <w:multiLevelType w:val="hybridMultilevel"/>
    <w:tmpl w:val="B28ACC7E"/>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6" w15:restartNumberingAfterBreak="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3C44545"/>
    <w:multiLevelType w:val="hybridMultilevel"/>
    <w:tmpl w:val="63089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5B9612B"/>
    <w:multiLevelType w:val="hybridMultilevel"/>
    <w:tmpl w:val="01D0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4256D9"/>
    <w:multiLevelType w:val="hybridMultilevel"/>
    <w:tmpl w:val="FAFAC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B021E8A"/>
    <w:multiLevelType w:val="hybridMultilevel"/>
    <w:tmpl w:val="4C7E0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C806765"/>
    <w:multiLevelType w:val="hybridMultilevel"/>
    <w:tmpl w:val="49722110"/>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CD93ACA"/>
    <w:multiLevelType w:val="hybridMultilevel"/>
    <w:tmpl w:val="8D580D80"/>
    <w:lvl w:ilvl="0" w:tplc="4FEA49AE">
      <w:start w:val="1"/>
      <w:numFmt w:val="decimal"/>
      <w:lvlText w:val="%1."/>
      <w:lvlJc w:val="left"/>
      <w:pPr>
        <w:ind w:left="578" w:hanging="360"/>
      </w:pPr>
      <w:rPr>
        <w:rFonts w:ascii="Verdana" w:hAnsi="Verdana" w:hint="default"/>
        <w:b w:val="0"/>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3" w15:restartNumberingAfterBreak="0">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1E549C0"/>
    <w:multiLevelType w:val="hybridMultilevel"/>
    <w:tmpl w:val="2B082774"/>
    <w:lvl w:ilvl="0" w:tplc="287CA7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5CE6593"/>
    <w:multiLevelType w:val="hybridMultilevel"/>
    <w:tmpl w:val="C7301A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6243353"/>
    <w:multiLevelType w:val="hybridMultilevel"/>
    <w:tmpl w:val="73D43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3B2E18F7"/>
    <w:multiLevelType w:val="hybridMultilevel"/>
    <w:tmpl w:val="44F82A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81" w15:restartNumberingAfterBreak="0">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4F533FC"/>
    <w:multiLevelType w:val="hybridMultilevel"/>
    <w:tmpl w:val="F56E4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4801030A"/>
    <w:multiLevelType w:val="hybridMultilevel"/>
    <w:tmpl w:val="450C2908"/>
    <w:lvl w:ilvl="0" w:tplc="0000000C">
      <w:start w:val="10"/>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4F5F327E"/>
    <w:multiLevelType w:val="hybridMultilevel"/>
    <w:tmpl w:val="6CF2F234"/>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34842AD"/>
    <w:multiLevelType w:val="hybridMultilevel"/>
    <w:tmpl w:val="68E20F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57FE6EC5"/>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9FF4B1C"/>
    <w:multiLevelType w:val="hybridMultilevel"/>
    <w:tmpl w:val="27565CE4"/>
    <w:lvl w:ilvl="0" w:tplc="10A4CA92">
      <w:start w:val="1"/>
      <w:numFmt w:val="decimal"/>
      <w:lvlText w:val="%1)"/>
      <w:lvlJc w:val="left"/>
      <w:pPr>
        <w:ind w:left="360" w:hanging="360"/>
      </w:pPr>
      <w:rPr>
        <w:rFonts w:ascii="Verdana" w:hAnsi="Verdana" w:hint="default"/>
        <w:b w:val="0"/>
        <w:i w:val="0"/>
        <w:iCs/>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5AC036DC"/>
    <w:multiLevelType w:val="hybridMultilevel"/>
    <w:tmpl w:val="88722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5F284E01"/>
    <w:multiLevelType w:val="hybridMultilevel"/>
    <w:tmpl w:val="73D431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7863D43"/>
    <w:multiLevelType w:val="hybridMultilevel"/>
    <w:tmpl w:val="D264D172"/>
    <w:lvl w:ilvl="0" w:tplc="5142DD7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8C23414"/>
    <w:multiLevelType w:val="hybridMultilevel"/>
    <w:tmpl w:val="548E6516"/>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7" w15:restartNumberingAfterBreak="0">
    <w:nsid w:val="70AB2B81"/>
    <w:multiLevelType w:val="hybridMultilevel"/>
    <w:tmpl w:val="843C7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5DF449C"/>
    <w:multiLevelType w:val="hybridMultilevel"/>
    <w:tmpl w:val="C4C2F0FA"/>
    <w:lvl w:ilvl="0" w:tplc="04150011">
      <w:start w:val="1"/>
      <w:numFmt w:val="decimal"/>
      <w:lvlText w:val="%1)"/>
      <w:lvlJc w:val="lef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790308B"/>
    <w:multiLevelType w:val="hybridMultilevel"/>
    <w:tmpl w:val="F320C4D4"/>
    <w:lvl w:ilvl="0" w:tplc="9B78C314">
      <w:start w:val="1"/>
      <w:numFmt w:val="lowerLetter"/>
      <w:lvlText w:val="%1."/>
      <w:lvlJc w:val="left"/>
      <w:pPr>
        <w:tabs>
          <w:tab w:val="num" w:pos="-3"/>
        </w:tabs>
        <w:ind w:left="717" w:hanging="360"/>
      </w:pPr>
      <w:rPr>
        <w:sz w:val="18"/>
        <w:szCs w:val="18"/>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10" w15:restartNumberingAfterBreak="0">
    <w:nsid w:val="77BF3408"/>
    <w:multiLevelType w:val="hybridMultilevel"/>
    <w:tmpl w:val="BA62B688"/>
    <w:lvl w:ilvl="0" w:tplc="3490D9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10"/>
  </w:num>
  <w:num w:numId="6">
    <w:abstractNumId w:val="48"/>
  </w:num>
  <w:num w:numId="7">
    <w:abstractNumId w:val="59"/>
  </w:num>
  <w:num w:numId="8">
    <w:abstractNumId w:val="94"/>
  </w:num>
  <w:num w:numId="9">
    <w:abstractNumId w:val="117"/>
  </w:num>
  <w:num w:numId="10">
    <w:abstractNumId w:val="111"/>
  </w:num>
  <w:num w:numId="11">
    <w:abstractNumId w:val="64"/>
  </w:num>
  <w:num w:numId="12">
    <w:abstractNumId w:val="92"/>
  </w:num>
  <w:num w:numId="13">
    <w:abstractNumId w:val="55"/>
  </w:num>
  <w:num w:numId="14">
    <w:abstractNumId w:val="75"/>
  </w:num>
  <w:num w:numId="15">
    <w:abstractNumId w:val="113"/>
  </w:num>
  <w:num w:numId="16">
    <w:abstractNumId w:val="60"/>
  </w:num>
  <w:num w:numId="17">
    <w:abstractNumId w:val="90"/>
  </w:num>
  <w:num w:numId="18">
    <w:abstractNumId w:val="81"/>
  </w:num>
  <w:num w:numId="19">
    <w:abstractNumId w:val="66"/>
  </w:num>
  <w:num w:numId="20">
    <w:abstractNumId w:val="105"/>
  </w:num>
  <w:num w:numId="21">
    <w:abstractNumId w:val="100"/>
  </w:num>
  <w:num w:numId="22">
    <w:abstractNumId w:val="56"/>
  </w:num>
  <w:num w:numId="23">
    <w:abstractNumId w:val="57"/>
  </w:num>
  <w:num w:numId="24">
    <w:abstractNumId w:val="91"/>
  </w:num>
  <w:num w:numId="25">
    <w:abstractNumId w:val="51"/>
  </w:num>
  <w:num w:numId="26">
    <w:abstractNumId w:val="98"/>
  </w:num>
  <w:num w:numId="27">
    <w:abstractNumId w:val="73"/>
  </w:num>
  <w:num w:numId="28">
    <w:abstractNumId w:val="82"/>
  </w:num>
  <w:num w:numId="29">
    <w:abstractNumId w:val="78"/>
  </w:num>
  <w:num w:numId="30">
    <w:abstractNumId w:val="62"/>
  </w:num>
  <w:num w:numId="31">
    <w:abstractNumId w:val="114"/>
  </w:num>
  <w:num w:numId="32">
    <w:abstractNumId w:val="61"/>
  </w:num>
  <w:num w:numId="33">
    <w:abstractNumId w:val="63"/>
  </w:num>
  <w:num w:numId="34">
    <w:abstractNumId w:val="50"/>
  </w:num>
  <w:num w:numId="35">
    <w:abstractNumId w:val="89"/>
  </w:num>
  <w:num w:numId="36">
    <w:abstractNumId w:val="99"/>
  </w:num>
  <w:num w:numId="37">
    <w:abstractNumId w:val="54"/>
  </w:num>
  <w:num w:numId="38">
    <w:abstractNumId w:val="85"/>
  </w:num>
  <w:num w:numId="39">
    <w:abstractNumId w:val="116"/>
  </w:num>
  <w:num w:numId="40">
    <w:abstractNumId w:val="108"/>
  </w:num>
  <w:num w:numId="41">
    <w:abstractNumId w:val="52"/>
  </w:num>
  <w:num w:numId="42">
    <w:abstractNumId w:val="112"/>
  </w:num>
  <w:num w:numId="43">
    <w:abstractNumId w:val="53"/>
  </w:num>
  <w:num w:numId="44">
    <w:abstractNumId w:val="87"/>
  </w:num>
  <w:num w:numId="45">
    <w:abstractNumId w:val="97"/>
  </w:num>
  <w:num w:numId="46">
    <w:abstractNumId w:val="96"/>
  </w:num>
  <w:num w:numId="47">
    <w:abstractNumId w:val="106"/>
  </w:num>
  <w:num w:numId="48">
    <w:abstractNumId w:val="80"/>
  </w:num>
  <w:num w:numId="49">
    <w:abstractNumId w:val="115"/>
  </w:num>
  <w:num w:numId="50">
    <w:abstractNumId w:val="101"/>
  </w:num>
  <w:num w:numId="51">
    <w:abstractNumId w:val="72"/>
  </w:num>
  <w:num w:numId="52">
    <w:abstractNumId w:val="49"/>
  </w:num>
  <w:num w:numId="53">
    <w:abstractNumId w:val="16"/>
  </w:num>
  <w:num w:numId="54">
    <w:abstractNumId w:val="109"/>
  </w:num>
  <w:num w:numId="55">
    <w:abstractNumId w:val="86"/>
  </w:num>
  <w:num w:numId="56">
    <w:abstractNumId w:val="107"/>
  </w:num>
  <w:num w:numId="57">
    <w:abstractNumId w:val="68"/>
  </w:num>
  <w:num w:numId="58">
    <w:abstractNumId w:val="93"/>
  </w:num>
  <w:num w:numId="59">
    <w:abstractNumId w:val="104"/>
  </w:num>
  <w:num w:numId="60">
    <w:abstractNumId w:val="84"/>
  </w:num>
  <w:num w:numId="61">
    <w:abstractNumId w:val="110"/>
  </w:num>
  <w:num w:numId="62">
    <w:abstractNumId w:val="88"/>
  </w:num>
  <w:num w:numId="63">
    <w:abstractNumId w:val="71"/>
  </w:num>
  <w:num w:numId="64">
    <w:abstractNumId w:val="83"/>
  </w:num>
  <w:num w:numId="65">
    <w:abstractNumId w:val="77"/>
  </w:num>
  <w:num w:numId="66">
    <w:abstractNumId w:val="76"/>
  </w:num>
  <w:num w:numId="67">
    <w:abstractNumId w:val="65"/>
  </w:num>
  <w:num w:numId="68">
    <w:abstractNumId w:val="79"/>
  </w:num>
  <w:num w:numId="69">
    <w:abstractNumId w:val="70"/>
  </w:num>
  <w:num w:numId="70">
    <w:abstractNumId w:val="102"/>
  </w:num>
  <w:num w:numId="71">
    <w:abstractNumId w:val="69"/>
  </w:num>
  <w:num w:numId="72">
    <w:abstractNumId w:val="67"/>
  </w:num>
  <w:num w:numId="73">
    <w:abstractNumId w:val="74"/>
  </w:num>
  <w:num w:numId="74">
    <w:abstractNumId w:val="95"/>
  </w:num>
  <w:num w:numId="75">
    <w:abstractNumId w:val="58"/>
  </w:num>
  <w:num w:numId="76">
    <w:abstractNumId w:val="10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BB"/>
    <w:rsid w:val="0000043D"/>
    <w:rsid w:val="000005D6"/>
    <w:rsid w:val="00000D9B"/>
    <w:rsid w:val="00000EDE"/>
    <w:rsid w:val="000011BF"/>
    <w:rsid w:val="00001B44"/>
    <w:rsid w:val="00001DC0"/>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1659"/>
    <w:rsid w:val="00012965"/>
    <w:rsid w:val="00012C94"/>
    <w:rsid w:val="00014574"/>
    <w:rsid w:val="00014C29"/>
    <w:rsid w:val="00014D08"/>
    <w:rsid w:val="00014EA4"/>
    <w:rsid w:val="00014F9B"/>
    <w:rsid w:val="0001545E"/>
    <w:rsid w:val="0001583F"/>
    <w:rsid w:val="00015E26"/>
    <w:rsid w:val="000163B1"/>
    <w:rsid w:val="00016A03"/>
    <w:rsid w:val="00016E35"/>
    <w:rsid w:val="00016FE1"/>
    <w:rsid w:val="00017212"/>
    <w:rsid w:val="0002048F"/>
    <w:rsid w:val="00020B7E"/>
    <w:rsid w:val="000220C9"/>
    <w:rsid w:val="00023122"/>
    <w:rsid w:val="00023241"/>
    <w:rsid w:val="00023C1F"/>
    <w:rsid w:val="000240E6"/>
    <w:rsid w:val="0002460D"/>
    <w:rsid w:val="00024660"/>
    <w:rsid w:val="0002489B"/>
    <w:rsid w:val="0002521B"/>
    <w:rsid w:val="00025692"/>
    <w:rsid w:val="000267B2"/>
    <w:rsid w:val="00026DB0"/>
    <w:rsid w:val="000271A6"/>
    <w:rsid w:val="0002725B"/>
    <w:rsid w:val="0002769D"/>
    <w:rsid w:val="00027EB7"/>
    <w:rsid w:val="000305C1"/>
    <w:rsid w:val="000308B9"/>
    <w:rsid w:val="000309DF"/>
    <w:rsid w:val="000315F1"/>
    <w:rsid w:val="00032567"/>
    <w:rsid w:val="000338F9"/>
    <w:rsid w:val="00033CF1"/>
    <w:rsid w:val="00033D8B"/>
    <w:rsid w:val="00034569"/>
    <w:rsid w:val="000349C4"/>
    <w:rsid w:val="000355D1"/>
    <w:rsid w:val="00036454"/>
    <w:rsid w:val="00036592"/>
    <w:rsid w:val="00040A50"/>
    <w:rsid w:val="0004119F"/>
    <w:rsid w:val="0004146E"/>
    <w:rsid w:val="00042595"/>
    <w:rsid w:val="00042CF8"/>
    <w:rsid w:val="00043FB2"/>
    <w:rsid w:val="0004409C"/>
    <w:rsid w:val="0004466C"/>
    <w:rsid w:val="00044C2D"/>
    <w:rsid w:val="00044E56"/>
    <w:rsid w:val="000454DC"/>
    <w:rsid w:val="00045975"/>
    <w:rsid w:val="00045D53"/>
    <w:rsid w:val="00046577"/>
    <w:rsid w:val="00046A6C"/>
    <w:rsid w:val="000470AE"/>
    <w:rsid w:val="00047FA8"/>
    <w:rsid w:val="00050948"/>
    <w:rsid w:val="00050BD3"/>
    <w:rsid w:val="00051907"/>
    <w:rsid w:val="00052D82"/>
    <w:rsid w:val="00053803"/>
    <w:rsid w:val="00053DEE"/>
    <w:rsid w:val="00054422"/>
    <w:rsid w:val="000550B4"/>
    <w:rsid w:val="00055346"/>
    <w:rsid w:val="0005537C"/>
    <w:rsid w:val="0005568F"/>
    <w:rsid w:val="00055A66"/>
    <w:rsid w:val="00055CF4"/>
    <w:rsid w:val="00055D4F"/>
    <w:rsid w:val="00055FEC"/>
    <w:rsid w:val="000560D9"/>
    <w:rsid w:val="000577B9"/>
    <w:rsid w:val="00057916"/>
    <w:rsid w:val="00060F25"/>
    <w:rsid w:val="000627E4"/>
    <w:rsid w:val="00062F3A"/>
    <w:rsid w:val="000631A4"/>
    <w:rsid w:val="00063310"/>
    <w:rsid w:val="00063A96"/>
    <w:rsid w:val="00064296"/>
    <w:rsid w:val="0006609F"/>
    <w:rsid w:val="00066610"/>
    <w:rsid w:val="000667AA"/>
    <w:rsid w:val="00066ADF"/>
    <w:rsid w:val="0006701F"/>
    <w:rsid w:val="00067FD6"/>
    <w:rsid w:val="00070092"/>
    <w:rsid w:val="00070F4C"/>
    <w:rsid w:val="00071EF0"/>
    <w:rsid w:val="00072212"/>
    <w:rsid w:val="000722F6"/>
    <w:rsid w:val="00072306"/>
    <w:rsid w:val="00072A8E"/>
    <w:rsid w:val="00073195"/>
    <w:rsid w:val="000736C7"/>
    <w:rsid w:val="000737A2"/>
    <w:rsid w:val="00073CD3"/>
    <w:rsid w:val="00074347"/>
    <w:rsid w:val="000747CA"/>
    <w:rsid w:val="000750FB"/>
    <w:rsid w:val="00075A42"/>
    <w:rsid w:val="00075EE0"/>
    <w:rsid w:val="0007758F"/>
    <w:rsid w:val="000778D2"/>
    <w:rsid w:val="00077B92"/>
    <w:rsid w:val="00077C65"/>
    <w:rsid w:val="00077C76"/>
    <w:rsid w:val="00081324"/>
    <w:rsid w:val="000813D6"/>
    <w:rsid w:val="0008284F"/>
    <w:rsid w:val="00082F66"/>
    <w:rsid w:val="000834C0"/>
    <w:rsid w:val="0008353F"/>
    <w:rsid w:val="00084062"/>
    <w:rsid w:val="000845E8"/>
    <w:rsid w:val="00085832"/>
    <w:rsid w:val="00086453"/>
    <w:rsid w:val="000870EC"/>
    <w:rsid w:val="000871B8"/>
    <w:rsid w:val="0008732A"/>
    <w:rsid w:val="00087FD1"/>
    <w:rsid w:val="00090465"/>
    <w:rsid w:val="0009050E"/>
    <w:rsid w:val="000945E5"/>
    <w:rsid w:val="00094947"/>
    <w:rsid w:val="00095C82"/>
    <w:rsid w:val="00096022"/>
    <w:rsid w:val="00096156"/>
    <w:rsid w:val="0009622F"/>
    <w:rsid w:val="00096247"/>
    <w:rsid w:val="000962AF"/>
    <w:rsid w:val="0009631A"/>
    <w:rsid w:val="000965A4"/>
    <w:rsid w:val="0009677E"/>
    <w:rsid w:val="000975BC"/>
    <w:rsid w:val="00097912"/>
    <w:rsid w:val="000A0153"/>
    <w:rsid w:val="000A05DE"/>
    <w:rsid w:val="000A1030"/>
    <w:rsid w:val="000A1566"/>
    <w:rsid w:val="000A244C"/>
    <w:rsid w:val="000A37F2"/>
    <w:rsid w:val="000A46C3"/>
    <w:rsid w:val="000A486E"/>
    <w:rsid w:val="000A5016"/>
    <w:rsid w:val="000A5931"/>
    <w:rsid w:val="000A5AFE"/>
    <w:rsid w:val="000A5CC6"/>
    <w:rsid w:val="000A6590"/>
    <w:rsid w:val="000A7B4C"/>
    <w:rsid w:val="000B037C"/>
    <w:rsid w:val="000B07C7"/>
    <w:rsid w:val="000B084D"/>
    <w:rsid w:val="000B0E51"/>
    <w:rsid w:val="000B161E"/>
    <w:rsid w:val="000B1957"/>
    <w:rsid w:val="000B1FDA"/>
    <w:rsid w:val="000B23DC"/>
    <w:rsid w:val="000B26C9"/>
    <w:rsid w:val="000B283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25C"/>
    <w:rsid w:val="000C1A68"/>
    <w:rsid w:val="000C1C0D"/>
    <w:rsid w:val="000C23D8"/>
    <w:rsid w:val="000C2D20"/>
    <w:rsid w:val="000C33C9"/>
    <w:rsid w:val="000C3C1B"/>
    <w:rsid w:val="000C46FA"/>
    <w:rsid w:val="000C4979"/>
    <w:rsid w:val="000C4B1B"/>
    <w:rsid w:val="000C6591"/>
    <w:rsid w:val="000C71E7"/>
    <w:rsid w:val="000C7479"/>
    <w:rsid w:val="000C75BB"/>
    <w:rsid w:val="000C76A4"/>
    <w:rsid w:val="000D0597"/>
    <w:rsid w:val="000D16E3"/>
    <w:rsid w:val="000D1C4F"/>
    <w:rsid w:val="000D1F05"/>
    <w:rsid w:val="000D246F"/>
    <w:rsid w:val="000D394E"/>
    <w:rsid w:val="000D3C10"/>
    <w:rsid w:val="000D438E"/>
    <w:rsid w:val="000D4F95"/>
    <w:rsid w:val="000D6BB5"/>
    <w:rsid w:val="000D6C73"/>
    <w:rsid w:val="000D6C7D"/>
    <w:rsid w:val="000D6C8C"/>
    <w:rsid w:val="000D703F"/>
    <w:rsid w:val="000D70BF"/>
    <w:rsid w:val="000E01EB"/>
    <w:rsid w:val="000E0599"/>
    <w:rsid w:val="000E0B76"/>
    <w:rsid w:val="000E0CE5"/>
    <w:rsid w:val="000E11AE"/>
    <w:rsid w:val="000E2B13"/>
    <w:rsid w:val="000E2B29"/>
    <w:rsid w:val="000E2E09"/>
    <w:rsid w:val="000E2E39"/>
    <w:rsid w:val="000E3D44"/>
    <w:rsid w:val="000E535B"/>
    <w:rsid w:val="000E64B3"/>
    <w:rsid w:val="000E68CF"/>
    <w:rsid w:val="000F0128"/>
    <w:rsid w:val="000F0E4D"/>
    <w:rsid w:val="000F1067"/>
    <w:rsid w:val="000F1230"/>
    <w:rsid w:val="000F1969"/>
    <w:rsid w:val="000F3EDB"/>
    <w:rsid w:val="000F4C4F"/>
    <w:rsid w:val="000F574D"/>
    <w:rsid w:val="000F58F2"/>
    <w:rsid w:val="000F5D06"/>
    <w:rsid w:val="000F604A"/>
    <w:rsid w:val="000F7B78"/>
    <w:rsid w:val="000F7BDB"/>
    <w:rsid w:val="00100B81"/>
    <w:rsid w:val="00100EB8"/>
    <w:rsid w:val="001024E8"/>
    <w:rsid w:val="0010299C"/>
    <w:rsid w:val="00102EE8"/>
    <w:rsid w:val="0010350C"/>
    <w:rsid w:val="00103673"/>
    <w:rsid w:val="00103C09"/>
    <w:rsid w:val="001045F6"/>
    <w:rsid w:val="00104D66"/>
    <w:rsid w:val="00106479"/>
    <w:rsid w:val="0010704E"/>
    <w:rsid w:val="001101D4"/>
    <w:rsid w:val="00111109"/>
    <w:rsid w:val="001112CB"/>
    <w:rsid w:val="0011139A"/>
    <w:rsid w:val="0011174C"/>
    <w:rsid w:val="00111945"/>
    <w:rsid w:val="00112059"/>
    <w:rsid w:val="001124A6"/>
    <w:rsid w:val="00112C31"/>
    <w:rsid w:val="001138C5"/>
    <w:rsid w:val="00113963"/>
    <w:rsid w:val="00113DC2"/>
    <w:rsid w:val="00114CD0"/>
    <w:rsid w:val="00114D93"/>
    <w:rsid w:val="001150F0"/>
    <w:rsid w:val="00115448"/>
    <w:rsid w:val="00115A95"/>
    <w:rsid w:val="00116F67"/>
    <w:rsid w:val="001172DC"/>
    <w:rsid w:val="00117A52"/>
    <w:rsid w:val="00120AD4"/>
    <w:rsid w:val="00120F7C"/>
    <w:rsid w:val="001212E8"/>
    <w:rsid w:val="00121588"/>
    <w:rsid w:val="00121655"/>
    <w:rsid w:val="00121C41"/>
    <w:rsid w:val="00121D08"/>
    <w:rsid w:val="0012291A"/>
    <w:rsid w:val="00123556"/>
    <w:rsid w:val="001244CF"/>
    <w:rsid w:val="00124A31"/>
    <w:rsid w:val="00124BF4"/>
    <w:rsid w:val="00124BFF"/>
    <w:rsid w:val="001252E1"/>
    <w:rsid w:val="001253E3"/>
    <w:rsid w:val="001258EC"/>
    <w:rsid w:val="001259F5"/>
    <w:rsid w:val="00125E67"/>
    <w:rsid w:val="0012632D"/>
    <w:rsid w:val="00126E35"/>
    <w:rsid w:val="001275CE"/>
    <w:rsid w:val="00127614"/>
    <w:rsid w:val="001279B0"/>
    <w:rsid w:val="00127C1E"/>
    <w:rsid w:val="00130350"/>
    <w:rsid w:val="0013051F"/>
    <w:rsid w:val="001312BA"/>
    <w:rsid w:val="001313A1"/>
    <w:rsid w:val="00131E6E"/>
    <w:rsid w:val="00131FC0"/>
    <w:rsid w:val="001327EE"/>
    <w:rsid w:val="00132E68"/>
    <w:rsid w:val="0013323F"/>
    <w:rsid w:val="00133D09"/>
    <w:rsid w:val="0013411A"/>
    <w:rsid w:val="00134B54"/>
    <w:rsid w:val="00135195"/>
    <w:rsid w:val="001352F6"/>
    <w:rsid w:val="001358F8"/>
    <w:rsid w:val="00135B80"/>
    <w:rsid w:val="00136CE7"/>
    <w:rsid w:val="00140A36"/>
    <w:rsid w:val="00140C0A"/>
    <w:rsid w:val="00140C3F"/>
    <w:rsid w:val="00140DC8"/>
    <w:rsid w:val="0014148E"/>
    <w:rsid w:val="001422F8"/>
    <w:rsid w:val="0014234D"/>
    <w:rsid w:val="0014291F"/>
    <w:rsid w:val="00142AE7"/>
    <w:rsid w:val="0014310B"/>
    <w:rsid w:val="001433F4"/>
    <w:rsid w:val="001434C0"/>
    <w:rsid w:val="00143A18"/>
    <w:rsid w:val="00143A3D"/>
    <w:rsid w:val="00144227"/>
    <w:rsid w:val="0014429F"/>
    <w:rsid w:val="00144588"/>
    <w:rsid w:val="00145375"/>
    <w:rsid w:val="001458EA"/>
    <w:rsid w:val="0014609E"/>
    <w:rsid w:val="001475F9"/>
    <w:rsid w:val="00147B64"/>
    <w:rsid w:val="00151050"/>
    <w:rsid w:val="001513AE"/>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4653"/>
    <w:rsid w:val="00164E5D"/>
    <w:rsid w:val="00164EED"/>
    <w:rsid w:val="0016548B"/>
    <w:rsid w:val="00166C00"/>
    <w:rsid w:val="00166C0A"/>
    <w:rsid w:val="00167332"/>
    <w:rsid w:val="00167346"/>
    <w:rsid w:val="00167FC9"/>
    <w:rsid w:val="00171705"/>
    <w:rsid w:val="00171B1E"/>
    <w:rsid w:val="00172339"/>
    <w:rsid w:val="001724E0"/>
    <w:rsid w:val="001737D4"/>
    <w:rsid w:val="001737EF"/>
    <w:rsid w:val="00173BF7"/>
    <w:rsid w:val="00174233"/>
    <w:rsid w:val="00174BDF"/>
    <w:rsid w:val="00175710"/>
    <w:rsid w:val="00175967"/>
    <w:rsid w:val="00176427"/>
    <w:rsid w:val="001769EF"/>
    <w:rsid w:val="00177024"/>
    <w:rsid w:val="001777B5"/>
    <w:rsid w:val="00177B3E"/>
    <w:rsid w:val="00180A87"/>
    <w:rsid w:val="0018188D"/>
    <w:rsid w:val="00182AB6"/>
    <w:rsid w:val="0018368D"/>
    <w:rsid w:val="001839F6"/>
    <w:rsid w:val="001846E2"/>
    <w:rsid w:val="00184856"/>
    <w:rsid w:val="00184A31"/>
    <w:rsid w:val="00186858"/>
    <w:rsid w:val="00187497"/>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53E"/>
    <w:rsid w:val="001A0B06"/>
    <w:rsid w:val="001A1942"/>
    <w:rsid w:val="001A201F"/>
    <w:rsid w:val="001A3365"/>
    <w:rsid w:val="001A3613"/>
    <w:rsid w:val="001A3E64"/>
    <w:rsid w:val="001A414E"/>
    <w:rsid w:val="001A42F8"/>
    <w:rsid w:val="001A46BB"/>
    <w:rsid w:val="001A49E7"/>
    <w:rsid w:val="001A5008"/>
    <w:rsid w:val="001A528D"/>
    <w:rsid w:val="001A59C5"/>
    <w:rsid w:val="001A5E11"/>
    <w:rsid w:val="001A6006"/>
    <w:rsid w:val="001A6563"/>
    <w:rsid w:val="001A692C"/>
    <w:rsid w:val="001A7B98"/>
    <w:rsid w:val="001A7BDB"/>
    <w:rsid w:val="001B0395"/>
    <w:rsid w:val="001B1197"/>
    <w:rsid w:val="001B124F"/>
    <w:rsid w:val="001B232C"/>
    <w:rsid w:val="001B2515"/>
    <w:rsid w:val="001B2BA9"/>
    <w:rsid w:val="001B2D23"/>
    <w:rsid w:val="001B3E05"/>
    <w:rsid w:val="001B42E7"/>
    <w:rsid w:val="001B4995"/>
    <w:rsid w:val="001B4D93"/>
    <w:rsid w:val="001B5AAC"/>
    <w:rsid w:val="001B75E0"/>
    <w:rsid w:val="001C0B99"/>
    <w:rsid w:val="001C0CC6"/>
    <w:rsid w:val="001C1296"/>
    <w:rsid w:val="001C1A4A"/>
    <w:rsid w:val="001C1AA8"/>
    <w:rsid w:val="001C3205"/>
    <w:rsid w:val="001C336E"/>
    <w:rsid w:val="001C38A8"/>
    <w:rsid w:val="001C3D32"/>
    <w:rsid w:val="001C441C"/>
    <w:rsid w:val="001C4B81"/>
    <w:rsid w:val="001C4E5D"/>
    <w:rsid w:val="001C50F9"/>
    <w:rsid w:val="001C72CD"/>
    <w:rsid w:val="001C7B27"/>
    <w:rsid w:val="001D09D5"/>
    <w:rsid w:val="001D0B9A"/>
    <w:rsid w:val="001D0E7C"/>
    <w:rsid w:val="001D12E5"/>
    <w:rsid w:val="001D13E6"/>
    <w:rsid w:val="001D1539"/>
    <w:rsid w:val="001D198D"/>
    <w:rsid w:val="001D2214"/>
    <w:rsid w:val="001D23BB"/>
    <w:rsid w:val="001D24C2"/>
    <w:rsid w:val="001D29AD"/>
    <w:rsid w:val="001D2D77"/>
    <w:rsid w:val="001D3441"/>
    <w:rsid w:val="001D35C6"/>
    <w:rsid w:val="001D3617"/>
    <w:rsid w:val="001D66B8"/>
    <w:rsid w:val="001D66B9"/>
    <w:rsid w:val="001E04B5"/>
    <w:rsid w:val="001E0654"/>
    <w:rsid w:val="001E0F55"/>
    <w:rsid w:val="001E0FD0"/>
    <w:rsid w:val="001E123D"/>
    <w:rsid w:val="001E1271"/>
    <w:rsid w:val="001E1652"/>
    <w:rsid w:val="001E2701"/>
    <w:rsid w:val="001E3922"/>
    <w:rsid w:val="001E4545"/>
    <w:rsid w:val="001E4754"/>
    <w:rsid w:val="001E50FB"/>
    <w:rsid w:val="001E526D"/>
    <w:rsid w:val="001E527A"/>
    <w:rsid w:val="001E5858"/>
    <w:rsid w:val="001E5DAD"/>
    <w:rsid w:val="001E5FAD"/>
    <w:rsid w:val="001E74E1"/>
    <w:rsid w:val="001E7B3E"/>
    <w:rsid w:val="001E7E8B"/>
    <w:rsid w:val="001F07BB"/>
    <w:rsid w:val="001F174D"/>
    <w:rsid w:val="001F17E3"/>
    <w:rsid w:val="001F1991"/>
    <w:rsid w:val="001F1A74"/>
    <w:rsid w:val="001F20CE"/>
    <w:rsid w:val="001F2B6F"/>
    <w:rsid w:val="001F35D6"/>
    <w:rsid w:val="001F3983"/>
    <w:rsid w:val="001F4B21"/>
    <w:rsid w:val="001F4BF8"/>
    <w:rsid w:val="001F4E1D"/>
    <w:rsid w:val="001F4EFB"/>
    <w:rsid w:val="001F515F"/>
    <w:rsid w:val="001F5457"/>
    <w:rsid w:val="001F548A"/>
    <w:rsid w:val="001F5914"/>
    <w:rsid w:val="001F65B2"/>
    <w:rsid w:val="001F7BF0"/>
    <w:rsid w:val="001F7F41"/>
    <w:rsid w:val="00201FDB"/>
    <w:rsid w:val="002027B9"/>
    <w:rsid w:val="0020294D"/>
    <w:rsid w:val="00202C2B"/>
    <w:rsid w:val="0020374D"/>
    <w:rsid w:val="00203E0D"/>
    <w:rsid w:val="002048DC"/>
    <w:rsid w:val="002052CD"/>
    <w:rsid w:val="00205658"/>
    <w:rsid w:val="00206FFD"/>
    <w:rsid w:val="00207101"/>
    <w:rsid w:val="0020778F"/>
    <w:rsid w:val="002079B2"/>
    <w:rsid w:val="002101D1"/>
    <w:rsid w:val="0021074F"/>
    <w:rsid w:val="00210B9C"/>
    <w:rsid w:val="00211DFA"/>
    <w:rsid w:val="00211E6A"/>
    <w:rsid w:val="00211FBB"/>
    <w:rsid w:val="00213CC5"/>
    <w:rsid w:val="002146A6"/>
    <w:rsid w:val="00215BE7"/>
    <w:rsid w:val="002169CC"/>
    <w:rsid w:val="002215FF"/>
    <w:rsid w:val="00221BD7"/>
    <w:rsid w:val="00221E00"/>
    <w:rsid w:val="0022371C"/>
    <w:rsid w:val="00223751"/>
    <w:rsid w:val="00223837"/>
    <w:rsid w:val="00223C9B"/>
    <w:rsid w:val="002243B7"/>
    <w:rsid w:val="00224410"/>
    <w:rsid w:val="00224711"/>
    <w:rsid w:val="00225646"/>
    <w:rsid w:val="00225C46"/>
    <w:rsid w:val="00225EB2"/>
    <w:rsid w:val="00226A84"/>
    <w:rsid w:val="002274AE"/>
    <w:rsid w:val="00230714"/>
    <w:rsid w:val="002314CA"/>
    <w:rsid w:val="00231BC9"/>
    <w:rsid w:val="00231D32"/>
    <w:rsid w:val="002322D6"/>
    <w:rsid w:val="00232A03"/>
    <w:rsid w:val="00233086"/>
    <w:rsid w:val="002337C0"/>
    <w:rsid w:val="00233C3D"/>
    <w:rsid w:val="002343F7"/>
    <w:rsid w:val="00234E01"/>
    <w:rsid w:val="002351D8"/>
    <w:rsid w:val="0023531C"/>
    <w:rsid w:val="0023542B"/>
    <w:rsid w:val="0023557D"/>
    <w:rsid w:val="00235DC9"/>
    <w:rsid w:val="00235ED4"/>
    <w:rsid w:val="002362DA"/>
    <w:rsid w:val="00236514"/>
    <w:rsid w:val="00237E90"/>
    <w:rsid w:val="00240AA7"/>
    <w:rsid w:val="00241155"/>
    <w:rsid w:val="002417C1"/>
    <w:rsid w:val="00241957"/>
    <w:rsid w:val="0024212F"/>
    <w:rsid w:val="002423AC"/>
    <w:rsid w:val="00243435"/>
    <w:rsid w:val="002439A5"/>
    <w:rsid w:val="00244250"/>
    <w:rsid w:val="002460D2"/>
    <w:rsid w:val="00246AD3"/>
    <w:rsid w:val="00246D62"/>
    <w:rsid w:val="00246D9B"/>
    <w:rsid w:val="00246F27"/>
    <w:rsid w:val="0024719F"/>
    <w:rsid w:val="00247745"/>
    <w:rsid w:val="002500BF"/>
    <w:rsid w:val="002500C1"/>
    <w:rsid w:val="0025050C"/>
    <w:rsid w:val="00250A2B"/>
    <w:rsid w:val="00251886"/>
    <w:rsid w:val="00251E0D"/>
    <w:rsid w:val="0025208D"/>
    <w:rsid w:val="002523E9"/>
    <w:rsid w:val="002526E0"/>
    <w:rsid w:val="00252AB4"/>
    <w:rsid w:val="00252C2B"/>
    <w:rsid w:val="002537C9"/>
    <w:rsid w:val="00253B74"/>
    <w:rsid w:val="0025411D"/>
    <w:rsid w:val="0025549B"/>
    <w:rsid w:val="002560F5"/>
    <w:rsid w:val="00256146"/>
    <w:rsid w:val="002567EA"/>
    <w:rsid w:val="00256D61"/>
    <w:rsid w:val="00257EB6"/>
    <w:rsid w:val="002604A2"/>
    <w:rsid w:val="00260955"/>
    <w:rsid w:val="00260E16"/>
    <w:rsid w:val="0026279D"/>
    <w:rsid w:val="00262C14"/>
    <w:rsid w:val="00262F16"/>
    <w:rsid w:val="0026475E"/>
    <w:rsid w:val="002652E1"/>
    <w:rsid w:val="0026646F"/>
    <w:rsid w:val="00266B1D"/>
    <w:rsid w:val="00266C70"/>
    <w:rsid w:val="00267A37"/>
    <w:rsid w:val="00267B42"/>
    <w:rsid w:val="00267B5A"/>
    <w:rsid w:val="00270DE9"/>
    <w:rsid w:val="002714E6"/>
    <w:rsid w:val="00271727"/>
    <w:rsid w:val="00271994"/>
    <w:rsid w:val="002719F6"/>
    <w:rsid w:val="00272535"/>
    <w:rsid w:val="002727C2"/>
    <w:rsid w:val="00272D71"/>
    <w:rsid w:val="00273461"/>
    <w:rsid w:val="00273519"/>
    <w:rsid w:val="00274383"/>
    <w:rsid w:val="002745F6"/>
    <w:rsid w:val="00275BEE"/>
    <w:rsid w:val="00276330"/>
    <w:rsid w:val="00276BED"/>
    <w:rsid w:val="0028075F"/>
    <w:rsid w:val="00280AD4"/>
    <w:rsid w:val="0028136C"/>
    <w:rsid w:val="0028143E"/>
    <w:rsid w:val="002815BF"/>
    <w:rsid w:val="002826ED"/>
    <w:rsid w:val="0028319C"/>
    <w:rsid w:val="00283230"/>
    <w:rsid w:val="002835AF"/>
    <w:rsid w:val="00283859"/>
    <w:rsid w:val="00285B91"/>
    <w:rsid w:val="0028623D"/>
    <w:rsid w:val="002865CD"/>
    <w:rsid w:val="002866D2"/>
    <w:rsid w:val="0028750C"/>
    <w:rsid w:val="00287BEF"/>
    <w:rsid w:val="00287D81"/>
    <w:rsid w:val="00291236"/>
    <w:rsid w:val="002918BC"/>
    <w:rsid w:val="00292DD1"/>
    <w:rsid w:val="00292FFE"/>
    <w:rsid w:val="00293266"/>
    <w:rsid w:val="00293F3E"/>
    <w:rsid w:val="00294ECC"/>
    <w:rsid w:val="002952C6"/>
    <w:rsid w:val="002956CA"/>
    <w:rsid w:val="002959D7"/>
    <w:rsid w:val="00296D25"/>
    <w:rsid w:val="00296EE6"/>
    <w:rsid w:val="002973A2"/>
    <w:rsid w:val="00297445"/>
    <w:rsid w:val="00297B96"/>
    <w:rsid w:val="00297FDE"/>
    <w:rsid w:val="002A0914"/>
    <w:rsid w:val="002A1AB0"/>
    <w:rsid w:val="002A204B"/>
    <w:rsid w:val="002A20E9"/>
    <w:rsid w:val="002A2677"/>
    <w:rsid w:val="002A2AA5"/>
    <w:rsid w:val="002A3F58"/>
    <w:rsid w:val="002A48B9"/>
    <w:rsid w:val="002A4D85"/>
    <w:rsid w:val="002A608F"/>
    <w:rsid w:val="002A631F"/>
    <w:rsid w:val="002A63D1"/>
    <w:rsid w:val="002A65A8"/>
    <w:rsid w:val="002A69B7"/>
    <w:rsid w:val="002A7282"/>
    <w:rsid w:val="002A74BB"/>
    <w:rsid w:val="002A766A"/>
    <w:rsid w:val="002B11AE"/>
    <w:rsid w:val="002B194A"/>
    <w:rsid w:val="002B227C"/>
    <w:rsid w:val="002B4E36"/>
    <w:rsid w:val="002B5616"/>
    <w:rsid w:val="002B5B7E"/>
    <w:rsid w:val="002B66A7"/>
    <w:rsid w:val="002B7476"/>
    <w:rsid w:val="002B7622"/>
    <w:rsid w:val="002B7906"/>
    <w:rsid w:val="002C0421"/>
    <w:rsid w:val="002C057C"/>
    <w:rsid w:val="002C05DE"/>
    <w:rsid w:val="002C0BB8"/>
    <w:rsid w:val="002C0D61"/>
    <w:rsid w:val="002C0E64"/>
    <w:rsid w:val="002C142A"/>
    <w:rsid w:val="002C148C"/>
    <w:rsid w:val="002C1DBD"/>
    <w:rsid w:val="002C1FF4"/>
    <w:rsid w:val="002C248A"/>
    <w:rsid w:val="002C268B"/>
    <w:rsid w:val="002C2BBE"/>
    <w:rsid w:val="002C2F5E"/>
    <w:rsid w:val="002C3437"/>
    <w:rsid w:val="002C382E"/>
    <w:rsid w:val="002C3D9C"/>
    <w:rsid w:val="002C41FE"/>
    <w:rsid w:val="002C43F3"/>
    <w:rsid w:val="002C48B5"/>
    <w:rsid w:val="002C58C4"/>
    <w:rsid w:val="002C5FBD"/>
    <w:rsid w:val="002C69EC"/>
    <w:rsid w:val="002C70CE"/>
    <w:rsid w:val="002C712F"/>
    <w:rsid w:val="002C7143"/>
    <w:rsid w:val="002C79A2"/>
    <w:rsid w:val="002C7AB6"/>
    <w:rsid w:val="002C7E2E"/>
    <w:rsid w:val="002D0108"/>
    <w:rsid w:val="002D05E5"/>
    <w:rsid w:val="002D0FE0"/>
    <w:rsid w:val="002D10C2"/>
    <w:rsid w:val="002D1178"/>
    <w:rsid w:val="002D1700"/>
    <w:rsid w:val="002D1EF4"/>
    <w:rsid w:val="002D2266"/>
    <w:rsid w:val="002D2E1F"/>
    <w:rsid w:val="002D380E"/>
    <w:rsid w:val="002D38EB"/>
    <w:rsid w:val="002D57F4"/>
    <w:rsid w:val="002D5C4F"/>
    <w:rsid w:val="002E0566"/>
    <w:rsid w:val="002E0B10"/>
    <w:rsid w:val="002E1128"/>
    <w:rsid w:val="002E11BB"/>
    <w:rsid w:val="002E1528"/>
    <w:rsid w:val="002E19E4"/>
    <w:rsid w:val="002E1E81"/>
    <w:rsid w:val="002E1FE8"/>
    <w:rsid w:val="002E2994"/>
    <w:rsid w:val="002E2C3C"/>
    <w:rsid w:val="002E3698"/>
    <w:rsid w:val="002E4352"/>
    <w:rsid w:val="002E53C2"/>
    <w:rsid w:val="002E6257"/>
    <w:rsid w:val="002E6F3C"/>
    <w:rsid w:val="002F12B5"/>
    <w:rsid w:val="002F27FC"/>
    <w:rsid w:val="002F29CB"/>
    <w:rsid w:val="002F2C85"/>
    <w:rsid w:val="002F3578"/>
    <w:rsid w:val="002F3692"/>
    <w:rsid w:val="002F3DA8"/>
    <w:rsid w:val="002F52A5"/>
    <w:rsid w:val="002F61EE"/>
    <w:rsid w:val="002F6557"/>
    <w:rsid w:val="002F65FE"/>
    <w:rsid w:val="002F66B0"/>
    <w:rsid w:val="002F6794"/>
    <w:rsid w:val="002F6E08"/>
    <w:rsid w:val="002F70DB"/>
    <w:rsid w:val="002F79EA"/>
    <w:rsid w:val="002F7A2A"/>
    <w:rsid w:val="0030042C"/>
    <w:rsid w:val="00301109"/>
    <w:rsid w:val="003013E2"/>
    <w:rsid w:val="00301483"/>
    <w:rsid w:val="00301DB8"/>
    <w:rsid w:val="00302E1F"/>
    <w:rsid w:val="00303C78"/>
    <w:rsid w:val="00304463"/>
    <w:rsid w:val="003046C4"/>
    <w:rsid w:val="00304869"/>
    <w:rsid w:val="00304F71"/>
    <w:rsid w:val="00305193"/>
    <w:rsid w:val="003054C1"/>
    <w:rsid w:val="003057B6"/>
    <w:rsid w:val="00305B89"/>
    <w:rsid w:val="00306655"/>
    <w:rsid w:val="0030679A"/>
    <w:rsid w:val="0030776F"/>
    <w:rsid w:val="00310469"/>
    <w:rsid w:val="00310990"/>
    <w:rsid w:val="00310DB4"/>
    <w:rsid w:val="003112A1"/>
    <w:rsid w:val="00311800"/>
    <w:rsid w:val="00311CC9"/>
    <w:rsid w:val="00313E03"/>
    <w:rsid w:val="00314812"/>
    <w:rsid w:val="00314915"/>
    <w:rsid w:val="003150BD"/>
    <w:rsid w:val="0031531E"/>
    <w:rsid w:val="003155BF"/>
    <w:rsid w:val="00315901"/>
    <w:rsid w:val="00316558"/>
    <w:rsid w:val="0031669D"/>
    <w:rsid w:val="00316984"/>
    <w:rsid w:val="003174DD"/>
    <w:rsid w:val="00317A8E"/>
    <w:rsid w:val="00317D3E"/>
    <w:rsid w:val="00317F89"/>
    <w:rsid w:val="00320412"/>
    <w:rsid w:val="003207B4"/>
    <w:rsid w:val="003207E8"/>
    <w:rsid w:val="00320C98"/>
    <w:rsid w:val="003217FF"/>
    <w:rsid w:val="003222BB"/>
    <w:rsid w:val="003222EE"/>
    <w:rsid w:val="00323BC0"/>
    <w:rsid w:val="00323D9A"/>
    <w:rsid w:val="003259BF"/>
    <w:rsid w:val="00326B22"/>
    <w:rsid w:val="003272B9"/>
    <w:rsid w:val="00327B3E"/>
    <w:rsid w:val="003304E7"/>
    <w:rsid w:val="00330910"/>
    <w:rsid w:val="00330B1F"/>
    <w:rsid w:val="00331193"/>
    <w:rsid w:val="00332345"/>
    <w:rsid w:val="003327EA"/>
    <w:rsid w:val="00332B1E"/>
    <w:rsid w:val="00333464"/>
    <w:rsid w:val="003346DD"/>
    <w:rsid w:val="003349BF"/>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CDA"/>
    <w:rsid w:val="003463FE"/>
    <w:rsid w:val="00346C4E"/>
    <w:rsid w:val="0035031A"/>
    <w:rsid w:val="00351ACD"/>
    <w:rsid w:val="00352AA5"/>
    <w:rsid w:val="00353884"/>
    <w:rsid w:val="00353B21"/>
    <w:rsid w:val="00354335"/>
    <w:rsid w:val="00354736"/>
    <w:rsid w:val="00354A75"/>
    <w:rsid w:val="003555FA"/>
    <w:rsid w:val="0035584B"/>
    <w:rsid w:val="00355A90"/>
    <w:rsid w:val="0035679F"/>
    <w:rsid w:val="003568F6"/>
    <w:rsid w:val="00356BB8"/>
    <w:rsid w:val="00357109"/>
    <w:rsid w:val="0035776B"/>
    <w:rsid w:val="00360350"/>
    <w:rsid w:val="00360ADA"/>
    <w:rsid w:val="00360B94"/>
    <w:rsid w:val="003610FD"/>
    <w:rsid w:val="00361A4C"/>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1052"/>
    <w:rsid w:val="0037125A"/>
    <w:rsid w:val="00373877"/>
    <w:rsid w:val="00374F43"/>
    <w:rsid w:val="003751DC"/>
    <w:rsid w:val="00375483"/>
    <w:rsid w:val="00375526"/>
    <w:rsid w:val="00376138"/>
    <w:rsid w:val="00377274"/>
    <w:rsid w:val="003775F0"/>
    <w:rsid w:val="00377612"/>
    <w:rsid w:val="00377771"/>
    <w:rsid w:val="00377E99"/>
    <w:rsid w:val="0038170C"/>
    <w:rsid w:val="00381AD5"/>
    <w:rsid w:val="00381FD1"/>
    <w:rsid w:val="00382BB2"/>
    <w:rsid w:val="00382BB7"/>
    <w:rsid w:val="00382C7E"/>
    <w:rsid w:val="00382F9A"/>
    <w:rsid w:val="00383365"/>
    <w:rsid w:val="00383669"/>
    <w:rsid w:val="00384251"/>
    <w:rsid w:val="00384AB6"/>
    <w:rsid w:val="00384E31"/>
    <w:rsid w:val="00385916"/>
    <w:rsid w:val="00385AC4"/>
    <w:rsid w:val="003864A3"/>
    <w:rsid w:val="00386AB5"/>
    <w:rsid w:val="00386AC3"/>
    <w:rsid w:val="00386ADD"/>
    <w:rsid w:val="003877BD"/>
    <w:rsid w:val="003879CB"/>
    <w:rsid w:val="00387F7C"/>
    <w:rsid w:val="00390455"/>
    <w:rsid w:val="00391B55"/>
    <w:rsid w:val="00392051"/>
    <w:rsid w:val="00392280"/>
    <w:rsid w:val="003937DF"/>
    <w:rsid w:val="00393CE6"/>
    <w:rsid w:val="00394160"/>
    <w:rsid w:val="00394636"/>
    <w:rsid w:val="003952E6"/>
    <w:rsid w:val="003959B0"/>
    <w:rsid w:val="00395BEC"/>
    <w:rsid w:val="00396120"/>
    <w:rsid w:val="003964CF"/>
    <w:rsid w:val="003964F9"/>
    <w:rsid w:val="00396839"/>
    <w:rsid w:val="00396D5E"/>
    <w:rsid w:val="00397614"/>
    <w:rsid w:val="003976BC"/>
    <w:rsid w:val="003A0AFE"/>
    <w:rsid w:val="003A0E10"/>
    <w:rsid w:val="003A1081"/>
    <w:rsid w:val="003A1405"/>
    <w:rsid w:val="003A15D1"/>
    <w:rsid w:val="003A2254"/>
    <w:rsid w:val="003A2425"/>
    <w:rsid w:val="003A5410"/>
    <w:rsid w:val="003A5A99"/>
    <w:rsid w:val="003A5E14"/>
    <w:rsid w:val="003A6589"/>
    <w:rsid w:val="003A710C"/>
    <w:rsid w:val="003A7624"/>
    <w:rsid w:val="003A7748"/>
    <w:rsid w:val="003A7A1D"/>
    <w:rsid w:val="003A7E0A"/>
    <w:rsid w:val="003B03C9"/>
    <w:rsid w:val="003B0C93"/>
    <w:rsid w:val="003B0D8B"/>
    <w:rsid w:val="003B1D55"/>
    <w:rsid w:val="003B24AD"/>
    <w:rsid w:val="003B2EC5"/>
    <w:rsid w:val="003B2EC8"/>
    <w:rsid w:val="003B3BFE"/>
    <w:rsid w:val="003B408F"/>
    <w:rsid w:val="003B5087"/>
    <w:rsid w:val="003B54C8"/>
    <w:rsid w:val="003B56DB"/>
    <w:rsid w:val="003B6DE8"/>
    <w:rsid w:val="003B70F6"/>
    <w:rsid w:val="003B7451"/>
    <w:rsid w:val="003B7A97"/>
    <w:rsid w:val="003B7E72"/>
    <w:rsid w:val="003C068D"/>
    <w:rsid w:val="003C06A9"/>
    <w:rsid w:val="003C1469"/>
    <w:rsid w:val="003C1822"/>
    <w:rsid w:val="003C1DC9"/>
    <w:rsid w:val="003C22B3"/>
    <w:rsid w:val="003C2682"/>
    <w:rsid w:val="003C2CC6"/>
    <w:rsid w:val="003C2F48"/>
    <w:rsid w:val="003C33C1"/>
    <w:rsid w:val="003C4EDA"/>
    <w:rsid w:val="003C5161"/>
    <w:rsid w:val="003C5A43"/>
    <w:rsid w:val="003C63B3"/>
    <w:rsid w:val="003C795D"/>
    <w:rsid w:val="003C7D52"/>
    <w:rsid w:val="003C7DDD"/>
    <w:rsid w:val="003D0745"/>
    <w:rsid w:val="003D0F95"/>
    <w:rsid w:val="003D1104"/>
    <w:rsid w:val="003D1148"/>
    <w:rsid w:val="003D13D5"/>
    <w:rsid w:val="003D1C02"/>
    <w:rsid w:val="003D293B"/>
    <w:rsid w:val="003D3F93"/>
    <w:rsid w:val="003D442D"/>
    <w:rsid w:val="003D47F2"/>
    <w:rsid w:val="003D49E9"/>
    <w:rsid w:val="003D4E3D"/>
    <w:rsid w:val="003D4FC8"/>
    <w:rsid w:val="003D5920"/>
    <w:rsid w:val="003D5ACB"/>
    <w:rsid w:val="003D5E49"/>
    <w:rsid w:val="003D698A"/>
    <w:rsid w:val="003D6A4F"/>
    <w:rsid w:val="003D7A6F"/>
    <w:rsid w:val="003E205A"/>
    <w:rsid w:val="003E2351"/>
    <w:rsid w:val="003E23B8"/>
    <w:rsid w:val="003E2FCB"/>
    <w:rsid w:val="003E30EC"/>
    <w:rsid w:val="003E3EF8"/>
    <w:rsid w:val="003E45CC"/>
    <w:rsid w:val="003E4806"/>
    <w:rsid w:val="003E4FD1"/>
    <w:rsid w:val="003E547E"/>
    <w:rsid w:val="003E5E05"/>
    <w:rsid w:val="003E6174"/>
    <w:rsid w:val="003E6465"/>
    <w:rsid w:val="003E6CC8"/>
    <w:rsid w:val="003E6F63"/>
    <w:rsid w:val="003F128A"/>
    <w:rsid w:val="003F193B"/>
    <w:rsid w:val="003F1B34"/>
    <w:rsid w:val="003F2FD5"/>
    <w:rsid w:val="003F3008"/>
    <w:rsid w:val="003F36C1"/>
    <w:rsid w:val="003F41A9"/>
    <w:rsid w:val="003F4491"/>
    <w:rsid w:val="003F4C18"/>
    <w:rsid w:val="003F4DA6"/>
    <w:rsid w:val="003F6CF7"/>
    <w:rsid w:val="003F7043"/>
    <w:rsid w:val="003F78D3"/>
    <w:rsid w:val="003F7C1A"/>
    <w:rsid w:val="003F7E22"/>
    <w:rsid w:val="00400EDB"/>
    <w:rsid w:val="00400F33"/>
    <w:rsid w:val="004016A1"/>
    <w:rsid w:val="00401E0C"/>
    <w:rsid w:val="00401E39"/>
    <w:rsid w:val="00402A4E"/>
    <w:rsid w:val="00403B42"/>
    <w:rsid w:val="00403E53"/>
    <w:rsid w:val="004050AB"/>
    <w:rsid w:val="00405DC7"/>
    <w:rsid w:val="004063DD"/>
    <w:rsid w:val="0040658B"/>
    <w:rsid w:val="00406E28"/>
    <w:rsid w:val="0040741C"/>
    <w:rsid w:val="00407DDA"/>
    <w:rsid w:val="004109C6"/>
    <w:rsid w:val="00410BCC"/>
    <w:rsid w:val="00410C06"/>
    <w:rsid w:val="00411140"/>
    <w:rsid w:val="00411FFC"/>
    <w:rsid w:val="00412474"/>
    <w:rsid w:val="004124A2"/>
    <w:rsid w:val="00412838"/>
    <w:rsid w:val="00413642"/>
    <w:rsid w:val="0041397B"/>
    <w:rsid w:val="00413D1D"/>
    <w:rsid w:val="00414775"/>
    <w:rsid w:val="0041497E"/>
    <w:rsid w:val="004169D7"/>
    <w:rsid w:val="00416DAB"/>
    <w:rsid w:val="00417BCE"/>
    <w:rsid w:val="00417BD1"/>
    <w:rsid w:val="00420489"/>
    <w:rsid w:val="004204A0"/>
    <w:rsid w:val="0042074F"/>
    <w:rsid w:val="00421017"/>
    <w:rsid w:val="00421C9C"/>
    <w:rsid w:val="0042304C"/>
    <w:rsid w:val="00423077"/>
    <w:rsid w:val="00423405"/>
    <w:rsid w:val="00423CDA"/>
    <w:rsid w:val="004240D8"/>
    <w:rsid w:val="0042465A"/>
    <w:rsid w:val="00424C22"/>
    <w:rsid w:val="004257C7"/>
    <w:rsid w:val="00426100"/>
    <w:rsid w:val="004266E2"/>
    <w:rsid w:val="004276FE"/>
    <w:rsid w:val="00427D01"/>
    <w:rsid w:val="00430485"/>
    <w:rsid w:val="004305DE"/>
    <w:rsid w:val="00431887"/>
    <w:rsid w:val="00432EBC"/>
    <w:rsid w:val="00433C2F"/>
    <w:rsid w:val="00434095"/>
    <w:rsid w:val="004342BD"/>
    <w:rsid w:val="00434B13"/>
    <w:rsid w:val="00434FEB"/>
    <w:rsid w:val="0043527D"/>
    <w:rsid w:val="004352E7"/>
    <w:rsid w:val="00436281"/>
    <w:rsid w:val="00436FCC"/>
    <w:rsid w:val="00437F6B"/>
    <w:rsid w:val="00440053"/>
    <w:rsid w:val="00440959"/>
    <w:rsid w:val="00440CD1"/>
    <w:rsid w:val="00441C1C"/>
    <w:rsid w:val="0044269B"/>
    <w:rsid w:val="00442E6E"/>
    <w:rsid w:val="00443289"/>
    <w:rsid w:val="004435DF"/>
    <w:rsid w:val="00443638"/>
    <w:rsid w:val="004437EF"/>
    <w:rsid w:val="00443F29"/>
    <w:rsid w:val="004442B3"/>
    <w:rsid w:val="00444DBF"/>
    <w:rsid w:val="004455B2"/>
    <w:rsid w:val="00445841"/>
    <w:rsid w:val="00446994"/>
    <w:rsid w:val="00446DE3"/>
    <w:rsid w:val="00447B49"/>
    <w:rsid w:val="00447CC0"/>
    <w:rsid w:val="00447D40"/>
    <w:rsid w:val="0045240B"/>
    <w:rsid w:val="004525A7"/>
    <w:rsid w:val="0045265C"/>
    <w:rsid w:val="00453990"/>
    <w:rsid w:val="00453A84"/>
    <w:rsid w:val="004546F0"/>
    <w:rsid w:val="00454E2C"/>
    <w:rsid w:val="004551F3"/>
    <w:rsid w:val="0045551D"/>
    <w:rsid w:val="00455910"/>
    <w:rsid w:val="00455F3D"/>
    <w:rsid w:val="0045753E"/>
    <w:rsid w:val="0045799F"/>
    <w:rsid w:val="00457FA5"/>
    <w:rsid w:val="00460377"/>
    <w:rsid w:val="00460ED3"/>
    <w:rsid w:val="00461283"/>
    <w:rsid w:val="00461FD9"/>
    <w:rsid w:val="004622C5"/>
    <w:rsid w:val="004625DD"/>
    <w:rsid w:val="004626C4"/>
    <w:rsid w:val="0046274B"/>
    <w:rsid w:val="00462B71"/>
    <w:rsid w:val="00462C32"/>
    <w:rsid w:val="00462D5D"/>
    <w:rsid w:val="00463667"/>
    <w:rsid w:val="00463A36"/>
    <w:rsid w:val="00463B14"/>
    <w:rsid w:val="004648BD"/>
    <w:rsid w:val="00466450"/>
    <w:rsid w:val="00470813"/>
    <w:rsid w:val="0047204F"/>
    <w:rsid w:val="00472624"/>
    <w:rsid w:val="00472BDD"/>
    <w:rsid w:val="0047301A"/>
    <w:rsid w:val="00473779"/>
    <w:rsid w:val="004745A9"/>
    <w:rsid w:val="0047574E"/>
    <w:rsid w:val="00475B16"/>
    <w:rsid w:val="00475CDB"/>
    <w:rsid w:val="00475E69"/>
    <w:rsid w:val="00475F19"/>
    <w:rsid w:val="004762E1"/>
    <w:rsid w:val="00476A26"/>
    <w:rsid w:val="00476D0A"/>
    <w:rsid w:val="00477B63"/>
    <w:rsid w:val="00477DAC"/>
    <w:rsid w:val="004818AB"/>
    <w:rsid w:val="004824DC"/>
    <w:rsid w:val="00482D80"/>
    <w:rsid w:val="004833E8"/>
    <w:rsid w:val="004834BD"/>
    <w:rsid w:val="0048386D"/>
    <w:rsid w:val="00483981"/>
    <w:rsid w:val="00483996"/>
    <w:rsid w:val="00483FA5"/>
    <w:rsid w:val="00484AC9"/>
    <w:rsid w:val="00484CC2"/>
    <w:rsid w:val="004851D8"/>
    <w:rsid w:val="00485D25"/>
    <w:rsid w:val="004860D6"/>
    <w:rsid w:val="004860FE"/>
    <w:rsid w:val="00486B81"/>
    <w:rsid w:val="00487305"/>
    <w:rsid w:val="004873BB"/>
    <w:rsid w:val="00487E49"/>
    <w:rsid w:val="00487F4E"/>
    <w:rsid w:val="00487F67"/>
    <w:rsid w:val="00490EC7"/>
    <w:rsid w:val="0049220C"/>
    <w:rsid w:val="0049300A"/>
    <w:rsid w:val="0049306C"/>
    <w:rsid w:val="004932C2"/>
    <w:rsid w:val="00493676"/>
    <w:rsid w:val="00493AC1"/>
    <w:rsid w:val="004957D6"/>
    <w:rsid w:val="004959CD"/>
    <w:rsid w:val="00496209"/>
    <w:rsid w:val="00496F87"/>
    <w:rsid w:val="00497240"/>
    <w:rsid w:val="00497449"/>
    <w:rsid w:val="004976F2"/>
    <w:rsid w:val="00497AE3"/>
    <w:rsid w:val="00497C95"/>
    <w:rsid w:val="004A0ECB"/>
    <w:rsid w:val="004A0F37"/>
    <w:rsid w:val="004A1509"/>
    <w:rsid w:val="004A1A1A"/>
    <w:rsid w:val="004A1C93"/>
    <w:rsid w:val="004A1FAE"/>
    <w:rsid w:val="004A33CC"/>
    <w:rsid w:val="004A3A39"/>
    <w:rsid w:val="004A51D1"/>
    <w:rsid w:val="004A6A82"/>
    <w:rsid w:val="004B00D8"/>
    <w:rsid w:val="004B049C"/>
    <w:rsid w:val="004B06EC"/>
    <w:rsid w:val="004B141D"/>
    <w:rsid w:val="004B195A"/>
    <w:rsid w:val="004B1B16"/>
    <w:rsid w:val="004B2EE2"/>
    <w:rsid w:val="004B3178"/>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37F"/>
    <w:rsid w:val="004D098F"/>
    <w:rsid w:val="004D105B"/>
    <w:rsid w:val="004D337F"/>
    <w:rsid w:val="004D4A43"/>
    <w:rsid w:val="004D4DB7"/>
    <w:rsid w:val="004D5765"/>
    <w:rsid w:val="004D5A0A"/>
    <w:rsid w:val="004D601E"/>
    <w:rsid w:val="004D6139"/>
    <w:rsid w:val="004D71BA"/>
    <w:rsid w:val="004D779D"/>
    <w:rsid w:val="004E0128"/>
    <w:rsid w:val="004E0518"/>
    <w:rsid w:val="004E0C35"/>
    <w:rsid w:val="004E1A0E"/>
    <w:rsid w:val="004E1A2C"/>
    <w:rsid w:val="004E287C"/>
    <w:rsid w:val="004E28A9"/>
    <w:rsid w:val="004E3A37"/>
    <w:rsid w:val="004E3CEB"/>
    <w:rsid w:val="004E3DFE"/>
    <w:rsid w:val="004E51B7"/>
    <w:rsid w:val="004E637C"/>
    <w:rsid w:val="004E6AD5"/>
    <w:rsid w:val="004E6D7D"/>
    <w:rsid w:val="004E7375"/>
    <w:rsid w:val="004E74DC"/>
    <w:rsid w:val="004E789C"/>
    <w:rsid w:val="004E7B85"/>
    <w:rsid w:val="004F00CC"/>
    <w:rsid w:val="004F1D8B"/>
    <w:rsid w:val="004F3467"/>
    <w:rsid w:val="004F39C2"/>
    <w:rsid w:val="004F4646"/>
    <w:rsid w:val="004F5166"/>
    <w:rsid w:val="004F5597"/>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60B"/>
    <w:rsid w:val="005020E6"/>
    <w:rsid w:val="00502434"/>
    <w:rsid w:val="0050253B"/>
    <w:rsid w:val="005028C4"/>
    <w:rsid w:val="00502F3B"/>
    <w:rsid w:val="005031D0"/>
    <w:rsid w:val="005044D0"/>
    <w:rsid w:val="00504502"/>
    <w:rsid w:val="00504C72"/>
    <w:rsid w:val="00505A79"/>
    <w:rsid w:val="00505C77"/>
    <w:rsid w:val="00506598"/>
    <w:rsid w:val="00506650"/>
    <w:rsid w:val="00506F98"/>
    <w:rsid w:val="005072F3"/>
    <w:rsid w:val="0050736B"/>
    <w:rsid w:val="005079CD"/>
    <w:rsid w:val="0051002D"/>
    <w:rsid w:val="00510342"/>
    <w:rsid w:val="0051038A"/>
    <w:rsid w:val="00510433"/>
    <w:rsid w:val="00510B36"/>
    <w:rsid w:val="005111FC"/>
    <w:rsid w:val="00513DFD"/>
    <w:rsid w:val="00513F6D"/>
    <w:rsid w:val="00514F90"/>
    <w:rsid w:val="005158A6"/>
    <w:rsid w:val="005169D6"/>
    <w:rsid w:val="005171AB"/>
    <w:rsid w:val="005174B8"/>
    <w:rsid w:val="005176E9"/>
    <w:rsid w:val="00517B78"/>
    <w:rsid w:val="005209A3"/>
    <w:rsid w:val="00521303"/>
    <w:rsid w:val="0052165F"/>
    <w:rsid w:val="00521923"/>
    <w:rsid w:val="00522C4F"/>
    <w:rsid w:val="00522DF8"/>
    <w:rsid w:val="00523037"/>
    <w:rsid w:val="005233AF"/>
    <w:rsid w:val="005234FE"/>
    <w:rsid w:val="005238EF"/>
    <w:rsid w:val="00523D27"/>
    <w:rsid w:val="00523E88"/>
    <w:rsid w:val="00524045"/>
    <w:rsid w:val="00524701"/>
    <w:rsid w:val="00524AE4"/>
    <w:rsid w:val="00524B56"/>
    <w:rsid w:val="00525710"/>
    <w:rsid w:val="00526AEF"/>
    <w:rsid w:val="00526FCA"/>
    <w:rsid w:val="005271C2"/>
    <w:rsid w:val="005272B1"/>
    <w:rsid w:val="00530DC0"/>
    <w:rsid w:val="00531B31"/>
    <w:rsid w:val="00531FA7"/>
    <w:rsid w:val="00532268"/>
    <w:rsid w:val="00532C3D"/>
    <w:rsid w:val="005332B4"/>
    <w:rsid w:val="00533DC3"/>
    <w:rsid w:val="0053439A"/>
    <w:rsid w:val="00534434"/>
    <w:rsid w:val="005356B6"/>
    <w:rsid w:val="00536960"/>
    <w:rsid w:val="00536BBA"/>
    <w:rsid w:val="005375B8"/>
    <w:rsid w:val="00537BE0"/>
    <w:rsid w:val="00537C44"/>
    <w:rsid w:val="005402F2"/>
    <w:rsid w:val="0054051F"/>
    <w:rsid w:val="0054099D"/>
    <w:rsid w:val="00540D3A"/>
    <w:rsid w:val="00540F93"/>
    <w:rsid w:val="00541A50"/>
    <w:rsid w:val="00543063"/>
    <w:rsid w:val="00543128"/>
    <w:rsid w:val="00543730"/>
    <w:rsid w:val="00543C9B"/>
    <w:rsid w:val="00543E4F"/>
    <w:rsid w:val="00543F70"/>
    <w:rsid w:val="00544273"/>
    <w:rsid w:val="005443E7"/>
    <w:rsid w:val="0054490E"/>
    <w:rsid w:val="005449A1"/>
    <w:rsid w:val="00544F57"/>
    <w:rsid w:val="00545098"/>
    <w:rsid w:val="0054737F"/>
    <w:rsid w:val="005502DB"/>
    <w:rsid w:val="005503AB"/>
    <w:rsid w:val="005504EF"/>
    <w:rsid w:val="00550761"/>
    <w:rsid w:val="00550AD1"/>
    <w:rsid w:val="00551013"/>
    <w:rsid w:val="00551269"/>
    <w:rsid w:val="00551686"/>
    <w:rsid w:val="005524C9"/>
    <w:rsid w:val="00552A3F"/>
    <w:rsid w:val="00552E2F"/>
    <w:rsid w:val="00553D89"/>
    <w:rsid w:val="00553F51"/>
    <w:rsid w:val="005540B2"/>
    <w:rsid w:val="00554391"/>
    <w:rsid w:val="0055478A"/>
    <w:rsid w:val="005562F6"/>
    <w:rsid w:val="0055763A"/>
    <w:rsid w:val="00560755"/>
    <w:rsid w:val="00561184"/>
    <w:rsid w:val="00561A2F"/>
    <w:rsid w:val="0056316E"/>
    <w:rsid w:val="0056439B"/>
    <w:rsid w:val="00564822"/>
    <w:rsid w:val="00565035"/>
    <w:rsid w:val="00565337"/>
    <w:rsid w:val="00565F5E"/>
    <w:rsid w:val="00566AA5"/>
    <w:rsid w:val="00566FB7"/>
    <w:rsid w:val="00567F5E"/>
    <w:rsid w:val="00570D59"/>
    <w:rsid w:val="00570F23"/>
    <w:rsid w:val="005710AB"/>
    <w:rsid w:val="00571B2A"/>
    <w:rsid w:val="00572537"/>
    <w:rsid w:val="00573445"/>
    <w:rsid w:val="00573FB4"/>
    <w:rsid w:val="0057429F"/>
    <w:rsid w:val="00574595"/>
    <w:rsid w:val="0057482D"/>
    <w:rsid w:val="00574F9C"/>
    <w:rsid w:val="00576AF3"/>
    <w:rsid w:val="00577219"/>
    <w:rsid w:val="0058012F"/>
    <w:rsid w:val="00580458"/>
    <w:rsid w:val="00581430"/>
    <w:rsid w:val="005814F5"/>
    <w:rsid w:val="00581A7D"/>
    <w:rsid w:val="00581AA7"/>
    <w:rsid w:val="005831F9"/>
    <w:rsid w:val="0058364F"/>
    <w:rsid w:val="00583CA9"/>
    <w:rsid w:val="0058402B"/>
    <w:rsid w:val="005843FF"/>
    <w:rsid w:val="0058462F"/>
    <w:rsid w:val="005848F8"/>
    <w:rsid w:val="00585461"/>
    <w:rsid w:val="005860BB"/>
    <w:rsid w:val="00586D54"/>
    <w:rsid w:val="0058759B"/>
    <w:rsid w:val="00587B4E"/>
    <w:rsid w:val="00587C8B"/>
    <w:rsid w:val="00587D68"/>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4647"/>
    <w:rsid w:val="005A6217"/>
    <w:rsid w:val="005A6C0B"/>
    <w:rsid w:val="005A743C"/>
    <w:rsid w:val="005A7BD6"/>
    <w:rsid w:val="005B1206"/>
    <w:rsid w:val="005B1947"/>
    <w:rsid w:val="005B2A24"/>
    <w:rsid w:val="005B3116"/>
    <w:rsid w:val="005B39CC"/>
    <w:rsid w:val="005B3C40"/>
    <w:rsid w:val="005B43E3"/>
    <w:rsid w:val="005B48EE"/>
    <w:rsid w:val="005B5ABB"/>
    <w:rsid w:val="005B60B1"/>
    <w:rsid w:val="005B60E6"/>
    <w:rsid w:val="005B6168"/>
    <w:rsid w:val="005B61F1"/>
    <w:rsid w:val="005B6836"/>
    <w:rsid w:val="005B7550"/>
    <w:rsid w:val="005C02E5"/>
    <w:rsid w:val="005C06CB"/>
    <w:rsid w:val="005C0F4A"/>
    <w:rsid w:val="005C1A9A"/>
    <w:rsid w:val="005C1EDE"/>
    <w:rsid w:val="005C20EB"/>
    <w:rsid w:val="005C2695"/>
    <w:rsid w:val="005C277E"/>
    <w:rsid w:val="005C2EAE"/>
    <w:rsid w:val="005C379A"/>
    <w:rsid w:val="005C392C"/>
    <w:rsid w:val="005C396B"/>
    <w:rsid w:val="005C3E26"/>
    <w:rsid w:val="005C4749"/>
    <w:rsid w:val="005C49A5"/>
    <w:rsid w:val="005C59E4"/>
    <w:rsid w:val="005C5DE9"/>
    <w:rsid w:val="005C5DF9"/>
    <w:rsid w:val="005C6B02"/>
    <w:rsid w:val="005C73FF"/>
    <w:rsid w:val="005C7527"/>
    <w:rsid w:val="005C7FE6"/>
    <w:rsid w:val="005D0779"/>
    <w:rsid w:val="005D095C"/>
    <w:rsid w:val="005D16BB"/>
    <w:rsid w:val="005D1B12"/>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6BC"/>
    <w:rsid w:val="005E788F"/>
    <w:rsid w:val="005E7FEE"/>
    <w:rsid w:val="005F01CD"/>
    <w:rsid w:val="005F0258"/>
    <w:rsid w:val="005F062E"/>
    <w:rsid w:val="005F0D0F"/>
    <w:rsid w:val="005F14D9"/>
    <w:rsid w:val="005F1985"/>
    <w:rsid w:val="005F1D37"/>
    <w:rsid w:val="005F1F4E"/>
    <w:rsid w:val="005F28E8"/>
    <w:rsid w:val="005F2958"/>
    <w:rsid w:val="005F3D71"/>
    <w:rsid w:val="005F545F"/>
    <w:rsid w:val="005F5922"/>
    <w:rsid w:val="005F6A4C"/>
    <w:rsid w:val="005F71CC"/>
    <w:rsid w:val="005F73F1"/>
    <w:rsid w:val="005F7857"/>
    <w:rsid w:val="0060029C"/>
    <w:rsid w:val="006003EF"/>
    <w:rsid w:val="00600812"/>
    <w:rsid w:val="00602998"/>
    <w:rsid w:val="00602AB5"/>
    <w:rsid w:val="00604758"/>
    <w:rsid w:val="00604B3D"/>
    <w:rsid w:val="006057BD"/>
    <w:rsid w:val="00605B02"/>
    <w:rsid w:val="00605EEF"/>
    <w:rsid w:val="00606106"/>
    <w:rsid w:val="0060780B"/>
    <w:rsid w:val="006079F2"/>
    <w:rsid w:val="00607D8A"/>
    <w:rsid w:val="00610264"/>
    <w:rsid w:val="00610DEF"/>
    <w:rsid w:val="00611097"/>
    <w:rsid w:val="00611DFC"/>
    <w:rsid w:val="00611FF9"/>
    <w:rsid w:val="00612DE6"/>
    <w:rsid w:val="00613486"/>
    <w:rsid w:val="0061380D"/>
    <w:rsid w:val="00613A1C"/>
    <w:rsid w:val="00614BED"/>
    <w:rsid w:val="00614C04"/>
    <w:rsid w:val="0061668F"/>
    <w:rsid w:val="00616D78"/>
    <w:rsid w:val="00617209"/>
    <w:rsid w:val="00617635"/>
    <w:rsid w:val="006177EC"/>
    <w:rsid w:val="00617F0B"/>
    <w:rsid w:val="00617F1F"/>
    <w:rsid w:val="00617FBA"/>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DC8"/>
    <w:rsid w:val="00627870"/>
    <w:rsid w:val="00627C0F"/>
    <w:rsid w:val="00627D33"/>
    <w:rsid w:val="00630A74"/>
    <w:rsid w:val="00630B9A"/>
    <w:rsid w:val="00630D02"/>
    <w:rsid w:val="00631C97"/>
    <w:rsid w:val="0063249A"/>
    <w:rsid w:val="0063260D"/>
    <w:rsid w:val="00632BF7"/>
    <w:rsid w:val="006331D8"/>
    <w:rsid w:val="00633300"/>
    <w:rsid w:val="006336BE"/>
    <w:rsid w:val="00633783"/>
    <w:rsid w:val="00633883"/>
    <w:rsid w:val="00633951"/>
    <w:rsid w:val="00634716"/>
    <w:rsid w:val="00634E81"/>
    <w:rsid w:val="00634FEF"/>
    <w:rsid w:val="0063509A"/>
    <w:rsid w:val="0063519A"/>
    <w:rsid w:val="006354C6"/>
    <w:rsid w:val="006356FE"/>
    <w:rsid w:val="006400D9"/>
    <w:rsid w:val="00640531"/>
    <w:rsid w:val="00640612"/>
    <w:rsid w:val="00640C47"/>
    <w:rsid w:val="00640DEF"/>
    <w:rsid w:val="00640DF3"/>
    <w:rsid w:val="00640E0D"/>
    <w:rsid w:val="0064218C"/>
    <w:rsid w:val="006425E3"/>
    <w:rsid w:val="00642652"/>
    <w:rsid w:val="0064318C"/>
    <w:rsid w:val="006436B0"/>
    <w:rsid w:val="0064370F"/>
    <w:rsid w:val="0064382E"/>
    <w:rsid w:val="00643955"/>
    <w:rsid w:val="006448DE"/>
    <w:rsid w:val="006456F6"/>
    <w:rsid w:val="006461F5"/>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5D92"/>
    <w:rsid w:val="00656D7B"/>
    <w:rsid w:val="00657144"/>
    <w:rsid w:val="00657199"/>
    <w:rsid w:val="0065728A"/>
    <w:rsid w:val="006573E9"/>
    <w:rsid w:val="00657CC4"/>
    <w:rsid w:val="00657DD1"/>
    <w:rsid w:val="0066066D"/>
    <w:rsid w:val="00660868"/>
    <w:rsid w:val="006608AF"/>
    <w:rsid w:val="00660A01"/>
    <w:rsid w:val="00660A6B"/>
    <w:rsid w:val="00661231"/>
    <w:rsid w:val="00661738"/>
    <w:rsid w:val="0066238F"/>
    <w:rsid w:val="006628DB"/>
    <w:rsid w:val="00663011"/>
    <w:rsid w:val="00663308"/>
    <w:rsid w:val="006638C6"/>
    <w:rsid w:val="00663B41"/>
    <w:rsid w:val="0066469D"/>
    <w:rsid w:val="006646A8"/>
    <w:rsid w:val="00664F3F"/>
    <w:rsid w:val="00665763"/>
    <w:rsid w:val="00666661"/>
    <w:rsid w:val="0066744B"/>
    <w:rsid w:val="00667A6D"/>
    <w:rsid w:val="0067001C"/>
    <w:rsid w:val="00671065"/>
    <w:rsid w:val="00671E1E"/>
    <w:rsid w:val="00672000"/>
    <w:rsid w:val="00672122"/>
    <w:rsid w:val="00672FB4"/>
    <w:rsid w:val="00673372"/>
    <w:rsid w:val="00673B49"/>
    <w:rsid w:val="0067453B"/>
    <w:rsid w:val="006745AC"/>
    <w:rsid w:val="0067490B"/>
    <w:rsid w:val="006763E5"/>
    <w:rsid w:val="006764DF"/>
    <w:rsid w:val="00676B80"/>
    <w:rsid w:val="00676D64"/>
    <w:rsid w:val="006775E5"/>
    <w:rsid w:val="00680DBD"/>
    <w:rsid w:val="00681C30"/>
    <w:rsid w:val="00681CBB"/>
    <w:rsid w:val="00681CE3"/>
    <w:rsid w:val="00682138"/>
    <w:rsid w:val="0068282B"/>
    <w:rsid w:val="0068284E"/>
    <w:rsid w:val="00682BEC"/>
    <w:rsid w:val="00682CEE"/>
    <w:rsid w:val="0068326B"/>
    <w:rsid w:val="006835E2"/>
    <w:rsid w:val="00683B54"/>
    <w:rsid w:val="00683D8B"/>
    <w:rsid w:val="00684629"/>
    <w:rsid w:val="006850B6"/>
    <w:rsid w:val="0068528E"/>
    <w:rsid w:val="006852AE"/>
    <w:rsid w:val="00687084"/>
    <w:rsid w:val="006877C3"/>
    <w:rsid w:val="00690722"/>
    <w:rsid w:val="00690ADE"/>
    <w:rsid w:val="00693318"/>
    <w:rsid w:val="006935B7"/>
    <w:rsid w:val="006939B4"/>
    <w:rsid w:val="00693DE5"/>
    <w:rsid w:val="006941D7"/>
    <w:rsid w:val="00694D70"/>
    <w:rsid w:val="0069559B"/>
    <w:rsid w:val="00695B5B"/>
    <w:rsid w:val="00695C45"/>
    <w:rsid w:val="006963F7"/>
    <w:rsid w:val="0069669E"/>
    <w:rsid w:val="0069673D"/>
    <w:rsid w:val="00696741"/>
    <w:rsid w:val="006968F3"/>
    <w:rsid w:val="00696A62"/>
    <w:rsid w:val="00697702"/>
    <w:rsid w:val="00697AF4"/>
    <w:rsid w:val="00697B4A"/>
    <w:rsid w:val="006A05E0"/>
    <w:rsid w:val="006A072A"/>
    <w:rsid w:val="006A1164"/>
    <w:rsid w:val="006A133F"/>
    <w:rsid w:val="006A1A4E"/>
    <w:rsid w:val="006A1CD2"/>
    <w:rsid w:val="006A2530"/>
    <w:rsid w:val="006A27A4"/>
    <w:rsid w:val="006A290A"/>
    <w:rsid w:val="006A2F18"/>
    <w:rsid w:val="006A31D6"/>
    <w:rsid w:val="006A3AAB"/>
    <w:rsid w:val="006A40F6"/>
    <w:rsid w:val="006A4323"/>
    <w:rsid w:val="006A4687"/>
    <w:rsid w:val="006A4D50"/>
    <w:rsid w:val="006A53DB"/>
    <w:rsid w:val="006A5406"/>
    <w:rsid w:val="006A56BA"/>
    <w:rsid w:val="006A5A0B"/>
    <w:rsid w:val="006A7F74"/>
    <w:rsid w:val="006B0A6C"/>
    <w:rsid w:val="006B13B7"/>
    <w:rsid w:val="006B1578"/>
    <w:rsid w:val="006B1DCD"/>
    <w:rsid w:val="006B251D"/>
    <w:rsid w:val="006B28DD"/>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435"/>
    <w:rsid w:val="006C45F4"/>
    <w:rsid w:val="006C4E57"/>
    <w:rsid w:val="006C5CC2"/>
    <w:rsid w:val="006C5F34"/>
    <w:rsid w:val="006C6193"/>
    <w:rsid w:val="006C627E"/>
    <w:rsid w:val="006C6FA7"/>
    <w:rsid w:val="006C788C"/>
    <w:rsid w:val="006C790D"/>
    <w:rsid w:val="006C7CDF"/>
    <w:rsid w:val="006D012C"/>
    <w:rsid w:val="006D0248"/>
    <w:rsid w:val="006D0304"/>
    <w:rsid w:val="006D045C"/>
    <w:rsid w:val="006D078C"/>
    <w:rsid w:val="006D142D"/>
    <w:rsid w:val="006D1810"/>
    <w:rsid w:val="006D2781"/>
    <w:rsid w:val="006D28ED"/>
    <w:rsid w:val="006D2A2A"/>
    <w:rsid w:val="006D3EA8"/>
    <w:rsid w:val="006D4114"/>
    <w:rsid w:val="006D471E"/>
    <w:rsid w:val="006D47E6"/>
    <w:rsid w:val="006D47ED"/>
    <w:rsid w:val="006D499D"/>
    <w:rsid w:val="006D4ABE"/>
    <w:rsid w:val="006D4E77"/>
    <w:rsid w:val="006D4F07"/>
    <w:rsid w:val="006D5DAD"/>
    <w:rsid w:val="006D61AF"/>
    <w:rsid w:val="006D6C47"/>
    <w:rsid w:val="006D6D0F"/>
    <w:rsid w:val="006D6E19"/>
    <w:rsid w:val="006D6E6C"/>
    <w:rsid w:val="006D6EC8"/>
    <w:rsid w:val="006D7940"/>
    <w:rsid w:val="006E02D7"/>
    <w:rsid w:val="006E0773"/>
    <w:rsid w:val="006E0C96"/>
    <w:rsid w:val="006E2F1D"/>
    <w:rsid w:val="006E45F6"/>
    <w:rsid w:val="006E4C87"/>
    <w:rsid w:val="006E502F"/>
    <w:rsid w:val="006E601A"/>
    <w:rsid w:val="006E619B"/>
    <w:rsid w:val="006E6282"/>
    <w:rsid w:val="006E709E"/>
    <w:rsid w:val="006F00CE"/>
    <w:rsid w:val="006F0295"/>
    <w:rsid w:val="006F0903"/>
    <w:rsid w:val="006F0935"/>
    <w:rsid w:val="006F211A"/>
    <w:rsid w:val="006F2396"/>
    <w:rsid w:val="006F4294"/>
    <w:rsid w:val="006F488E"/>
    <w:rsid w:val="006F4F72"/>
    <w:rsid w:val="006F5DAB"/>
    <w:rsid w:val="006F6037"/>
    <w:rsid w:val="006F672D"/>
    <w:rsid w:val="006F67CD"/>
    <w:rsid w:val="006F6A9E"/>
    <w:rsid w:val="0070003F"/>
    <w:rsid w:val="007006A9"/>
    <w:rsid w:val="00701086"/>
    <w:rsid w:val="0070158B"/>
    <w:rsid w:val="00702168"/>
    <w:rsid w:val="0070254E"/>
    <w:rsid w:val="007030EB"/>
    <w:rsid w:val="00703349"/>
    <w:rsid w:val="0070370B"/>
    <w:rsid w:val="0070374A"/>
    <w:rsid w:val="007040D6"/>
    <w:rsid w:val="0070437F"/>
    <w:rsid w:val="0070483B"/>
    <w:rsid w:val="0070548C"/>
    <w:rsid w:val="007060F8"/>
    <w:rsid w:val="00707463"/>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204ED"/>
    <w:rsid w:val="0072157B"/>
    <w:rsid w:val="00721F40"/>
    <w:rsid w:val="0072232C"/>
    <w:rsid w:val="00722A2F"/>
    <w:rsid w:val="00722B96"/>
    <w:rsid w:val="007236BF"/>
    <w:rsid w:val="0072411C"/>
    <w:rsid w:val="007247FF"/>
    <w:rsid w:val="00724C98"/>
    <w:rsid w:val="007255F4"/>
    <w:rsid w:val="007256C2"/>
    <w:rsid w:val="007256C4"/>
    <w:rsid w:val="007256F5"/>
    <w:rsid w:val="007261E9"/>
    <w:rsid w:val="00726293"/>
    <w:rsid w:val="00727EBC"/>
    <w:rsid w:val="00730603"/>
    <w:rsid w:val="00730F44"/>
    <w:rsid w:val="0073209D"/>
    <w:rsid w:val="0073288B"/>
    <w:rsid w:val="0073295D"/>
    <w:rsid w:val="00733847"/>
    <w:rsid w:val="00733E6B"/>
    <w:rsid w:val="00733FCB"/>
    <w:rsid w:val="007350DD"/>
    <w:rsid w:val="00735894"/>
    <w:rsid w:val="00735A78"/>
    <w:rsid w:val="00735DBF"/>
    <w:rsid w:val="00735E77"/>
    <w:rsid w:val="007361ED"/>
    <w:rsid w:val="00736F32"/>
    <w:rsid w:val="007375AE"/>
    <w:rsid w:val="00737A4C"/>
    <w:rsid w:val="00737BBA"/>
    <w:rsid w:val="007400DE"/>
    <w:rsid w:val="007400FE"/>
    <w:rsid w:val="0074074D"/>
    <w:rsid w:val="00740915"/>
    <w:rsid w:val="0074173D"/>
    <w:rsid w:val="0074199D"/>
    <w:rsid w:val="00741BD9"/>
    <w:rsid w:val="007437F8"/>
    <w:rsid w:val="007444A6"/>
    <w:rsid w:val="00745591"/>
    <w:rsid w:val="007459C2"/>
    <w:rsid w:val="007466DD"/>
    <w:rsid w:val="00746E65"/>
    <w:rsid w:val="00747B38"/>
    <w:rsid w:val="00750378"/>
    <w:rsid w:val="007515EC"/>
    <w:rsid w:val="00752722"/>
    <w:rsid w:val="007530DE"/>
    <w:rsid w:val="00753B03"/>
    <w:rsid w:val="00753E5C"/>
    <w:rsid w:val="007541F8"/>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28A"/>
    <w:rsid w:val="007679A7"/>
    <w:rsid w:val="007702FD"/>
    <w:rsid w:val="00770FFF"/>
    <w:rsid w:val="00771CDE"/>
    <w:rsid w:val="00771D26"/>
    <w:rsid w:val="0077277A"/>
    <w:rsid w:val="007727C0"/>
    <w:rsid w:val="00772CE7"/>
    <w:rsid w:val="00772DFB"/>
    <w:rsid w:val="0077335B"/>
    <w:rsid w:val="00773462"/>
    <w:rsid w:val="007735AA"/>
    <w:rsid w:val="00773705"/>
    <w:rsid w:val="007738D9"/>
    <w:rsid w:val="00773E97"/>
    <w:rsid w:val="00774141"/>
    <w:rsid w:val="0077644C"/>
    <w:rsid w:val="00776ECA"/>
    <w:rsid w:val="00776F76"/>
    <w:rsid w:val="00776FBF"/>
    <w:rsid w:val="00777052"/>
    <w:rsid w:val="007770E9"/>
    <w:rsid w:val="007800AA"/>
    <w:rsid w:val="0078028D"/>
    <w:rsid w:val="0078035B"/>
    <w:rsid w:val="00781FCB"/>
    <w:rsid w:val="0078215B"/>
    <w:rsid w:val="007826FC"/>
    <w:rsid w:val="007829D6"/>
    <w:rsid w:val="00783218"/>
    <w:rsid w:val="00783284"/>
    <w:rsid w:val="00783629"/>
    <w:rsid w:val="00783D67"/>
    <w:rsid w:val="00784E74"/>
    <w:rsid w:val="007853B4"/>
    <w:rsid w:val="0078577B"/>
    <w:rsid w:val="00786DAD"/>
    <w:rsid w:val="00786DD1"/>
    <w:rsid w:val="007870E1"/>
    <w:rsid w:val="00787288"/>
    <w:rsid w:val="00787ACA"/>
    <w:rsid w:val="00787C89"/>
    <w:rsid w:val="00790160"/>
    <w:rsid w:val="007906B8"/>
    <w:rsid w:val="0079131D"/>
    <w:rsid w:val="007921FA"/>
    <w:rsid w:val="0079290B"/>
    <w:rsid w:val="0079295E"/>
    <w:rsid w:val="007931B6"/>
    <w:rsid w:val="00793266"/>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7A9"/>
    <w:rsid w:val="007A4B3C"/>
    <w:rsid w:val="007A4C6F"/>
    <w:rsid w:val="007A4E4A"/>
    <w:rsid w:val="007A50C6"/>
    <w:rsid w:val="007A51EC"/>
    <w:rsid w:val="007A594E"/>
    <w:rsid w:val="007A6EC3"/>
    <w:rsid w:val="007A6FC5"/>
    <w:rsid w:val="007A7862"/>
    <w:rsid w:val="007B03BB"/>
    <w:rsid w:val="007B03F6"/>
    <w:rsid w:val="007B109E"/>
    <w:rsid w:val="007B20E8"/>
    <w:rsid w:val="007B2532"/>
    <w:rsid w:val="007B2601"/>
    <w:rsid w:val="007B26D4"/>
    <w:rsid w:val="007B2946"/>
    <w:rsid w:val="007B2FEB"/>
    <w:rsid w:val="007B3DCA"/>
    <w:rsid w:val="007B4A56"/>
    <w:rsid w:val="007B50F0"/>
    <w:rsid w:val="007B5663"/>
    <w:rsid w:val="007B595A"/>
    <w:rsid w:val="007B6295"/>
    <w:rsid w:val="007B6D87"/>
    <w:rsid w:val="007B725E"/>
    <w:rsid w:val="007B7DD7"/>
    <w:rsid w:val="007B7F5F"/>
    <w:rsid w:val="007B7FA3"/>
    <w:rsid w:val="007C02AD"/>
    <w:rsid w:val="007C0311"/>
    <w:rsid w:val="007C0FE5"/>
    <w:rsid w:val="007C1432"/>
    <w:rsid w:val="007C1710"/>
    <w:rsid w:val="007C2381"/>
    <w:rsid w:val="007C2D80"/>
    <w:rsid w:val="007C2E12"/>
    <w:rsid w:val="007C2E1C"/>
    <w:rsid w:val="007C343A"/>
    <w:rsid w:val="007C34D6"/>
    <w:rsid w:val="007C3743"/>
    <w:rsid w:val="007C38B1"/>
    <w:rsid w:val="007C3A69"/>
    <w:rsid w:val="007C3E6B"/>
    <w:rsid w:val="007C48D5"/>
    <w:rsid w:val="007C4EC4"/>
    <w:rsid w:val="007C6116"/>
    <w:rsid w:val="007C7A6B"/>
    <w:rsid w:val="007C7E11"/>
    <w:rsid w:val="007D03C2"/>
    <w:rsid w:val="007D0920"/>
    <w:rsid w:val="007D1215"/>
    <w:rsid w:val="007D14A5"/>
    <w:rsid w:val="007D2844"/>
    <w:rsid w:val="007D2FEE"/>
    <w:rsid w:val="007D3694"/>
    <w:rsid w:val="007D39F6"/>
    <w:rsid w:val="007D3BF0"/>
    <w:rsid w:val="007D4B4B"/>
    <w:rsid w:val="007D4E37"/>
    <w:rsid w:val="007D4E4B"/>
    <w:rsid w:val="007D5478"/>
    <w:rsid w:val="007D6072"/>
    <w:rsid w:val="007D652E"/>
    <w:rsid w:val="007D75A2"/>
    <w:rsid w:val="007E17A7"/>
    <w:rsid w:val="007E25CF"/>
    <w:rsid w:val="007E28D1"/>
    <w:rsid w:val="007E349B"/>
    <w:rsid w:val="007E36A9"/>
    <w:rsid w:val="007E3CDA"/>
    <w:rsid w:val="007E42DA"/>
    <w:rsid w:val="007E44EF"/>
    <w:rsid w:val="007E56F0"/>
    <w:rsid w:val="007E5DF2"/>
    <w:rsid w:val="007E6693"/>
    <w:rsid w:val="007E7168"/>
    <w:rsid w:val="007E787D"/>
    <w:rsid w:val="007E7DEF"/>
    <w:rsid w:val="007E7E48"/>
    <w:rsid w:val="007F006B"/>
    <w:rsid w:val="007F01CF"/>
    <w:rsid w:val="007F16C2"/>
    <w:rsid w:val="007F2983"/>
    <w:rsid w:val="007F39B2"/>
    <w:rsid w:val="007F3CE1"/>
    <w:rsid w:val="007F41AF"/>
    <w:rsid w:val="007F5228"/>
    <w:rsid w:val="007F5B31"/>
    <w:rsid w:val="007F5CA6"/>
    <w:rsid w:val="007F5E23"/>
    <w:rsid w:val="007F6501"/>
    <w:rsid w:val="007F708F"/>
    <w:rsid w:val="007F70BF"/>
    <w:rsid w:val="007F71FE"/>
    <w:rsid w:val="007F7947"/>
    <w:rsid w:val="007F7EE5"/>
    <w:rsid w:val="00800519"/>
    <w:rsid w:val="00800565"/>
    <w:rsid w:val="00800CCE"/>
    <w:rsid w:val="00801697"/>
    <w:rsid w:val="00802173"/>
    <w:rsid w:val="00803594"/>
    <w:rsid w:val="0080416A"/>
    <w:rsid w:val="00804A14"/>
    <w:rsid w:val="008051B9"/>
    <w:rsid w:val="008051E9"/>
    <w:rsid w:val="008052E9"/>
    <w:rsid w:val="00805A2A"/>
    <w:rsid w:val="00805BF4"/>
    <w:rsid w:val="0080603E"/>
    <w:rsid w:val="0080618E"/>
    <w:rsid w:val="00806B57"/>
    <w:rsid w:val="00806D2A"/>
    <w:rsid w:val="00810073"/>
    <w:rsid w:val="00810ED5"/>
    <w:rsid w:val="008111FD"/>
    <w:rsid w:val="008115FE"/>
    <w:rsid w:val="00811B1B"/>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AA6"/>
    <w:rsid w:val="008238F1"/>
    <w:rsid w:val="00824ED1"/>
    <w:rsid w:val="00824F17"/>
    <w:rsid w:val="00825BEC"/>
    <w:rsid w:val="00825C4C"/>
    <w:rsid w:val="0082713C"/>
    <w:rsid w:val="008273CF"/>
    <w:rsid w:val="008275F3"/>
    <w:rsid w:val="008277A5"/>
    <w:rsid w:val="00827A25"/>
    <w:rsid w:val="008318A7"/>
    <w:rsid w:val="00832E8B"/>
    <w:rsid w:val="00833038"/>
    <w:rsid w:val="00833427"/>
    <w:rsid w:val="008337BD"/>
    <w:rsid w:val="00833B15"/>
    <w:rsid w:val="00833C02"/>
    <w:rsid w:val="00833C5A"/>
    <w:rsid w:val="00833FC3"/>
    <w:rsid w:val="00834288"/>
    <w:rsid w:val="008347D5"/>
    <w:rsid w:val="0083526C"/>
    <w:rsid w:val="008355D1"/>
    <w:rsid w:val="008359F6"/>
    <w:rsid w:val="00835CB0"/>
    <w:rsid w:val="00836375"/>
    <w:rsid w:val="00836E95"/>
    <w:rsid w:val="00841411"/>
    <w:rsid w:val="00841E9E"/>
    <w:rsid w:val="00841F2F"/>
    <w:rsid w:val="008422E3"/>
    <w:rsid w:val="00842783"/>
    <w:rsid w:val="00842B65"/>
    <w:rsid w:val="00843532"/>
    <w:rsid w:val="00843772"/>
    <w:rsid w:val="00843F0F"/>
    <w:rsid w:val="00845234"/>
    <w:rsid w:val="00846137"/>
    <w:rsid w:val="00846353"/>
    <w:rsid w:val="00846649"/>
    <w:rsid w:val="008469E6"/>
    <w:rsid w:val="00846C74"/>
    <w:rsid w:val="008500DD"/>
    <w:rsid w:val="008506D7"/>
    <w:rsid w:val="00850722"/>
    <w:rsid w:val="00850744"/>
    <w:rsid w:val="00850EF1"/>
    <w:rsid w:val="00851ACC"/>
    <w:rsid w:val="00851B22"/>
    <w:rsid w:val="00852DF4"/>
    <w:rsid w:val="00854184"/>
    <w:rsid w:val="0085477B"/>
    <w:rsid w:val="00854BBD"/>
    <w:rsid w:val="00854EC7"/>
    <w:rsid w:val="00855326"/>
    <w:rsid w:val="00855B7F"/>
    <w:rsid w:val="008562EE"/>
    <w:rsid w:val="008562FD"/>
    <w:rsid w:val="00856A30"/>
    <w:rsid w:val="00857422"/>
    <w:rsid w:val="008607DE"/>
    <w:rsid w:val="008611E1"/>
    <w:rsid w:val="00861E1F"/>
    <w:rsid w:val="008632C7"/>
    <w:rsid w:val="008637A8"/>
    <w:rsid w:val="00863DA4"/>
    <w:rsid w:val="00863F1C"/>
    <w:rsid w:val="0086411E"/>
    <w:rsid w:val="008653A8"/>
    <w:rsid w:val="008657B5"/>
    <w:rsid w:val="008665A1"/>
    <w:rsid w:val="008671CA"/>
    <w:rsid w:val="00870380"/>
    <w:rsid w:val="00870BFC"/>
    <w:rsid w:val="008714C8"/>
    <w:rsid w:val="00871872"/>
    <w:rsid w:val="00871DF8"/>
    <w:rsid w:val="00871FFF"/>
    <w:rsid w:val="00872832"/>
    <w:rsid w:val="00872D3F"/>
    <w:rsid w:val="00873859"/>
    <w:rsid w:val="0087412F"/>
    <w:rsid w:val="008743ED"/>
    <w:rsid w:val="00874424"/>
    <w:rsid w:val="00874819"/>
    <w:rsid w:val="008755BA"/>
    <w:rsid w:val="00875A04"/>
    <w:rsid w:val="0087683A"/>
    <w:rsid w:val="00876E32"/>
    <w:rsid w:val="00880214"/>
    <w:rsid w:val="00880467"/>
    <w:rsid w:val="00880A96"/>
    <w:rsid w:val="00880EB8"/>
    <w:rsid w:val="00880F52"/>
    <w:rsid w:val="008820CA"/>
    <w:rsid w:val="00882A48"/>
    <w:rsid w:val="00882F76"/>
    <w:rsid w:val="0088303C"/>
    <w:rsid w:val="0088328E"/>
    <w:rsid w:val="00883D15"/>
    <w:rsid w:val="008843F0"/>
    <w:rsid w:val="008864DD"/>
    <w:rsid w:val="00886DC6"/>
    <w:rsid w:val="00890470"/>
    <w:rsid w:val="00890ABE"/>
    <w:rsid w:val="00890F61"/>
    <w:rsid w:val="00891342"/>
    <w:rsid w:val="008915B2"/>
    <w:rsid w:val="0089188E"/>
    <w:rsid w:val="00891BFF"/>
    <w:rsid w:val="00891F30"/>
    <w:rsid w:val="00892CF4"/>
    <w:rsid w:val="00893839"/>
    <w:rsid w:val="00894231"/>
    <w:rsid w:val="008944D5"/>
    <w:rsid w:val="00894C14"/>
    <w:rsid w:val="0089538C"/>
    <w:rsid w:val="008959F5"/>
    <w:rsid w:val="00896442"/>
    <w:rsid w:val="008966F6"/>
    <w:rsid w:val="0089682E"/>
    <w:rsid w:val="00896E5F"/>
    <w:rsid w:val="00896FC6"/>
    <w:rsid w:val="008975D4"/>
    <w:rsid w:val="00897CA3"/>
    <w:rsid w:val="008A094B"/>
    <w:rsid w:val="008A0B14"/>
    <w:rsid w:val="008A0E43"/>
    <w:rsid w:val="008A0EC3"/>
    <w:rsid w:val="008A1836"/>
    <w:rsid w:val="008A1DD8"/>
    <w:rsid w:val="008A2236"/>
    <w:rsid w:val="008A2486"/>
    <w:rsid w:val="008A26C0"/>
    <w:rsid w:val="008A298B"/>
    <w:rsid w:val="008A482B"/>
    <w:rsid w:val="008A4D19"/>
    <w:rsid w:val="008A6123"/>
    <w:rsid w:val="008A6AD5"/>
    <w:rsid w:val="008A7644"/>
    <w:rsid w:val="008A7841"/>
    <w:rsid w:val="008A7AB4"/>
    <w:rsid w:val="008B055F"/>
    <w:rsid w:val="008B06D9"/>
    <w:rsid w:val="008B0B04"/>
    <w:rsid w:val="008B17D6"/>
    <w:rsid w:val="008B24B5"/>
    <w:rsid w:val="008B2B8B"/>
    <w:rsid w:val="008B40AC"/>
    <w:rsid w:val="008B4406"/>
    <w:rsid w:val="008B4797"/>
    <w:rsid w:val="008B4D1D"/>
    <w:rsid w:val="008B5DB4"/>
    <w:rsid w:val="008B6F0C"/>
    <w:rsid w:val="008B72C9"/>
    <w:rsid w:val="008B7F1D"/>
    <w:rsid w:val="008C00E8"/>
    <w:rsid w:val="008C0849"/>
    <w:rsid w:val="008C2AD5"/>
    <w:rsid w:val="008C2CA8"/>
    <w:rsid w:val="008C37BC"/>
    <w:rsid w:val="008C44D6"/>
    <w:rsid w:val="008C4B38"/>
    <w:rsid w:val="008C4D59"/>
    <w:rsid w:val="008C543C"/>
    <w:rsid w:val="008C5AFE"/>
    <w:rsid w:val="008C5F75"/>
    <w:rsid w:val="008C6FF7"/>
    <w:rsid w:val="008C7A79"/>
    <w:rsid w:val="008D0646"/>
    <w:rsid w:val="008D0A6C"/>
    <w:rsid w:val="008D255D"/>
    <w:rsid w:val="008D28CF"/>
    <w:rsid w:val="008D2AA4"/>
    <w:rsid w:val="008D33CF"/>
    <w:rsid w:val="008D4F20"/>
    <w:rsid w:val="008D62AC"/>
    <w:rsid w:val="008D68E1"/>
    <w:rsid w:val="008D7A2B"/>
    <w:rsid w:val="008E068E"/>
    <w:rsid w:val="008E08AB"/>
    <w:rsid w:val="008E08E8"/>
    <w:rsid w:val="008E1335"/>
    <w:rsid w:val="008E134A"/>
    <w:rsid w:val="008E1386"/>
    <w:rsid w:val="008E1914"/>
    <w:rsid w:val="008E1E59"/>
    <w:rsid w:val="008E21E0"/>
    <w:rsid w:val="008E25B7"/>
    <w:rsid w:val="008E4073"/>
    <w:rsid w:val="008E4F42"/>
    <w:rsid w:val="008E781A"/>
    <w:rsid w:val="008E78E3"/>
    <w:rsid w:val="008F03B5"/>
    <w:rsid w:val="008F12D2"/>
    <w:rsid w:val="008F180B"/>
    <w:rsid w:val="008F3697"/>
    <w:rsid w:val="008F3821"/>
    <w:rsid w:val="008F3B32"/>
    <w:rsid w:val="008F406A"/>
    <w:rsid w:val="008F44F9"/>
    <w:rsid w:val="008F4EEA"/>
    <w:rsid w:val="008F594E"/>
    <w:rsid w:val="008F5D59"/>
    <w:rsid w:val="008F6643"/>
    <w:rsid w:val="008F670B"/>
    <w:rsid w:val="008F6FB3"/>
    <w:rsid w:val="008F79B7"/>
    <w:rsid w:val="008F7C70"/>
    <w:rsid w:val="0090064A"/>
    <w:rsid w:val="00900663"/>
    <w:rsid w:val="009006D6"/>
    <w:rsid w:val="00901432"/>
    <w:rsid w:val="009016AB"/>
    <w:rsid w:val="00901805"/>
    <w:rsid w:val="009018D1"/>
    <w:rsid w:val="009023AE"/>
    <w:rsid w:val="009026CB"/>
    <w:rsid w:val="009029B3"/>
    <w:rsid w:val="00903030"/>
    <w:rsid w:val="0090309A"/>
    <w:rsid w:val="009033A4"/>
    <w:rsid w:val="00903755"/>
    <w:rsid w:val="0090406F"/>
    <w:rsid w:val="00904E17"/>
    <w:rsid w:val="009050B5"/>
    <w:rsid w:val="00905107"/>
    <w:rsid w:val="00905371"/>
    <w:rsid w:val="0090582F"/>
    <w:rsid w:val="0090587A"/>
    <w:rsid w:val="00905C4F"/>
    <w:rsid w:val="009060A5"/>
    <w:rsid w:val="00906C54"/>
    <w:rsid w:val="0090712C"/>
    <w:rsid w:val="00907557"/>
    <w:rsid w:val="00907A04"/>
    <w:rsid w:val="00907B4C"/>
    <w:rsid w:val="00910BC9"/>
    <w:rsid w:val="00910DCC"/>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64B"/>
    <w:rsid w:val="00920FC6"/>
    <w:rsid w:val="00921119"/>
    <w:rsid w:val="0092130B"/>
    <w:rsid w:val="00921A3D"/>
    <w:rsid w:val="009226A6"/>
    <w:rsid w:val="00922B30"/>
    <w:rsid w:val="00923530"/>
    <w:rsid w:val="009237C4"/>
    <w:rsid w:val="00923CA7"/>
    <w:rsid w:val="0092403C"/>
    <w:rsid w:val="00924943"/>
    <w:rsid w:val="00924F0D"/>
    <w:rsid w:val="00925D6D"/>
    <w:rsid w:val="00925DD4"/>
    <w:rsid w:val="0092676E"/>
    <w:rsid w:val="009300C5"/>
    <w:rsid w:val="00930154"/>
    <w:rsid w:val="00930227"/>
    <w:rsid w:val="009302FA"/>
    <w:rsid w:val="009306AE"/>
    <w:rsid w:val="00930CB1"/>
    <w:rsid w:val="00930FCE"/>
    <w:rsid w:val="00931634"/>
    <w:rsid w:val="00932364"/>
    <w:rsid w:val="0093243C"/>
    <w:rsid w:val="009361FF"/>
    <w:rsid w:val="0093682C"/>
    <w:rsid w:val="00936BA3"/>
    <w:rsid w:val="00936D20"/>
    <w:rsid w:val="00937D0E"/>
    <w:rsid w:val="00937D88"/>
    <w:rsid w:val="00940C35"/>
    <w:rsid w:val="009419F2"/>
    <w:rsid w:val="00941AD2"/>
    <w:rsid w:val="009421BF"/>
    <w:rsid w:val="009425A8"/>
    <w:rsid w:val="0094302B"/>
    <w:rsid w:val="009437A7"/>
    <w:rsid w:val="00943A61"/>
    <w:rsid w:val="00943B6A"/>
    <w:rsid w:val="00944265"/>
    <w:rsid w:val="0094462F"/>
    <w:rsid w:val="00944737"/>
    <w:rsid w:val="009447C4"/>
    <w:rsid w:val="0094629F"/>
    <w:rsid w:val="00946AA1"/>
    <w:rsid w:val="00946AC7"/>
    <w:rsid w:val="00946C9F"/>
    <w:rsid w:val="00947AF8"/>
    <w:rsid w:val="00950044"/>
    <w:rsid w:val="0095221B"/>
    <w:rsid w:val="0095248A"/>
    <w:rsid w:val="00953782"/>
    <w:rsid w:val="009537EC"/>
    <w:rsid w:val="00953852"/>
    <w:rsid w:val="00953AEE"/>
    <w:rsid w:val="00953BE7"/>
    <w:rsid w:val="00954708"/>
    <w:rsid w:val="0095546C"/>
    <w:rsid w:val="00955CC7"/>
    <w:rsid w:val="009561B2"/>
    <w:rsid w:val="0095727F"/>
    <w:rsid w:val="009606CD"/>
    <w:rsid w:val="00960ECF"/>
    <w:rsid w:val="009617CA"/>
    <w:rsid w:val="00962941"/>
    <w:rsid w:val="00963ACF"/>
    <w:rsid w:val="00963E71"/>
    <w:rsid w:val="0096423D"/>
    <w:rsid w:val="00964E61"/>
    <w:rsid w:val="0096568B"/>
    <w:rsid w:val="00965C8E"/>
    <w:rsid w:val="009661E8"/>
    <w:rsid w:val="009672ED"/>
    <w:rsid w:val="009679B5"/>
    <w:rsid w:val="0097034F"/>
    <w:rsid w:val="00970364"/>
    <w:rsid w:val="00970A2C"/>
    <w:rsid w:val="00970C34"/>
    <w:rsid w:val="00970D7E"/>
    <w:rsid w:val="00971923"/>
    <w:rsid w:val="00971BDD"/>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337"/>
    <w:rsid w:val="00983425"/>
    <w:rsid w:val="0098412D"/>
    <w:rsid w:val="00984474"/>
    <w:rsid w:val="009847D7"/>
    <w:rsid w:val="00984975"/>
    <w:rsid w:val="009859DE"/>
    <w:rsid w:val="0098603D"/>
    <w:rsid w:val="0098660D"/>
    <w:rsid w:val="0098672F"/>
    <w:rsid w:val="009872E9"/>
    <w:rsid w:val="00990EE4"/>
    <w:rsid w:val="00990EFA"/>
    <w:rsid w:val="0099122D"/>
    <w:rsid w:val="009918E5"/>
    <w:rsid w:val="00991E60"/>
    <w:rsid w:val="00992148"/>
    <w:rsid w:val="00993B8D"/>
    <w:rsid w:val="00993FFA"/>
    <w:rsid w:val="009940B8"/>
    <w:rsid w:val="00995192"/>
    <w:rsid w:val="00995290"/>
    <w:rsid w:val="009958B4"/>
    <w:rsid w:val="00995CB8"/>
    <w:rsid w:val="009978BA"/>
    <w:rsid w:val="00997BC8"/>
    <w:rsid w:val="00997FD2"/>
    <w:rsid w:val="009A07BD"/>
    <w:rsid w:val="009A0C22"/>
    <w:rsid w:val="009A0F5F"/>
    <w:rsid w:val="009A104E"/>
    <w:rsid w:val="009A1704"/>
    <w:rsid w:val="009A231C"/>
    <w:rsid w:val="009A293D"/>
    <w:rsid w:val="009A295B"/>
    <w:rsid w:val="009A3385"/>
    <w:rsid w:val="009A3844"/>
    <w:rsid w:val="009A3D8C"/>
    <w:rsid w:val="009A4469"/>
    <w:rsid w:val="009A48F2"/>
    <w:rsid w:val="009A4912"/>
    <w:rsid w:val="009A573D"/>
    <w:rsid w:val="009A5890"/>
    <w:rsid w:val="009A589A"/>
    <w:rsid w:val="009A61B0"/>
    <w:rsid w:val="009A6334"/>
    <w:rsid w:val="009A6D2C"/>
    <w:rsid w:val="009A712D"/>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85"/>
    <w:rsid w:val="009C2D94"/>
    <w:rsid w:val="009C2F08"/>
    <w:rsid w:val="009C3110"/>
    <w:rsid w:val="009C3D78"/>
    <w:rsid w:val="009C3F98"/>
    <w:rsid w:val="009C3FCC"/>
    <w:rsid w:val="009C411B"/>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803"/>
    <w:rsid w:val="009E24EA"/>
    <w:rsid w:val="009E3335"/>
    <w:rsid w:val="009E43F6"/>
    <w:rsid w:val="009E5266"/>
    <w:rsid w:val="009E5B56"/>
    <w:rsid w:val="009E5BDC"/>
    <w:rsid w:val="009E61BC"/>
    <w:rsid w:val="009E6B1A"/>
    <w:rsid w:val="009E6F46"/>
    <w:rsid w:val="009F0223"/>
    <w:rsid w:val="009F0476"/>
    <w:rsid w:val="009F0936"/>
    <w:rsid w:val="009F130A"/>
    <w:rsid w:val="009F1A97"/>
    <w:rsid w:val="009F228D"/>
    <w:rsid w:val="009F265F"/>
    <w:rsid w:val="009F34F9"/>
    <w:rsid w:val="009F3F3D"/>
    <w:rsid w:val="009F4A84"/>
    <w:rsid w:val="009F4C1D"/>
    <w:rsid w:val="009F501C"/>
    <w:rsid w:val="009F58D4"/>
    <w:rsid w:val="009F5973"/>
    <w:rsid w:val="009F5980"/>
    <w:rsid w:val="009F67F7"/>
    <w:rsid w:val="009F6B26"/>
    <w:rsid w:val="009F7D68"/>
    <w:rsid w:val="009F7E95"/>
    <w:rsid w:val="00A00B21"/>
    <w:rsid w:val="00A01089"/>
    <w:rsid w:val="00A01CB5"/>
    <w:rsid w:val="00A023E1"/>
    <w:rsid w:val="00A02BFF"/>
    <w:rsid w:val="00A02CD8"/>
    <w:rsid w:val="00A03039"/>
    <w:rsid w:val="00A036A3"/>
    <w:rsid w:val="00A03723"/>
    <w:rsid w:val="00A03B6F"/>
    <w:rsid w:val="00A03CAA"/>
    <w:rsid w:val="00A043C8"/>
    <w:rsid w:val="00A046E1"/>
    <w:rsid w:val="00A04A23"/>
    <w:rsid w:val="00A04A61"/>
    <w:rsid w:val="00A052E4"/>
    <w:rsid w:val="00A054D6"/>
    <w:rsid w:val="00A071C0"/>
    <w:rsid w:val="00A07820"/>
    <w:rsid w:val="00A07F2B"/>
    <w:rsid w:val="00A10EEF"/>
    <w:rsid w:val="00A1139D"/>
    <w:rsid w:val="00A125D1"/>
    <w:rsid w:val="00A125DE"/>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6DE4"/>
    <w:rsid w:val="00A37885"/>
    <w:rsid w:val="00A37CD8"/>
    <w:rsid w:val="00A37CF7"/>
    <w:rsid w:val="00A41CB3"/>
    <w:rsid w:val="00A42FEF"/>
    <w:rsid w:val="00A43162"/>
    <w:rsid w:val="00A435B6"/>
    <w:rsid w:val="00A4436A"/>
    <w:rsid w:val="00A44510"/>
    <w:rsid w:val="00A44CA7"/>
    <w:rsid w:val="00A44EF3"/>
    <w:rsid w:val="00A45195"/>
    <w:rsid w:val="00A4596D"/>
    <w:rsid w:val="00A4596E"/>
    <w:rsid w:val="00A45FE3"/>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2056"/>
    <w:rsid w:val="00A6299B"/>
    <w:rsid w:val="00A62B2B"/>
    <w:rsid w:val="00A62B80"/>
    <w:rsid w:val="00A62BF9"/>
    <w:rsid w:val="00A62DDE"/>
    <w:rsid w:val="00A635CF"/>
    <w:rsid w:val="00A63A69"/>
    <w:rsid w:val="00A63D5A"/>
    <w:rsid w:val="00A64B90"/>
    <w:rsid w:val="00A64BC4"/>
    <w:rsid w:val="00A64EDC"/>
    <w:rsid w:val="00A6586E"/>
    <w:rsid w:val="00A65E57"/>
    <w:rsid w:val="00A66825"/>
    <w:rsid w:val="00A67506"/>
    <w:rsid w:val="00A67B6C"/>
    <w:rsid w:val="00A67ED4"/>
    <w:rsid w:val="00A67FF5"/>
    <w:rsid w:val="00A70A92"/>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6CDF"/>
    <w:rsid w:val="00A76EE7"/>
    <w:rsid w:val="00A776C6"/>
    <w:rsid w:val="00A8083E"/>
    <w:rsid w:val="00A80EA5"/>
    <w:rsid w:val="00A80F51"/>
    <w:rsid w:val="00A813A2"/>
    <w:rsid w:val="00A81B57"/>
    <w:rsid w:val="00A824E2"/>
    <w:rsid w:val="00A82551"/>
    <w:rsid w:val="00A8256A"/>
    <w:rsid w:val="00A83717"/>
    <w:rsid w:val="00A838AA"/>
    <w:rsid w:val="00A83ACD"/>
    <w:rsid w:val="00A83FAF"/>
    <w:rsid w:val="00A84101"/>
    <w:rsid w:val="00A8591A"/>
    <w:rsid w:val="00A86621"/>
    <w:rsid w:val="00A87A97"/>
    <w:rsid w:val="00A90162"/>
    <w:rsid w:val="00A9106C"/>
    <w:rsid w:val="00A91AB1"/>
    <w:rsid w:val="00A91E74"/>
    <w:rsid w:val="00A930D8"/>
    <w:rsid w:val="00A93F38"/>
    <w:rsid w:val="00A94445"/>
    <w:rsid w:val="00A94F4A"/>
    <w:rsid w:val="00A956BC"/>
    <w:rsid w:val="00A957D5"/>
    <w:rsid w:val="00A95AE1"/>
    <w:rsid w:val="00A95CB1"/>
    <w:rsid w:val="00A9607D"/>
    <w:rsid w:val="00A9618A"/>
    <w:rsid w:val="00A97246"/>
    <w:rsid w:val="00A9742F"/>
    <w:rsid w:val="00A97431"/>
    <w:rsid w:val="00A97831"/>
    <w:rsid w:val="00A97AC3"/>
    <w:rsid w:val="00AA0316"/>
    <w:rsid w:val="00AA1254"/>
    <w:rsid w:val="00AA1706"/>
    <w:rsid w:val="00AA1B16"/>
    <w:rsid w:val="00AA1C4C"/>
    <w:rsid w:val="00AA1D8B"/>
    <w:rsid w:val="00AA213F"/>
    <w:rsid w:val="00AA2BC9"/>
    <w:rsid w:val="00AA3AAA"/>
    <w:rsid w:val="00AA425C"/>
    <w:rsid w:val="00AA4C6F"/>
    <w:rsid w:val="00AA4FA4"/>
    <w:rsid w:val="00AA5E77"/>
    <w:rsid w:val="00AA699C"/>
    <w:rsid w:val="00AA6D40"/>
    <w:rsid w:val="00AA6DA6"/>
    <w:rsid w:val="00AA7647"/>
    <w:rsid w:val="00AA794F"/>
    <w:rsid w:val="00AA7EFE"/>
    <w:rsid w:val="00AB0395"/>
    <w:rsid w:val="00AB05D7"/>
    <w:rsid w:val="00AB11AE"/>
    <w:rsid w:val="00AB12DB"/>
    <w:rsid w:val="00AB139D"/>
    <w:rsid w:val="00AB18BC"/>
    <w:rsid w:val="00AB2B03"/>
    <w:rsid w:val="00AB2F5B"/>
    <w:rsid w:val="00AB3416"/>
    <w:rsid w:val="00AB343E"/>
    <w:rsid w:val="00AB364E"/>
    <w:rsid w:val="00AB36D3"/>
    <w:rsid w:val="00AB3781"/>
    <w:rsid w:val="00AB3A0E"/>
    <w:rsid w:val="00AB3D16"/>
    <w:rsid w:val="00AB3F19"/>
    <w:rsid w:val="00AB4921"/>
    <w:rsid w:val="00AB4C08"/>
    <w:rsid w:val="00AB4E7B"/>
    <w:rsid w:val="00AB55F9"/>
    <w:rsid w:val="00AB5700"/>
    <w:rsid w:val="00AB5B36"/>
    <w:rsid w:val="00AB5D05"/>
    <w:rsid w:val="00AB651D"/>
    <w:rsid w:val="00AB7B2F"/>
    <w:rsid w:val="00AC032B"/>
    <w:rsid w:val="00AC20C2"/>
    <w:rsid w:val="00AC27B1"/>
    <w:rsid w:val="00AC2F9F"/>
    <w:rsid w:val="00AC3406"/>
    <w:rsid w:val="00AC43D1"/>
    <w:rsid w:val="00AC442A"/>
    <w:rsid w:val="00AC52C2"/>
    <w:rsid w:val="00AC5A7B"/>
    <w:rsid w:val="00AC5F60"/>
    <w:rsid w:val="00AC679C"/>
    <w:rsid w:val="00AC6E00"/>
    <w:rsid w:val="00AC7DED"/>
    <w:rsid w:val="00AD16A1"/>
    <w:rsid w:val="00AD1BB3"/>
    <w:rsid w:val="00AD1F54"/>
    <w:rsid w:val="00AD2312"/>
    <w:rsid w:val="00AD2515"/>
    <w:rsid w:val="00AD2D0F"/>
    <w:rsid w:val="00AD33E4"/>
    <w:rsid w:val="00AD3435"/>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D7BB6"/>
    <w:rsid w:val="00AE0870"/>
    <w:rsid w:val="00AE1193"/>
    <w:rsid w:val="00AE19A7"/>
    <w:rsid w:val="00AE1BE4"/>
    <w:rsid w:val="00AE1C39"/>
    <w:rsid w:val="00AE23CB"/>
    <w:rsid w:val="00AE2557"/>
    <w:rsid w:val="00AE3531"/>
    <w:rsid w:val="00AE3643"/>
    <w:rsid w:val="00AE41CD"/>
    <w:rsid w:val="00AE49D0"/>
    <w:rsid w:val="00AE4A2A"/>
    <w:rsid w:val="00AE5444"/>
    <w:rsid w:val="00AE5477"/>
    <w:rsid w:val="00AE6049"/>
    <w:rsid w:val="00AE677A"/>
    <w:rsid w:val="00AE6F5F"/>
    <w:rsid w:val="00AE736E"/>
    <w:rsid w:val="00AE7930"/>
    <w:rsid w:val="00AE7B7A"/>
    <w:rsid w:val="00AE7D9A"/>
    <w:rsid w:val="00AF0F77"/>
    <w:rsid w:val="00AF1360"/>
    <w:rsid w:val="00AF2048"/>
    <w:rsid w:val="00AF2892"/>
    <w:rsid w:val="00AF289F"/>
    <w:rsid w:val="00AF2BFF"/>
    <w:rsid w:val="00AF3331"/>
    <w:rsid w:val="00AF34FA"/>
    <w:rsid w:val="00AF351F"/>
    <w:rsid w:val="00AF37B5"/>
    <w:rsid w:val="00AF4817"/>
    <w:rsid w:val="00AF4E9A"/>
    <w:rsid w:val="00AF511B"/>
    <w:rsid w:val="00AF55F6"/>
    <w:rsid w:val="00AF5FAD"/>
    <w:rsid w:val="00AF68DB"/>
    <w:rsid w:val="00AF6EB5"/>
    <w:rsid w:val="00AF6ED7"/>
    <w:rsid w:val="00AF75A4"/>
    <w:rsid w:val="00B007FD"/>
    <w:rsid w:val="00B02177"/>
    <w:rsid w:val="00B021C7"/>
    <w:rsid w:val="00B02627"/>
    <w:rsid w:val="00B02E49"/>
    <w:rsid w:val="00B0325E"/>
    <w:rsid w:val="00B03271"/>
    <w:rsid w:val="00B036A2"/>
    <w:rsid w:val="00B0385C"/>
    <w:rsid w:val="00B03BBC"/>
    <w:rsid w:val="00B04326"/>
    <w:rsid w:val="00B0531D"/>
    <w:rsid w:val="00B0533D"/>
    <w:rsid w:val="00B060E3"/>
    <w:rsid w:val="00B0689F"/>
    <w:rsid w:val="00B06DB0"/>
    <w:rsid w:val="00B07AB7"/>
    <w:rsid w:val="00B103A4"/>
    <w:rsid w:val="00B104F3"/>
    <w:rsid w:val="00B10784"/>
    <w:rsid w:val="00B10F86"/>
    <w:rsid w:val="00B11C72"/>
    <w:rsid w:val="00B1201C"/>
    <w:rsid w:val="00B1250B"/>
    <w:rsid w:val="00B128B5"/>
    <w:rsid w:val="00B12A21"/>
    <w:rsid w:val="00B13B1F"/>
    <w:rsid w:val="00B13EEB"/>
    <w:rsid w:val="00B146CD"/>
    <w:rsid w:val="00B15A06"/>
    <w:rsid w:val="00B15EBD"/>
    <w:rsid w:val="00B16AB2"/>
    <w:rsid w:val="00B16CCE"/>
    <w:rsid w:val="00B16CD0"/>
    <w:rsid w:val="00B171CB"/>
    <w:rsid w:val="00B17465"/>
    <w:rsid w:val="00B17653"/>
    <w:rsid w:val="00B17BCC"/>
    <w:rsid w:val="00B17EBD"/>
    <w:rsid w:val="00B17EC8"/>
    <w:rsid w:val="00B203C8"/>
    <w:rsid w:val="00B20FC2"/>
    <w:rsid w:val="00B22931"/>
    <w:rsid w:val="00B22D7C"/>
    <w:rsid w:val="00B233FE"/>
    <w:rsid w:val="00B23810"/>
    <w:rsid w:val="00B23907"/>
    <w:rsid w:val="00B23FAF"/>
    <w:rsid w:val="00B24433"/>
    <w:rsid w:val="00B25109"/>
    <w:rsid w:val="00B253AA"/>
    <w:rsid w:val="00B25684"/>
    <w:rsid w:val="00B2628B"/>
    <w:rsid w:val="00B268BF"/>
    <w:rsid w:val="00B26C33"/>
    <w:rsid w:val="00B26C5C"/>
    <w:rsid w:val="00B2707C"/>
    <w:rsid w:val="00B27122"/>
    <w:rsid w:val="00B272ED"/>
    <w:rsid w:val="00B27BCA"/>
    <w:rsid w:val="00B27E78"/>
    <w:rsid w:val="00B30ADD"/>
    <w:rsid w:val="00B31360"/>
    <w:rsid w:val="00B31A76"/>
    <w:rsid w:val="00B31D56"/>
    <w:rsid w:val="00B320FE"/>
    <w:rsid w:val="00B32D0C"/>
    <w:rsid w:val="00B331A2"/>
    <w:rsid w:val="00B33F06"/>
    <w:rsid w:val="00B3465E"/>
    <w:rsid w:val="00B34741"/>
    <w:rsid w:val="00B35153"/>
    <w:rsid w:val="00B356CA"/>
    <w:rsid w:val="00B364F6"/>
    <w:rsid w:val="00B36BFA"/>
    <w:rsid w:val="00B37340"/>
    <w:rsid w:val="00B40974"/>
    <w:rsid w:val="00B40C24"/>
    <w:rsid w:val="00B41D4A"/>
    <w:rsid w:val="00B41E91"/>
    <w:rsid w:val="00B41FEE"/>
    <w:rsid w:val="00B42022"/>
    <w:rsid w:val="00B427BE"/>
    <w:rsid w:val="00B42FD3"/>
    <w:rsid w:val="00B43071"/>
    <w:rsid w:val="00B432E9"/>
    <w:rsid w:val="00B4374F"/>
    <w:rsid w:val="00B43A19"/>
    <w:rsid w:val="00B44264"/>
    <w:rsid w:val="00B44310"/>
    <w:rsid w:val="00B45A53"/>
    <w:rsid w:val="00B45F81"/>
    <w:rsid w:val="00B46BD0"/>
    <w:rsid w:val="00B47208"/>
    <w:rsid w:val="00B47256"/>
    <w:rsid w:val="00B47E7C"/>
    <w:rsid w:val="00B5007F"/>
    <w:rsid w:val="00B51E78"/>
    <w:rsid w:val="00B52FF9"/>
    <w:rsid w:val="00B53044"/>
    <w:rsid w:val="00B534D9"/>
    <w:rsid w:val="00B54D7F"/>
    <w:rsid w:val="00B54E64"/>
    <w:rsid w:val="00B55B87"/>
    <w:rsid w:val="00B55F3E"/>
    <w:rsid w:val="00B5652D"/>
    <w:rsid w:val="00B56567"/>
    <w:rsid w:val="00B567BB"/>
    <w:rsid w:val="00B56946"/>
    <w:rsid w:val="00B570ED"/>
    <w:rsid w:val="00B5746D"/>
    <w:rsid w:val="00B57B50"/>
    <w:rsid w:val="00B57D59"/>
    <w:rsid w:val="00B61131"/>
    <w:rsid w:val="00B612A5"/>
    <w:rsid w:val="00B614FC"/>
    <w:rsid w:val="00B61C86"/>
    <w:rsid w:val="00B61EE3"/>
    <w:rsid w:val="00B62559"/>
    <w:rsid w:val="00B63285"/>
    <w:rsid w:val="00B634FB"/>
    <w:rsid w:val="00B63778"/>
    <w:rsid w:val="00B63808"/>
    <w:rsid w:val="00B63AD6"/>
    <w:rsid w:val="00B63CE9"/>
    <w:rsid w:val="00B64C42"/>
    <w:rsid w:val="00B65A6A"/>
    <w:rsid w:val="00B65E27"/>
    <w:rsid w:val="00B665E1"/>
    <w:rsid w:val="00B7035A"/>
    <w:rsid w:val="00B70521"/>
    <w:rsid w:val="00B715FA"/>
    <w:rsid w:val="00B717BE"/>
    <w:rsid w:val="00B71ED6"/>
    <w:rsid w:val="00B71F7D"/>
    <w:rsid w:val="00B72F1F"/>
    <w:rsid w:val="00B733AB"/>
    <w:rsid w:val="00B7373F"/>
    <w:rsid w:val="00B74248"/>
    <w:rsid w:val="00B743E6"/>
    <w:rsid w:val="00B74429"/>
    <w:rsid w:val="00B7556B"/>
    <w:rsid w:val="00B757CA"/>
    <w:rsid w:val="00B762D7"/>
    <w:rsid w:val="00B76B48"/>
    <w:rsid w:val="00B770BF"/>
    <w:rsid w:val="00B7730C"/>
    <w:rsid w:val="00B778A6"/>
    <w:rsid w:val="00B778E1"/>
    <w:rsid w:val="00B812B8"/>
    <w:rsid w:val="00B8255E"/>
    <w:rsid w:val="00B833AC"/>
    <w:rsid w:val="00B83BE8"/>
    <w:rsid w:val="00B84137"/>
    <w:rsid w:val="00B847A3"/>
    <w:rsid w:val="00B84852"/>
    <w:rsid w:val="00B84884"/>
    <w:rsid w:val="00B8491F"/>
    <w:rsid w:val="00B84CA7"/>
    <w:rsid w:val="00B857D3"/>
    <w:rsid w:val="00B85833"/>
    <w:rsid w:val="00B86537"/>
    <w:rsid w:val="00B86C9D"/>
    <w:rsid w:val="00B873AF"/>
    <w:rsid w:val="00B87851"/>
    <w:rsid w:val="00B87A21"/>
    <w:rsid w:val="00B87D14"/>
    <w:rsid w:val="00B90BF8"/>
    <w:rsid w:val="00B90D99"/>
    <w:rsid w:val="00B90D9E"/>
    <w:rsid w:val="00B90DD7"/>
    <w:rsid w:val="00B90FAE"/>
    <w:rsid w:val="00B91115"/>
    <w:rsid w:val="00B91564"/>
    <w:rsid w:val="00B91902"/>
    <w:rsid w:val="00B91982"/>
    <w:rsid w:val="00B92129"/>
    <w:rsid w:val="00B92568"/>
    <w:rsid w:val="00B929B1"/>
    <w:rsid w:val="00B939F4"/>
    <w:rsid w:val="00B93C76"/>
    <w:rsid w:val="00B941DA"/>
    <w:rsid w:val="00B94FAF"/>
    <w:rsid w:val="00B95D32"/>
    <w:rsid w:val="00B95F6D"/>
    <w:rsid w:val="00B95FB5"/>
    <w:rsid w:val="00B96134"/>
    <w:rsid w:val="00B96C1C"/>
    <w:rsid w:val="00B96ED9"/>
    <w:rsid w:val="00B970A4"/>
    <w:rsid w:val="00B97725"/>
    <w:rsid w:val="00B978E3"/>
    <w:rsid w:val="00B97976"/>
    <w:rsid w:val="00B97B87"/>
    <w:rsid w:val="00B97BA8"/>
    <w:rsid w:val="00B97CD5"/>
    <w:rsid w:val="00B97DD4"/>
    <w:rsid w:val="00BA00F1"/>
    <w:rsid w:val="00BA045F"/>
    <w:rsid w:val="00BA0852"/>
    <w:rsid w:val="00BA08AB"/>
    <w:rsid w:val="00BA18FB"/>
    <w:rsid w:val="00BA1A6C"/>
    <w:rsid w:val="00BA1BFA"/>
    <w:rsid w:val="00BA1C61"/>
    <w:rsid w:val="00BA2504"/>
    <w:rsid w:val="00BA2A95"/>
    <w:rsid w:val="00BA2F8F"/>
    <w:rsid w:val="00BA36B4"/>
    <w:rsid w:val="00BA3710"/>
    <w:rsid w:val="00BA3EC3"/>
    <w:rsid w:val="00BA4587"/>
    <w:rsid w:val="00BA53D2"/>
    <w:rsid w:val="00BA5D4E"/>
    <w:rsid w:val="00BA60F1"/>
    <w:rsid w:val="00BA6394"/>
    <w:rsid w:val="00BA6408"/>
    <w:rsid w:val="00BA651F"/>
    <w:rsid w:val="00BA69B3"/>
    <w:rsid w:val="00BA7A4B"/>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B43"/>
    <w:rsid w:val="00BB6C98"/>
    <w:rsid w:val="00BB7784"/>
    <w:rsid w:val="00BC05FB"/>
    <w:rsid w:val="00BC060A"/>
    <w:rsid w:val="00BC07F0"/>
    <w:rsid w:val="00BC1BEE"/>
    <w:rsid w:val="00BC3F01"/>
    <w:rsid w:val="00BC4A63"/>
    <w:rsid w:val="00BC656F"/>
    <w:rsid w:val="00BC7745"/>
    <w:rsid w:val="00BC799C"/>
    <w:rsid w:val="00BD0FE5"/>
    <w:rsid w:val="00BD1C9B"/>
    <w:rsid w:val="00BD1EC7"/>
    <w:rsid w:val="00BD224F"/>
    <w:rsid w:val="00BD27F8"/>
    <w:rsid w:val="00BD2A5C"/>
    <w:rsid w:val="00BD2F27"/>
    <w:rsid w:val="00BD3017"/>
    <w:rsid w:val="00BD3BAA"/>
    <w:rsid w:val="00BD4BE4"/>
    <w:rsid w:val="00BD4BFB"/>
    <w:rsid w:val="00BD5566"/>
    <w:rsid w:val="00BD5741"/>
    <w:rsid w:val="00BD5A61"/>
    <w:rsid w:val="00BD601B"/>
    <w:rsid w:val="00BD6347"/>
    <w:rsid w:val="00BD74BD"/>
    <w:rsid w:val="00BD7ACE"/>
    <w:rsid w:val="00BE03A0"/>
    <w:rsid w:val="00BE0527"/>
    <w:rsid w:val="00BE22DC"/>
    <w:rsid w:val="00BE290D"/>
    <w:rsid w:val="00BE2C96"/>
    <w:rsid w:val="00BE2EE4"/>
    <w:rsid w:val="00BE329F"/>
    <w:rsid w:val="00BE45A5"/>
    <w:rsid w:val="00BE4A62"/>
    <w:rsid w:val="00BE4EB0"/>
    <w:rsid w:val="00BE4EF1"/>
    <w:rsid w:val="00BE4FFF"/>
    <w:rsid w:val="00BE59C2"/>
    <w:rsid w:val="00BE60FF"/>
    <w:rsid w:val="00BE6C4A"/>
    <w:rsid w:val="00BE6FED"/>
    <w:rsid w:val="00BE70A6"/>
    <w:rsid w:val="00BE7123"/>
    <w:rsid w:val="00BE73DE"/>
    <w:rsid w:val="00BE77DC"/>
    <w:rsid w:val="00BE7D83"/>
    <w:rsid w:val="00BE7DD3"/>
    <w:rsid w:val="00BF062C"/>
    <w:rsid w:val="00BF1756"/>
    <w:rsid w:val="00BF1923"/>
    <w:rsid w:val="00BF1A1C"/>
    <w:rsid w:val="00BF1B3B"/>
    <w:rsid w:val="00BF1C17"/>
    <w:rsid w:val="00BF2BC5"/>
    <w:rsid w:val="00BF2FD3"/>
    <w:rsid w:val="00BF310D"/>
    <w:rsid w:val="00BF32CC"/>
    <w:rsid w:val="00BF34B0"/>
    <w:rsid w:val="00BF3915"/>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CC6"/>
    <w:rsid w:val="00C03D34"/>
    <w:rsid w:val="00C03E04"/>
    <w:rsid w:val="00C04489"/>
    <w:rsid w:val="00C04525"/>
    <w:rsid w:val="00C04A49"/>
    <w:rsid w:val="00C05144"/>
    <w:rsid w:val="00C05797"/>
    <w:rsid w:val="00C05BB6"/>
    <w:rsid w:val="00C06ED7"/>
    <w:rsid w:val="00C102DD"/>
    <w:rsid w:val="00C10440"/>
    <w:rsid w:val="00C10C11"/>
    <w:rsid w:val="00C111D8"/>
    <w:rsid w:val="00C1169B"/>
    <w:rsid w:val="00C11C2F"/>
    <w:rsid w:val="00C11C5F"/>
    <w:rsid w:val="00C12440"/>
    <w:rsid w:val="00C12676"/>
    <w:rsid w:val="00C13D5D"/>
    <w:rsid w:val="00C13FCE"/>
    <w:rsid w:val="00C14AA8"/>
    <w:rsid w:val="00C16031"/>
    <w:rsid w:val="00C16AEA"/>
    <w:rsid w:val="00C16FA9"/>
    <w:rsid w:val="00C175A7"/>
    <w:rsid w:val="00C1793A"/>
    <w:rsid w:val="00C20C31"/>
    <w:rsid w:val="00C20D65"/>
    <w:rsid w:val="00C21FB2"/>
    <w:rsid w:val="00C2264F"/>
    <w:rsid w:val="00C22ADB"/>
    <w:rsid w:val="00C23190"/>
    <w:rsid w:val="00C231D2"/>
    <w:rsid w:val="00C233F7"/>
    <w:rsid w:val="00C24C8B"/>
    <w:rsid w:val="00C251CA"/>
    <w:rsid w:val="00C251D7"/>
    <w:rsid w:val="00C258C8"/>
    <w:rsid w:val="00C260E9"/>
    <w:rsid w:val="00C275D8"/>
    <w:rsid w:val="00C27AAF"/>
    <w:rsid w:val="00C312B4"/>
    <w:rsid w:val="00C3136A"/>
    <w:rsid w:val="00C313D9"/>
    <w:rsid w:val="00C31F77"/>
    <w:rsid w:val="00C34255"/>
    <w:rsid w:val="00C35C05"/>
    <w:rsid w:val="00C360AC"/>
    <w:rsid w:val="00C36ADE"/>
    <w:rsid w:val="00C36B51"/>
    <w:rsid w:val="00C377D9"/>
    <w:rsid w:val="00C4024D"/>
    <w:rsid w:val="00C423B4"/>
    <w:rsid w:val="00C42449"/>
    <w:rsid w:val="00C4386D"/>
    <w:rsid w:val="00C4454F"/>
    <w:rsid w:val="00C44A0C"/>
    <w:rsid w:val="00C44FB2"/>
    <w:rsid w:val="00C451C2"/>
    <w:rsid w:val="00C455C3"/>
    <w:rsid w:val="00C462E8"/>
    <w:rsid w:val="00C46B25"/>
    <w:rsid w:val="00C478F3"/>
    <w:rsid w:val="00C5022B"/>
    <w:rsid w:val="00C509B3"/>
    <w:rsid w:val="00C50D9D"/>
    <w:rsid w:val="00C51526"/>
    <w:rsid w:val="00C522B9"/>
    <w:rsid w:val="00C52F9A"/>
    <w:rsid w:val="00C534C1"/>
    <w:rsid w:val="00C5441C"/>
    <w:rsid w:val="00C547CF"/>
    <w:rsid w:val="00C56EC2"/>
    <w:rsid w:val="00C57689"/>
    <w:rsid w:val="00C57CB9"/>
    <w:rsid w:val="00C6032F"/>
    <w:rsid w:val="00C6053F"/>
    <w:rsid w:val="00C61314"/>
    <w:rsid w:val="00C614E4"/>
    <w:rsid w:val="00C61936"/>
    <w:rsid w:val="00C61A7A"/>
    <w:rsid w:val="00C62247"/>
    <w:rsid w:val="00C62D59"/>
    <w:rsid w:val="00C62FDE"/>
    <w:rsid w:val="00C63101"/>
    <w:rsid w:val="00C63327"/>
    <w:rsid w:val="00C63DF5"/>
    <w:rsid w:val="00C648BC"/>
    <w:rsid w:val="00C648E0"/>
    <w:rsid w:val="00C6575D"/>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1D83"/>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05C"/>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C9"/>
    <w:rsid w:val="00C94EC7"/>
    <w:rsid w:val="00C95854"/>
    <w:rsid w:val="00C959DF"/>
    <w:rsid w:val="00C95A16"/>
    <w:rsid w:val="00C95FA6"/>
    <w:rsid w:val="00C9603C"/>
    <w:rsid w:val="00C9653E"/>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9"/>
    <w:rsid w:val="00CA6FEC"/>
    <w:rsid w:val="00CA7B7D"/>
    <w:rsid w:val="00CB00FC"/>
    <w:rsid w:val="00CB0629"/>
    <w:rsid w:val="00CB0A0D"/>
    <w:rsid w:val="00CB0AA1"/>
    <w:rsid w:val="00CB1118"/>
    <w:rsid w:val="00CB1B51"/>
    <w:rsid w:val="00CB1D4C"/>
    <w:rsid w:val="00CB20E5"/>
    <w:rsid w:val="00CB2E8E"/>
    <w:rsid w:val="00CB2F99"/>
    <w:rsid w:val="00CB3813"/>
    <w:rsid w:val="00CB417D"/>
    <w:rsid w:val="00CB4CFB"/>
    <w:rsid w:val="00CB5B72"/>
    <w:rsid w:val="00CB5D04"/>
    <w:rsid w:val="00CB6189"/>
    <w:rsid w:val="00CB6346"/>
    <w:rsid w:val="00CB692E"/>
    <w:rsid w:val="00CB6D17"/>
    <w:rsid w:val="00CC0130"/>
    <w:rsid w:val="00CC05CB"/>
    <w:rsid w:val="00CC0AA7"/>
    <w:rsid w:val="00CC1B15"/>
    <w:rsid w:val="00CC2751"/>
    <w:rsid w:val="00CC38AC"/>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3F00"/>
    <w:rsid w:val="00CD4BA2"/>
    <w:rsid w:val="00CD5145"/>
    <w:rsid w:val="00CD61BC"/>
    <w:rsid w:val="00CD624C"/>
    <w:rsid w:val="00CD62D2"/>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3B6F"/>
    <w:rsid w:val="00CE4CEB"/>
    <w:rsid w:val="00CE5242"/>
    <w:rsid w:val="00CE52E6"/>
    <w:rsid w:val="00CE646B"/>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6D69"/>
    <w:rsid w:val="00CF77E9"/>
    <w:rsid w:val="00CF78DA"/>
    <w:rsid w:val="00CF7A7D"/>
    <w:rsid w:val="00D00173"/>
    <w:rsid w:val="00D002BB"/>
    <w:rsid w:val="00D01582"/>
    <w:rsid w:val="00D01A90"/>
    <w:rsid w:val="00D025E3"/>
    <w:rsid w:val="00D02810"/>
    <w:rsid w:val="00D02D1B"/>
    <w:rsid w:val="00D034F8"/>
    <w:rsid w:val="00D03861"/>
    <w:rsid w:val="00D0492A"/>
    <w:rsid w:val="00D04D4B"/>
    <w:rsid w:val="00D0584E"/>
    <w:rsid w:val="00D05A56"/>
    <w:rsid w:val="00D06793"/>
    <w:rsid w:val="00D06FDE"/>
    <w:rsid w:val="00D07561"/>
    <w:rsid w:val="00D118B5"/>
    <w:rsid w:val="00D11D4F"/>
    <w:rsid w:val="00D11D73"/>
    <w:rsid w:val="00D12952"/>
    <w:rsid w:val="00D12B35"/>
    <w:rsid w:val="00D12DF6"/>
    <w:rsid w:val="00D13380"/>
    <w:rsid w:val="00D14543"/>
    <w:rsid w:val="00D14B62"/>
    <w:rsid w:val="00D14D54"/>
    <w:rsid w:val="00D15AC8"/>
    <w:rsid w:val="00D1647A"/>
    <w:rsid w:val="00D167F7"/>
    <w:rsid w:val="00D17179"/>
    <w:rsid w:val="00D17488"/>
    <w:rsid w:val="00D17767"/>
    <w:rsid w:val="00D17C19"/>
    <w:rsid w:val="00D2091D"/>
    <w:rsid w:val="00D20EF3"/>
    <w:rsid w:val="00D22B0F"/>
    <w:rsid w:val="00D230B6"/>
    <w:rsid w:val="00D23579"/>
    <w:rsid w:val="00D236AE"/>
    <w:rsid w:val="00D2378E"/>
    <w:rsid w:val="00D23834"/>
    <w:rsid w:val="00D24B31"/>
    <w:rsid w:val="00D250B1"/>
    <w:rsid w:val="00D2569D"/>
    <w:rsid w:val="00D25EB6"/>
    <w:rsid w:val="00D26DEE"/>
    <w:rsid w:val="00D26DF0"/>
    <w:rsid w:val="00D327CF"/>
    <w:rsid w:val="00D32ACD"/>
    <w:rsid w:val="00D336C6"/>
    <w:rsid w:val="00D345D7"/>
    <w:rsid w:val="00D34684"/>
    <w:rsid w:val="00D350D4"/>
    <w:rsid w:val="00D355AF"/>
    <w:rsid w:val="00D35B3E"/>
    <w:rsid w:val="00D35C7B"/>
    <w:rsid w:val="00D35E01"/>
    <w:rsid w:val="00D36778"/>
    <w:rsid w:val="00D36CE8"/>
    <w:rsid w:val="00D3717A"/>
    <w:rsid w:val="00D3790D"/>
    <w:rsid w:val="00D37B07"/>
    <w:rsid w:val="00D4088C"/>
    <w:rsid w:val="00D40A9F"/>
    <w:rsid w:val="00D40BC0"/>
    <w:rsid w:val="00D41091"/>
    <w:rsid w:val="00D418D6"/>
    <w:rsid w:val="00D42AAA"/>
    <w:rsid w:val="00D42B3D"/>
    <w:rsid w:val="00D42C47"/>
    <w:rsid w:val="00D43553"/>
    <w:rsid w:val="00D43B39"/>
    <w:rsid w:val="00D43E83"/>
    <w:rsid w:val="00D45ABF"/>
    <w:rsid w:val="00D468F6"/>
    <w:rsid w:val="00D46D55"/>
    <w:rsid w:val="00D47385"/>
    <w:rsid w:val="00D4739D"/>
    <w:rsid w:val="00D50569"/>
    <w:rsid w:val="00D505E1"/>
    <w:rsid w:val="00D5191C"/>
    <w:rsid w:val="00D53660"/>
    <w:rsid w:val="00D53AD1"/>
    <w:rsid w:val="00D53E4F"/>
    <w:rsid w:val="00D54062"/>
    <w:rsid w:val="00D543B4"/>
    <w:rsid w:val="00D54D0E"/>
    <w:rsid w:val="00D54FE2"/>
    <w:rsid w:val="00D552CC"/>
    <w:rsid w:val="00D55522"/>
    <w:rsid w:val="00D56121"/>
    <w:rsid w:val="00D561CE"/>
    <w:rsid w:val="00D5624F"/>
    <w:rsid w:val="00D5709D"/>
    <w:rsid w:val="00D57F7F"/>
    <w:rsid w:val="00D60312"/>
    <w:rsid w:val="00D61C4A"/>
    <w:rsid w:val="00D62014"/>
    <w:rsid w:val="00D6210A"/>
    <w:rsid w:val="00D637A6"/>
    <w:rsid w:val="00D638F4"/>
    <w:rsid w:val="00D63972"/>
    <w:rsid w:val="00D639CE"/>
    <w:rsid w:val="00D63EDC"/>
    <w:rsid w:val="00D6455D"/>
    <w:rsid w:val="00D64596"/>
    <w:rsid w:val="00D646C6"/>
    <w:rsid w:val="00D6545D"/>
    <w:rsid w:val="00D6586E"/>
    <w:rsid w:val="00D65A6F"/>
    <w:rsid w:val="00D66899"/>
    <w:rsid w:val="00D672A7"/>
    <w:rsid w:val="00D7058A"/>
    <w:rsid w:val="00D70AF9"/>
    <w:rsid w:val="00D70C27"/>
    <w:rsid w:val="00D70FF3"/>
    <w:rsid w:val="00D71599"/>
    <w:rsid w:val="00D71932"/>
    <w:rsid w:val="00D722B3"/>
    <w:rsid w:val="00D724C0"/>
    <w:rsid w:val="00D72764"/>
    <w:rsid w:val="00D72F68"/>
    <w:rsid w:val="00D73333"/>
    <w:rsid w:val="00D73946"/>
    <w:rsid w:val="00D74149"/>
    <w:rsid w:val="00D74288"/>
    <w:rsid w:val="00D743E5"/>
    <w:rsid w:val="00D744A3"/>
    <w:rsid w:val="00D74850"/>
    <w:rsid w:val="00D7505F"/>
    <w:rsid w:val="00D767AF"/>
    <w:rsid w:val="00D76B71"/>
    <w:rsid w:val="00D77593"/>
    <w:rsid w:val="00D776DC"/>
    <w:rsid w:val="00D77751"/>
    <w:rsid w:val="00D77D8D"/>
    <w:rsid w:val="00D81263"/>
    <w:rsid w:val="00D81A73"/>
    <w:rsid w:val="00D81B9B"/>
    <w:rsid w:val="00D82199"/>
    <w:rsid w:val="00D8310C"/>
    <w:rsid w:val="00D83B2E"/>
    <w:rsid w:val="00D83FB1"/>
    <w:rsid w:val="00D86421"/>
    <w:rsid w:val="00D865F6"/>
    <w:rsid w:val="00D86D64"/>
    <w:rsid w:val="00D86EFA"/>
    <w:rsid w:val="00D87399"/>
    <w:rsid w:val="00D875FF"/>
    <w:rsid w:val="00D878C5"/>
    <w:rsid w:val="00D87D59"/>
    <w:rsid w:val="00D9093C"/>
    <w:rsid w:val="00D90CB4"/>
    <w:rsid w:val="00D90FA1"/>
    <w:rsid w:val="00D912D6"/>
    <w:rsid w:val="00D927DA"/>
    <w:rsid w:val="00D92A6D"/>
    <w:rsid w:val="00D92A8A"/>
    <w:rsid w:val="00D930AD"/>
    <w:rsid w:val="00D930B6"/>
    <w:rsid w:val="00D931CE"/>
    <w:rsid w:val="00D933A0"/>
    <w:rsid w:val="00D9364F"/>
    <w:rsid w:val="00D9420A"/>
    <w:rsid w:val="00D9473F"/>
    <w:rsid w:val="00D952C1"/>
    <w:rsid w:val="00D95FCF"/>
    <w:rsid w:val="00D978ED"/>
    <w:rsid w:val="00D97DAF"/>
    <w:rsid w:val="00D97DF7"/>
    <w:rsid w:val="00DA06B5"/>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0EEE"/>
    <w:rsid w:val="00DB17FC"/>
    <w:rsid w:val="00DB1BCD"/>
    <w:rsid w:val="00DB21F1"/>
    <w:rsid w:val="00DB2865"/>
    <w:rsid w:val="00DB48CE"/>
    <w:rsid w:val="00DB51F7"/>
    <w:rsid w:val="00DB5573"/>
    <w:rsid w:val="00DB56F3"/>
    <w:rsid w:val="00DB6693"/>
    <w:rsid w:val="00DB6ACF"/>
    <w:rsid w:val="00DB6DEE"/>
    <w:rsid w:val="00DB7D90"/>
    <w:rsid w:val="00DC07B6"/>
    <w:rsid w:val="00DC0DA6"/>
    <w:rsid w:val="00DC1853"/>
    <w:rsid w:val="00DC1AF7"/>
    <w:rsid w:val="00DC1D4C"/>
    <w:rsid w:val="00DC202D"/>
    <w:rsid w:val="00DC2096"/>
    <w:rsid w:val="00DC2458"/>
    <w:rsid w:val="00DC30B5"/>
    <w:rsid w:val="00DC3F7C"/>
    <w:rsid w:val="00DC4705"/>
    <w:rsid w:val="00DC5F5C"/>
    <w:rsid w:val="00DC620F"/>
    <w:rsid w:val="00DC6478"/>
    <w:rsid w:val="00DC700A"/>
    <w:rsid w:val="00DC71BB"/>
    <w:rsid w:val="00DC7374"/>
    <w:rsid w:val="00DC773C"/>
    <w:rsid w:val="00DC773D"/>
    <w:rsid w:val="00DD046E"/>
    <w:rsid w:val="00DD0F9C"/>
    <w:rsid w:val="00DD1002"/>
    <w:rsid w:val="00DD3031"/>
    <w:rsid w:val="00DD3426"/>
    <w:rsid w:val="00DD3A17"/>
    <w:rsid w:val="00DD3C49"/>
    <w:rsid w:val="00DD3C6C"/>
    <w:rsid w:val="00DD4207"/>
    <w:rsid w:val="00DD58B1"/>
    <w:rsid w:val="00DD6173"/>
    <w:rsid w:val="00DD624D"/>
    <w:rsid w:val="00DD767E"/>
    <w:rsid w:val="00DD78E2"/>
    <w:rsid w:val="00DD7D15"/>
    <w:rsid w:val="00DE00FB"/>
    <w:rsid w:val="00DE0C2F"/>
    <w:rsid w:val="00DE0CE4"/>
    <w:rsid w:val="00DE2D3C"/>
    <w:rsid w:val="00DE2E7F"/>
    <w:rsid w:val="00DE3232"/>
    <w:rsid w:val="00DE3343"/>
    <w:rsid w:val="00DE376D"/>
    <w:rsid w:val="00DE3AEC"/>
    <w:rsid w:val="00DE4185"/>
    <w:rsid w:val="00DE4523"/>
    <w:rsid w:val="00DE4790"/>
    <w:rsid w:val="00DE4807"/>
    <w:rsid w:val="00DE4872"/>
    <w:rsid w:val="00DE49E4"/>
    <w:rsid w:val="00DE534A"/>
    <w:rsid w:val="00DE721C"/>
    <w:rsid w:val="00DE76F2"/>
    <w:rsid w:val="00DE7B72"/>
    <w:rsid w:val="00DF0410"/>
    <w:rsid w:val="00DF0FB2"/>
    <w:rsid w:val="00DF1210"/>
    <w:rsid w:val="00DF1422"/>
    <w:rsid w:val="00DF1BA7"/>
    <w:rsid w:val="00DF1DCC"/>
    <w:rsid w:val="00DF2252"/>
    <w:rsid w:val="00DF24FF"/>
    <w:rsid w:val="00DF2CC5"/>
    <w:rsid w:val="00DF2D2C"/>
    <w:rsid w:val="00DF308E"/>
    <w:rsid w:val="00DF330D"/>
    <w:rsid w:val="00DF3628"/>
    <w:rsid w:val="00DF3C0F"/>
    <w:rsid w:val="00DF3D36"/>
    <w:rsid w:val="00DF56CC"/>
    <w:rsid w:val="00DF596D"/>
    <w:rsid w:val="00DF5D54"/>
    <w:rsid w:val="00DF6580"/>
    <w:rsid w:val="00DF6BC9"/>
    <w:rsid w:val="00DF71D3"/>
    <w:rsid w:val="00DF7A25"/>
    <w:rsid w:val="00DF7C5F"/>
    <w:rsid w:val="00DF7D0B"/>
    <w:rsid w:val="00E000AE"/>
    <w:rsid w:val="00E00583"/>
    <w:rsid w:val="00E0108E"/>
    <w:rsid w:val="00E0124B"/>
    <w:rsid w:val="00E01357"/>
    <w:rsid w:val="00E01830"/>
    <w:rsid w:val="00E027EE"/>
    <w:rsid w:val="00E03C23"/>
    <w:rsid w:val="00E05660"/>
    <w:rsid w:val="00E06293"/>
    <w:rsid w:val="00E064BA"/>
    <w:rsid w:val="00E0698C"/>
    <w:rsid w:val="00E07615"/>
    <w:rsid w:val="00E10D1C"/>
    <w:rsid w:val="00E11D06"/>
    <w:rsid w:val="00E11F32"/>
    <w:rsid w:val="00E1277A"/>
    <w:rsid w:val="00E12B31"/>
    <w:rsid w:val="00E13DE5"/>
    <w:rsid w:val="00E13E32"/>
    <w:rsid w:val="00E14A17"/>
    <w:rsid w:val="00E14C57"/>
    <w:rsid w:val="00E15586"/>
    <w:rsid w:val="00E15D8F"/>
    <w:rsid w:val="00E16492"/>
    <w:rsid w:val="00E16CB6"/>
    <w:rsid w:val="00E16EAE"/>
    <w:rsid w:val="00E17FA2"/>
    <w:rsid w:val="00E200EA"/>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36E"/>
    <w:rsid w:val="00E35D84"/>
    <w:rsid w:val="00E35F98"/>
    <w:rsid w:val="00E36E07"/>
    <w:rsid w:val="00E374B1"/>
    <w:rsid w:val="00E37DA2"/>
    <w:rsid w:val="00E37DA7"/>
    <w:rsid w:val="00E4057D"/>
    <w:rsid w:val="00E40799"/>
    <w:rsid w:val="00E40D08"/>
    <w:rsid w:val="00E40E1D"/>
    <w:rsid w:val="00E417E4"/>
    <w:rsid w:val="00E418A7"/>
    <w:rsid w:val="00E41F91"/>
    <w:rsid w:val="00E43DA2"/>
    <w:rsid w:val="00E44F25"/>
    <w:rsid w:val="00E45255"/>
    <w:rsid w:val="00E46061"/>
    <w:rsid w:val="00E461DE"/>
    <w:rsid w:val="00E46DE6"/>
    <w:rsid w:val="00E46F99"/>
    <w:rsid w:val="00E46FB5"/>
    <w:rsid w:val="00E476B5"/>
    <w:rsid w:val="00E47AFE"/>
    <w:rsid w:val="00E513A4"/>
    <w:rsid w:val="00E51546"/>
    <w:rsid w:val="00E51C5B"/>
    <w:rsid w:val="00E5301F"/>
    <w:rsid w:val="00E537F8"/>
    <w:rsid w:val="00E54D65"/>
    <w:rsid w:val="00E55141"/>
    <w:rsid w:val="00E55E9A"/>
    <w:rsid w:val="00E56AA9"/>
    <w:rsid w:val="00E56DEB"/>
    <w:rsid w:val="00E56E86"/>
    <w:rsid w:val="00E57837"/>
    <w:rsid w:val="00E57C30"/>
    <w:rsid w:val="00E60224"/>
    <w:rsid w:val="00E60BE9"/>
    <w:rsid w:val="00E617EF"/>
    <w:rsid w:val="00E619CF"/>
    <w:rsid w:val="00E62AEE"/>
    <w:rsid w:val="00E6348D"/>
    <w:rsid w:val="00E63B60"/>
    <w:rsid w:val="00E63D0C"/>
    <w:rsid w:val="00E63E31"/>
    <w:rsid w:val="00E6595E"/>
    <w:rsid w:val="00E661AC"/>
    <w:rsid w:val="00E6646B"/>
    <w:rsid w:val="00E6691E"/>
    <w:rsid w:val="00E66A6C"/>
    <w:rsid w:val="00E67173"/>
    <w:rsid w:val="00E678DE"/>
    <w:rsid w:val="00E67FEC"/>
    <w:rsid w:val="00E700B8"/>
    <w:rsid w:val="00E703EC"/>
    <w:rsid w:val="00E70569"/>
    <w:rsid w:val="00E70C20"/>
    <w:rsid w:val="00E70FD6"/>
    <w:rsid w:val="00E71690"/>
    <w:rsid w:val="00E71EE0"/>
    <w:rsid w:val="00E742FA"/>
    <w:rsid w:val="00E74502"/>
    <w:rsid w:val="00E7469A"/>
    <w:rsid w:val="00E75178"/>
    <w:rsid w:val="00E75C4F"/>
    <w:rsid w:val="00E75E0F"/>
    <w:rsid w:val="00E75F4E"/>
    <w:rsid w:val="00E76CD5"/>
    <w:rsid w:val="00E76F76"/>
    <w:rsid w:val="00E77A60"/>
    <w:rsid w:val="00E77D13"/>
    <w:rsid w:val="00E77D7B"/>
    <w:rsid w:val="00E8063A"/>
    <w:rsid w:val="00E80751"/>
    <w:rsid w:val="00E80B3F"/>
    <w:rsid w:val="00E812F1"/>
    <w:rsid w:val="00E81CD9"/>
    <w:rsid w:val="00E83551"/>
    <w:rsid w:val="00E83924"/>
    <w:rsid w:val="00E83D50"/>
    <w:rsid w:val="00E84092"/>
    <w:rsid w:val="00E840DA"/>
    <w:rsid w:val="00E84867"/>
    <w:rsid w:val="00E85797"/>
    <w:rsid w:val="00E8635C"/>
    <w:rsid w:val="00E874F5"/>
    <w:rsid w:val="00E875F6"/>
    <w:rsid w:val="00E87743"/>
    <w:rsid w:val="00E87939"/>
    <w:rsid w:val="00E906F2"/>
    <w:rsid w:val="00E911C8"/>
    <w:rsid w:val="00E91CB1"/>
    <w:rsid w:val="00E922D5"/>
    <w:rsid w:val="00E93BDD"/>
    <w:rsid w:val="00E94257"/>
    <w:rsid w:val="00E944D1"/>
    <w:rsid w:val="00E94739"/>
    <w:rsid w:val="00E94AA2"/>
    <w:rsid w:val="00E95103"/>
    <w:rsid w:val="00E96287"/>
    <w:rsid w:val="00E96B1C"/>
    <w:rsid w:val="00E96F8E"/>
    <w:rsid w:val="00E97085"/>
    <w:rsid w:val="00E97469"/>
    <w:rsid w:val="00E97E8D"/>
    <w:rsid w:val="00E97E94"/>
    <w:rsid w:val="00EA0EA1"/>
    <w:rsid w:val="00EA0F7F"/>
    <w:rsid w:val="00EA1184"/>
    <w:rsid w:val="00EA1A90"/>
    <w:rsid w:val="00EA2166"/>
    <w:rsid w:val="00EA2198"/>
    <w:rsid w:val="00EA32E7"/>
    <w:rsid w:val="00EA37D5"/>
    <w:rsid w:val="00EA38CE"/>
    <w:rsid w:val="00EA416D"/>
    <w:rsid w:val="00EA59A3"/>
    <w:rsid w:val="00EA64F6"/>
    <w:rsid w:val="00EA6E4B"/>
    <w:rsid w:val="00EA7022"/>
    <w:rsid w:val="00EA7152"/>
    <w:rsid w:val="00EA76CA"/>
    <w:rsid w:val="00EB03DA"/>
    <w:rsid w:val="00EB10CD"/>
    <w:rsid w:val="00EB190F"/>
    <w:rsid w:val="00EB1E42"/>
    <w:rsid w:val="00EB2637"/>
    <w:rsid w:val="00EB35CE"/>
    <w:rsid w:val="00EB3D6B"/>
    <w:rsid w:val="00EB422D"/>
    <w:rsid w:val="00EB4AD7"/>
    <w:rsid w:val="00EB4CBC"/>
    <w:rsid w:val="00EB4E0D"/>
    <w:rsid w:val="00EB6297"/>
    <w:rsid w:val="00EC069C"/>
    <w:rsid w:val="00EC0FAB"/>
    <w:rsid w:val="00EC181C"/>
    <w:rsid w:val="00EC2135"/>
    <w:rsid w:val="00EC2BF1"/>
    <w:rsid w:val="00EC33E0"/>
    <w:rsid w:val="00EC394C"/>
    <w:rsid w:val="00EC44FE"/>
    <w:rsid w:val="00EC51D4"/>
    <w:rsid w:val="00EC5828"/>
    <w:rsid w:val="00EC6B22"/>
    <w:rsid w:val="00EC72AF"/>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E0AF6"/>
    <w:rsid w:val="00EE12DA"/>
    <w:rsid w:val="00EE1615"/>
    <w:rsid w:val="00EE3984"/>
    <w:rsid w:val="00EE3AED"/>
    <w:rsid w:val="00EE41A0"/>
    <w:rsid w:val="00EE5364"/>
    <w:rsid w:val="00EE58E2"/>
    <w:rsid w:val="00EE6375"/>
    <w:rsid w:val="00EE67F5"/>
    <w:rsid w:val="00EE69E5"/>
    <w:rsid w:val="00EE6A07"/>
    <w:rsid w:val="00EE6A74"/>
    <w:rsid w:val="00EE79DE"/>
    <w:rsid w:val="00EF0C40"/>
    <w:rsid w:val="00EF12A3"/>
    <w:rsid w:val="00EF14DE"/>
    <w:rsid w:val="00EF2155"/>
    <w:rsid w:val="00EF3BA7"/>
    <w:rsid w:val="00EF4266"/>
    <w:rsid w:val="00EF4F9C"/>
    <w:rsid w:val="00EF5B2B"/>
    <w:rsid w:val="00EF5DF9"/>
    <w:rsid w:val="00EF60C4"/>
    <w:rsid w:val="00EF6336"/>
    <w:rsid w:val="00EF67D2"/>
    <w:rsid w:val="00EF68F7"/>
    <w:rsid w:val="00EF7A0F"/>
    <w:rsid w:val="00F00183"/>
    <w:rsid w:val="00F005EB"/>
    <w:rsid w:val="00F00ECD"/>
    <w:rsid w:val="00F02CB1"/>
    <w:rsid w:val="00F037F2"/>
    <w:rsid w:val="00F0523E"/>
    <w:rsid w:val="00F057C9"/>
    <w:rsid w:val="00F068F2"/>
    <w:rsid w:val="00F06E7F"/>
    <w:rsid w:val="00F10058"/>
    <w:rsid w:val="00F104DC"/>
    <w:rsid w:val="00F11CCC"/>
    <w:rsid w:val="00F12DD9"/>
    <w:rsid w:val="00F13075"/>
    <w:rsid w:val="00F13D30"/>
    <w:rsid w:val="00F14240"/>
    <w:rsid w:val="00F147B0"/>
    <w:rsid w:val="00F150AD"/>
    <w:rsid w:val="00F150ED"/>
    <w:rsid w:val="00F156FE"/>
    <w:rsid w:val="00F15832"/>
    <w:rsid w:val="00F160A9"/>
    <w:rsid w:val="00F1616D"/>
    <w:rsid w:val="00F16C75"/>
    <w:rsid w:val="00F1713E"/>
    <w:rsid w:val="00F20165"/>
    <w:rsid w:val="00F205BE"/>
    <w:rsid w:val="00F20606"/>
    <w:rsid w:val="00F210F7"/>
    <w:rsid w:val="00F21315"/>
    <w:rsid w:val="00F21695"/>
    <w:rsid w:val="00F21CAF"/>
    <w:rsid w:val="00F21D7F"/>
    <w:rsid w:val="00F22107"/>
    <w:rsid w:val="00F224C5"/>
    <w:rsid w:val="00F22792"/>
    <w:rsid w:val="00F2297F"/>
    <w:rsid w:val="00F232D5"/>
    <w:rsid w:val="00F236BE"/>
    <w:rsid w:val="00F2370F"/>
    <w:rsid w:val="00F23A2E"/>
    <w:rsid w:val="00F23C8A"/>
    <w:rsid w:val="00F245D6"/>
    <w:rsid w:val="00F248D8"/>
    <w:rsid w:val="00F252BC"/>
    <w:rsid w:val="00F25EEB"/>
    <w:rsid w:val="00F25EFC"/>
    <w:rsid w:val="00F260FB"/>
    <w:rsid w:val="00F26229"/>
    <w:rsid w:val="00F262F4"/>
    <w:rsid w:val="00F2660F"/>
    <w:rsid w:val="00F27DBD"/>
    <w:rsid w:val="00F308C0"/>
    <w:rsid w:val="00F30C0E"/>
    <w:rsid w:val="00F3141C"/>
    <w:rsid w:val="00F320B1"/>
    <w:rsid w:val="00F321D9"/>
    <w:rsid w:val="00F326DA"/>
    <w:rsid w:val="00F334FF"/>
    <w:rsid w:val="00F341F5"/>
    <w:rsid w:val="00F34305"/>
    <w:rsid w:val="00F34EF3"/>
    <w:rsid w:val="00F35226"/>
    <w:rsid w:val="00F35A32"/>
    <w:rsid w:val="00F373E5"/>
    <w:rsid w:val="00F37585"/>
    <w:rsid w:val="00F40523"/>
    <w:rsid w:val="00F40AFC"/>
    <w:rsid w:val="00F40FCE"/>
    <w:rsid w:val="00F4146F"/>
    <w:rsid w:val="00F4176A"/>
    <w:rsid w:val="00F422A8"/>
    <w:rsid w:val="00F423FA"/>
    <w:rsid w:val="00F42EA7"/>
    <w:rsid w:val="00F438B1"/>
    <w:rsid w:val="00F44E11"/>
    <w:rsid w:val="00F4539C"/>
    <w:rsid w:val="00F4566A"/>
    <w:rsid w:val="00F4639A"/>
    <w:rsid w:val="00F468B5"/>
    <w:rsid w:val="00F470AA"/>
    <w:rsid w:val="00F4797A"/>
    <w:rsid w:val="00F50083"/>
    <w:rsid w:val="00F500E8"/>
    <w:rsid w:val="00F5043D"/>
    <w:rsid w:val="00F51082"/>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674"/>
    <w:rsid w:val="00F61BD1"/>
    <w:rsid w:val="00F62717"/>
    <w:rsid w:val="00F62939"/>
    <w:rsid w:val="00F62EC9"/>
    <w:rsid w:val="00F63334"/>
    <w:rsid w:val="00F6358E"/>
    <w:rsid w:val="00F63750"/>
    <w:rsid w:val="00F63DC4"/>
    <w:rsid w:val="00F653CC"/>
    <w:rsid w:val="00F6599E"/>
    <w:rsid w:val="00F65AB7"/>
    <w:rsid w:val="00F65EF0"/>
    <w:rsid w:val="00F66682"/>
    <w:rsid w:val="00F66847"/>
    <w:rsid w:val="00F672AA"/>
    <w:rsid w:val="00F6779B"/>
    <w:rsid w:val="00F67943"/>
    <w:rsid w:val="00F67A70"/>
    <w:rsid w:val="00F67D08"/>
    <w:rsid w:val="00F701B4"/>
    <w:rsid w:val="00F704DE"/>
    <w:rsid w:val="00F70850"/>
    <w:rsid w:val="00F70B37"/>
    <w:rsid w:val="00F7106B"/>
    <w:rsid w:val="00F719AE"/>
    <w:rsid w:val="00F71FEA"/>
    <w:rsid w:val="00F723E0"/>
    <w:rsid w:val="00F72BEC"/>
    <w:rsid w:val="00F72C76"/>
    <w:rsid w:val="00F73BF2"/>
    <w:rsid w:val="00F73C03"/>
    <w:rsid w:val="00F76228"/>
    <w:rsid w:val="00F7636C"/>
    <w:rsid w:val="00F7688D"/>
    <w:rsid w:val="00F76E3E"/>
    <w:rsid w:val="00F76E44"/>
    <w:rsid w:val="00F77B81"/>
    <w:rsid w:val="00F803E8"/>
    <w:rsid w:val="00F8049B"/>
    <w:rsid w:val="00F8108A"/>
    <w:rsid w:val="00F8218A"/>
    <w:rsid w:val="00F82A12"/>
    <w:rsid w:val="00F84567"/>
    <w:rsid w:val="00F84E47"/>
    <w:rsid w:val="00F852E4"/>
    <w:rsid w:val="00F85442"/>
    <w:rsid w:val="00F86604"/>
    <w:rsid w:val="00F86937"/>
    <w:rsid w:val="00F86B1F"/>
    <w:rsid w:val="00F86B31"/>
    <w:rsid w:val="00F86F8E"/>
    <w:rsid w:val="00F87616"/>
    <w:rsid w:val="00F8769C"/>
    <w:rsid w:val="00F91746"/>
    <w:rsid w:val="00F91A2F"/>
    <w:rsid w:val="00F91F62"/>
    <w:rsid w:val="00F9220F"/>
    <w:rsid w:val="00F94225"/>
    <w:rsid w:val="00F94FCC"/>
    <w:rsid w:val="00F95196"/>
    <w:rsid w:val="00F95660"/>
    <w:rsid w:val="00F958FF"/>
    <w:rsid w:val="00F96049"/>
    <w:rsid w:val="00F96773"/>
    <w:rsid w:val="00F96AD1"/>
    <w:rsid w:val="00F96B55"/>
    <w:rsid w:val="00F96FC6"/>
    <w:rsid w:val="00FA0B42"/>
    <w:rsid w:val="00FA0ECB"/>
    <w:rsid w:val="00FA1AFD"/>
    <w:rsid w:val="00FA1C1E"/>
    <w:rsid w:val="00FA26D8"/>
    <w:rsid w:val="00FA3486"/>
    <w:rsid w:val="00FA3779"/>
    <w:rsid w:val="00FA3A7B"/>
    <w:rsid w:val="00FA401A"/>
    <w:rsid w:val="00FA4163"/>
    <w:rsid w:val="00FA4899"/>
    <w:rsid w:val="00FA4B61"/>
    <w:rsid w:val="00FA575F"/>
    <w:rsid w:val="00FA5F0E"/>
    <w:rsid w:val="00FA6198"/>
    <w:rsid w:val="00FA6758"/>
    <w:rsid w:val="00FA759A"/>
    <w:rsid w:val="00FA7908"/>
    <w:rsid w:val="00FA7A18"/>
    <w:rsid w:val="00FA7C51"/>
    <w:rsid w:val="00FB0A39"/>
    <w:rsid w:val="00FB135D"/>
    <w:rsid w:val="00FB19C0"/>
    <w:rsid w:val="00FB19E5"/>
    <w:rsid w:val="00FB31B8"/>
    <w:rsid w:val="00FB332B"/>
    <w:rsid w:val="00FB3B62"/>
    <w:rsid w:val="00FB49DC"/>
    <w:rsid w:val="00FB4DD8"/>
    <w:rsid w:val="00FB5AE2"/>
    <w:rsid w:val="00FB5BF6"/>
    <w:rsid w:val="00FB5CC9"/>
    <w:rsid w:val="00FB6025"/>
    <w:rsid w:val="00FB6687"/>
    <w:rsid w:val="00FB69F6"/>
    <w:rsid w:val="00FB6BBF"/>
    <w:rsid w:val="00FB7E97"/>
    <w:rsid w:val="00FC0F83"/>
    <w:rsid w:val="00FC126E"/>
    <w:rsid w:val="00FC224D"/>
    <w:rsid w:val="00FC2383"/>
    <w:rsid w:val="00FC276B"/>
    <w:rsid w:val="00FC2E0F"/>
    <w:rsid w:val="00FC37FF"/>
    <w:rsid w:val="00FC3840"/>
    <w:rsid w:val="00FC40CD"/>
    <w:rsid w:val="00FC4467"/>
    <w:rsid w:val="00FC450B"/>
    <w:rsid w:val="00FC595F"/>
    <w:rsid w:val="00FC730A"/>
    <w:rsid w:val="00FD0026"/>
    <w:rsid w:val="00FD02B4"/>
    <w:rsid w:val="00FD0D79"/>
    <w:rsid w:val="00FD128A"/>
    <w:rsid w:val="00FD204E"/>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74"/>
    <w:rsid w:val="00FE4D94"/>
    <w:rsid w:val="00FE4D99"/>
    <w:rsid w:val="00FE4F53"/>
    <w:rsid w:val="00FE60B2"/>
    <w:rsid w:val="00FE60B5"/>
    <w:rsid w:val="00FE6845"/>
    <w:rsid w:val="00FF0F7E"/>
    <w:rsid w:val="00FF156F"/>
    <w:rsid w:val="00FF2566"/>
    <w:rsid w:val="00FF319B"/>
    <w:rsid w:val="00FF52DD"/>
    <w:rsid w:val="00FF5EB1"/>
    <w:rsid w:val="00FF6327"/>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B0F49"/>
  <w15:docId w15:val="{92F937EC-DF36-4125-9146-B1F62280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6"/>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unhideWhenUsed/>
    <w:qFormat/>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Znak Znak2, Znak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4">
    <w:name w:val="Style4"/>
    <w:basedOn w:val="Normalny"/>
    <w:uiPriority w:val="99"/>
    <w:rsid w:val="00E537F8"/>
    <w:pPr>
      <w:suppressAutoHyphens w:val="0"/>
      <w:spacing w:after="200" w:line="317" w:lineRule="exact"/>
      <w:ind w:hanging="1718"/>
    </w:pPr>
    <w:rPr>
      <w:rFonts w:ascii="Calibri Light" w:hAnsi="Calibri Light"/>
      <w:sz w:val="22"/>
      <w:szCs w:val="22"/>
      <w:lang w:eastAsia="pl-PL"/>
    </w:rPr>
  </w:style>
  <w:style w:type="table" w:styleId="Tabela-Siatka">
    <w:name w:val="Table Grid"/>
    <w:basedOn w:val="Standardowy"/>
    <w:uiPriority w:val="59"/>
    <w:rsid w:val="00E0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5A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6036">
      <w:bodyDiv w:val="1"/>
      <w:marLeft w:val="0"/>
      <w:marRight w:val="0"/>
      <w:marTop w:val="0"/>
      <w:marBottom w:val="0"/>
      <w:divBdr>
        <w:top w:val="none" w:sz="0" w:space="0" w:color="auto"/>
        <w:left w:val="none" w:sz="0" w:space="0" w:color="auto"/>
        <w:bottom w:val="none" w:sz="0" w:space="0" w:color="auto"/>
        <w:right w:val="none" w:sz="0" w:space="0" w:color="auto"/>
      </w:divBdr>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0665343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37925611">
      <w:bodyDiv w:val="1"/>
      <w:marLeft w:val="0"/>
      <w:marRight w:val="0"/>
      <w:marTop w:val="0"/>
      <w:marBottom w:val="0"/>
      <w:divBdr>
        <w:top w:val="none" w:sz="0" w:space="0" w:color="auto"/>
        <w:left w:val="none" w:sz="0" w:space="0" w:color="auto"/>
        <w:bottom w:val="none" w:sz="0" w:space="0" w:color="auto"/>
        <w:right w:val="none" w:sz="0" w:space="0" w:color="auto"/>
      </w:divBdr>
    </w:div>
    <w:div w:id="1152916103">
      <w:bodyDiv w:val="1"/>
      <w:marLeft w:val="0"/>
      <w:marRight w:val="0"/>
      <w:marTop w:val="0"/>
      <w:marBottom w:val="0"/>
      <w:divBdr>
        <w:top w:val="none" w:sz="0" w:space="0" w:color="auto"/>
        <w:left w:val="none" w:sz="0" w:space="0" w:color="auto"/>
        <w:bottom w:val="none" w:sz="0" w:space="0" w:color="auto"/>
        <w:right w:val="none" w:sz="0" w:space="0" w:color="auto"/>
      </w:divBdr>
    </w:div>
    <w:div w:id="1191795286">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333949547">
      <w:bodyDiv w:val="1"/>
      <w:marLeft w:val="0"/>
      <w:marRight w:val="0"/>
      <w:marTop w:val="0"/>
      <w:marBottom w:val="0"/>
      <w:divBdr>
        <w:top w:val="none" w:sz="0" w:space="0" w:color="auto"/>
        <w:left w:val="none" w:sz="0" w:space="0" w:color="auto"/>
        <w:bottom w:val="none" w:sz="0" w:space="0" w:color="auto"/>
        <w:right w:val="none" w:sz="0" w:space="0" w:color="auto"/>
      </w:divBdr>
    </w:div>
    <w:div w:id="1436319362">
      <w:bodyDiv w:val="1"/>
      <w:marLeft w:val="0"/>
      <w:marRight w:val="0"/>
      <w:marTop w:val="0"/>
      <w:marBottom w:val="0"/>
      <w:divBdr>
        <w:top w:val="none" w:sz="0" w:space="0" w:color="auto"/>
        <w:left w:val="none" w:sz="0" w:space="0" w:color="auto"/>
        <w:bottom w:val="none" w:sz="0" w:space="0" w:color="auto"/>
        <w:right w:val="none" w:sz="0" w:space="0" w:color="auto"/>
      </w:divBdr>
    </w:div>
    <w:div w:id="1539779589">
      <w:bodyDiv w:val="1"/>
      <w:marLeft w:val="0"/>
      <w:marRight w:val="0"/>
      <w:marTop w:val="0"/>
      <w:marBottom w:val="0"/>
      <w:divBdr>
        <w:top w:val="none" w:sz="0" w:space="0" w:color="auto"/>
        <w:left w:val="none" w:sz="0" w:space="0" w:color="auto"/>
        <w:bottom w:val="none" w:sz="0" w:space="0" w:color="auto"/>
        <w:right w:val="none" w:sz="0" w:space="0" w:color="auto"/>
      </w:divBdr>
    </w:div>
    <w:div w:id="1593929544">
      <w:bodyDiv w:val="1"/>
      <w:marLeft w:val="0"/>
      <w:marRight w:val="0"/>
      <w:marTop w:val="0"/>
      <w:marBottom w:val="0"/>
      <w:divBdr>
        <w:top w:val="none" w:sz="0" w:space="0" w:color="auto"/>
        <w:left w:val="none" w:sz="0" w:space="0" w:color="auto"/>
        <w:bottom w:val="none" w:sz="0" w:space="0" w:color="auto"/>
        <w:right w:val="none" w:sz="0" w:space="0" w:color="auto"/>
      </w:divBdr>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012827969">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B964-2D80-46EE-A574-4C46C0CE1414}">
  <ds:schemaRefs>
    <ds:schemaRef ds:uri="http://schemas.openxmlformats.org/officeDocument/2006/bibliography"/>
  </ds:schemaRefs>
</ds:datastoreItem>
</file>

<file path=customXml/itemProps2.xml><?xml version="1.0" encoding="utf-8"?>
<ds:datastoreItem xmlns:ds="http://schemas.openxmlformats.org/officeDocument/2006/customXml" ds:itemID="{32813D86-16DE-4998-8EA4-85C05909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49</Pages>
  <Words>18066</Words>
  <Characters>108399</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126213</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magdalena.piekarz</cp:lastModifiedBy>
  <cp:revision>4</cp:revision>
  <cp:lastPrinted>2019-08-14T11:49:00Z</cp:lastPrinted>
  <dcterms:created xsi:type="dcterms:W3CDTF">2021-01-18T12:13:00Z</dcterms:created>
  <dcterms:modified xsi:type="dcterms:W3CDTF">2021-01-18T14:12:00Z</dcterms:modified>
</cp:coreProperties>
</file>